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A52EC">
      <w:pPr>
        <w:adjustRightInd w:val="0"/>
        <w:snapToGrid w:val="0"/>
        <w:spacing w:line="360" w:lineRule="auto"/>
        <w:ind w:left="1482" w:hanging="1491" w:hangingChars="500"/>
        <w:rPr>
          <w:rFonts w:hint="eastAsia" w:ascii="宋体" w:hAnsi="宋体" w:cs="宋体"/>
          <w:b/>
          <w:snapToGrid w:val="0"/>
          <w:color w:val="auto"/>
          <w:w w:val="99"/>
          <w:kern w:val="0"/>
          <w:sz w:val="30"/>
          <w:szCs w:val="30"/>
          <w:highlight w:val="none"/>
        </w:rPr>
      </w:pPr>
      <w:bookmarkStart w:id="0" w:name="_Toc287620665"/>
      <w:r>
        <w:rPr>
          <w:rFonts w:hint="eastAsia" w:ascii="宋体" w:hAnsi="宋体" w:cs="宋体"/>
          <w:b/>
          <w:snapToGrid w:val="0"/>
          <w:color w:val="auto"/>
          <w:w w:val="99"/>
          <w:kern w:val="0"/>
          <w:sz w:val="30"/>
          <w:szCs w:val="30"/>
          <w:highlight w:val="none"/>
        </w:rPr>
        <w:t>项目名称：</w:t>
      </w:r>
      <w:r>
        <w:rPr>
          <w:rFonts w:hint="eastAsia" w:ascii="宋体" w:hAnsi="宋体" w:cs="宋体"/>
          <w:b/>
          <w:snapToGrid w:val="0"/>
          <w:color w:val="auto"/>
          <w:w w:val="99"/>
          <w:kern w:val="0"/>
          <w:sz w:val="30"/>
          <w:szCs w:val="30"/>
          <w:highlight w:val="none"/>
          <w:lang w:eastAsia="zh-CN"/>
        </w:rPr>
        <w:t>循环水系统改造项目管道管件采购（第二次）</w:t>
      </w:r>
      <w:r>
        <w:rPr>
          <w:rFonts w:hint="eastAsia" w:ascii="宋体" w:hAnsi="宋体" w:cs="宋体"/>
          <w:b/>
          <w:snapToGrid w:val="0"/>
          <w:color w:val="auto"/>
          <w:w w:val="99"/>
          <w:kern w:val="0"/>
          <w:sz w:val="30"/>
          <w:szCs w:val="30"/>
          <w:highlight w:val="none"/>
        </w:rPr>
        <w:t xml:space="preserve">   </w:t>
      </w:r>
    </w:p>
    <w:p w14:paraId="5DC88C09">
      <w:pPr>
        <w:adjustRightInd w:val="0"/>
        <w:snapToGrid w:val="0"/>
        <w:spacing w:line="360" w:lineRule="auto"/>
        <w:ind w:left="1482" w:hanging="1491" w:hangingChars="500"/>
        <w:rPr>
          <w:rFonts w:hint="eastAsia" w:ascii="宋体" w:hAnsi="宋体" w:cs="宋体"/>
          <w:b/>
          <w:snapToGrid w:val="0"/>
          <w:color w:val="auto"/>
          <w:w w:val="99"/>
          <w:kern w:val="0"/>
          <w:sz w:val="30"/>
          <w:szCs w:val="30"/>
          <w:highlight w:val="none"/>
        </w:rPr>
      </w:pPr>
      <w:r>
        <w:rPr>
          <w:rFonts w:hint="eastAsia" w:ascii="宋体" w:hAnsi="宋体" w:cs="宋体"/>
          <w:b/>
          <w:snapToGrid w:val="0"/>
          <w:color w:val="auto"/>
          <w:w w:val="99"/>
          <w:kern w:val="0"/>
          <w:sz w:val="30"/>
          <w:szCs w:val="30"/>
          <w:highlight w:val="none"/>
        </w:rPr>
        <w:t>项目编号：CZ-26130588</w:t>
      </w:r>
    </w:p>
    <w:p w14:paraId="38D8939F">
      <w:pPr>
        <w:tabs>
          <w:tab w:val="left" w:pos="1418"/>
        </w:tabs>
        <w:autoSpaceDE w:val="0"/>
        <w:autoSpaceDN w:val="0"/>
        <w:adjustRightInd w:val="0"/>
        <w:snapToGrid w:val="0"/>
        <w:spacing w:line="360" w:lineRule="auto"/>
        <w:jc w:val="left"/>
        <w:rPr>
          <w:rFonts w:hint="eastAsia" w:ascii="宋体" w:hAnsi="宋体" w:cs="宋体"/>
          <w:b/>
          <w:snapToGrid w:val="0"/>
          <w:color w:val="auto"/>
          <w:w w:val="99"/>
          <w:kern w:val="0"/>
          <w:sz w:val="28"/>
          <w:szCs w:val="28"/>
          <w:highlight w:val="none"/>
        </w:rPr>
      </w:pPr>
    </w:p>
    <w:p w14:paraId="382597A8">
      <w:pPr>
        <w:pStyle w:val="2"/>
        <w:spacing w:line="360" w:lineRule="auto"/>
        <w:rPr>
          <w:rFonts w:hint="eastAsia"/>
          <w:color w:val="auto"/>
          <w:highlight w:val="none"/>
        </w:rPr>
      </w:pPr>
    </w:p>
    <w:p w14:paraId="073D53BF">
      <w:pPr>
        <w:spacing w:line="360" w:lineRule="auto"/>
        <w:rPr>
          <w:rFonts w:hint="eastAsia"/>
          <w:b/>
          <w:bCs/>
          <w:color w:val="auto"/>
          <w:sz w:val="32"/>
          <w:szCs w:val="32"/>
          <w:highlight w:val="none"/>
        </w:rPr>
      </w:pPr>
    </w:p>
    <w:p w14:paraId="2A85D12D">
      <w:pPr>
        <w:spacing w:line="360" w:lineRule="auto"/>
        <w:rPr>
          <w:rFonts w:hint="eastAsia"/>
          <w:b/>
          <w:bCs/>
          <w:color w:val="auto"/>
          <w:sz w:val="32"/>
          <w:szCs w:val="32"/>
          <w:highlight w:val="none"/>
        </w:rPr>
      </w:pPr>
    </w:p>
    <w:p w14:paraId="42E98E27">
      <w:pPr>
        <w:pStyle w:val="2"/>
        <w:spacing w:line="360" w:lineRule="auto"/>
        <w:rPr>
          <w:rFonts w:hint="eastAsia"/>
          <w:color w:val="auto"/>
          <w:highlight w:val="none"/>
        </w:rPr>
      </w:pPr>
    </w:p>
    <w:p w14:paraId="0270FFBD">
      <w:pPr>
        <w:spacing w:line="360" w:lineRule="auto"/>
        <w:rPr>
          <w:rFonts w:hint="eastAsia"/>
          <w:color w:val="auto"/>
          <w:highlight w:val="none"/>
        </w:rPr>
      </w:pPr>
    </w:p>
    <w:p w14:paraId="7A576810">
      <w:pPr>
        <w:spacing w:line="360" w:lineRule="auto"/>
        <w:jc w:val="center"/>
        <w:rPr>
          <w:rFonts w:hint="eastAsia" w:ascii="黑体" w:hAnsi="黑体" w:eastAsia="黑体"/>
          <w:b/>
          <w:bCs/>
          <w:color w:val="auto"/>
          <w:sz w:val="28"/>
          <w:highlight w:val="none"/>
        </w:rPr>
      </w:pPr>
      <w:r>
        <w:rPr>
          <w:rFonts w:hint="eastAsia" w:ascii="黑体" w:hAnsi="黑体" w:eastAsia="黑体"/>
          <w:b/>
          <w:color w:val="auto"/>
          <w:sz w:val="84"/>
          <w:szCs w:val="84"/>
          <w:highlight w:val="none"/>
        </w:rPr>
        <w:t>竞争性比选文件</w:t>
      </w:r>
    </w:p>
    <w:p w14:paraId="2EA0A113">
      <w:pPr>
        <w:spacing w:line="360" w:lineRule="auto"/>
        <w:rPr>
          <w:rFonts w:hint="eastAsia"/>
          <w:b/>
          <w:bCs/>
          <w:color w:val="auto"/>
          <w:sz w:val="28"/>
          <w:highlight w:val="none"/>
        </w:rPr>
      </w:pPr>
    </w:p>
    <w:p w14:paraId="1C3BD855">
      <w:pPr>
        <w:spacing w:line="360" w:lineRule="auto"/>
        <w:rPr>
          <w:rFonts w:hint="eastAsia"/>
          <w:b/>
          <w:bCs/>
          <w:color w:val="auto"/>
          <w:sz w:val="28"/>
          <w:highlight w:val="none"/>
        </w:rPr>
      </w:pPr>
      <w:r>
        <w:rPr>
          <w:color w:val="auto"/>
          <w:highlight w:val="none"/>
        </w:rPr>
        <w:drawing>
          <wp:anchor distT="0" distB="0" distL="114300" distR="114300" simplePos="0" relativeHeight="251659264" behindDoc="1" locked="0" layoutInCell="1" allowOverlap="1">
            <wp:simplePos x="0" y="0"/>
            <wp:positionH relativeFrom="page">
              <wp:posOffset>2901950</wp:posOffset>
            </wp:positionH>
            <wp:positionV relativeFrom="page">
              <wp:posOffset>4147185</wp:posOffset>
            </wp:positionV>
            <wp:extent cx="1757045" cy="1065530"/>
            <wp:effectExtent l="0" t="0" r="14605" b="1270"/>
            <wp:wrapNone/>
            <wp:docPr id="1" name="图片 6" descr="QQ图片20180605105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QQ图片20180605105049"/>
                    <pic:cNvPicPr>
                      <a:picLocks noChangeAspect="1"/>
                    </pic:cNvPicPr>
                  </pic:nvPicPr>
                  <pic:blipFill>
                    <a:blip r:embed="rId8"/>
                    <a:stretch>
                      <a:fillRect/>
                    </a:stretch>
                  </pic:blipFill>
                  <pic:spPr>
                    <a:xfrm>
                      <a:off x="0" y="0"/>
                      <a:ext cx="1757045" cy="1065530"/>
                    </a:xfrm>
                    <a:prstGeom prst="rect">
                      <a:avLst/>
                    </a:prstGeom>
                    <a:noFill/>
                    <a:ln>
                      <a:noFill/>
                    </a:ln>
                  </pic:spPr>
                </pic:pic>
              </a:graphicData>
            </a:graphic>
          </wp:anchor>
        </w:drawing>
      </w:r>
    </w:p>
    <w:p w14:paraId="096EA4F0">
      <w:pPr>
        <w:spacing w:line="360" w:lineRule="auto"/>
        <w:rPr>
          <w:rFonts w:hint="eastAsia"/>
          <w:color w:val="auto"/>
          <w:sz w:val="32"/>
          <w:highlight w:val="none"/>
        </w:rPr>
      </w:pPr>
    </w:p>
    <w:p w14:paraId="0FF78C50">
      <w:pPr>
        <w:spacing w:line="360" w:lineRule="auto"/>
        <w:jc w:val="center"/>
        <w:rPr>
          <w:rFonts w:hint="eastAsia"/>
          <w:b/>
          <w:bCs/>
          <w:color w:val="auto"/>
          <w:sz w:val="28"/>
          <w:highlight w:val="none"/>
        </w:rPr>
      </w:pPr>
    </w:p>
    <w:p w14:paraId="2B53B858">
      <w:pPr>
        <w:spacing w:line="360" w:lineRule="auto"/>
        <w:rPr>
          <w:rFonts w:hint="eastAsia"/>
          <w:b/>
          <w:bCs/>
          <w:color w:val="auto"/>
          <w:sz w:val="28"/>
          <w:highlight w:val="none"/>
        </w:rPr>
      </w:pPr>
    </w:p>
    <w:p w14:paraId="76428142">
      <w:pPr>
        <w:spacing w:line="360" w:lineRule="auto"/>
        <w:rPr>
          <w:rFonts w:hint="eastAsia"/>
          <w:b/>
          <w:bCs/>
          <w:color w:val="auto"/>
          <w:sz w:val="28"/>
          <w:highlight w:val="none"/>
        </w:rPr>
      </w:pPr>
    </w:p>
    <w:p w14:paraId="507D0AE8">
      <w:pPr>
        <w:pStyle w:val="44"/>
        <w:spacing w:line="360" w:lineRule="auto"/>
        <w:jc w:val="both"/>
        <w:rPr>
          <w:rFonts w:hint="eastAsia"/>
          <w:color w:val="auto"/>
          <w:sz w:val="32"/>
          <w:highlight w:val="none"/>
          <w:lang w:eastAsia="zh-CN"/>
        </w:rPr>
      </w:pPr>
    </w:p>
    <w:p w14:paraId="50AA4D50">
      <w:pPr>
        <w:pStyle w:val="44"/>
        <w:spacing w:line="360" w:lineRule="auto"/>
        <w:jc w:val="both"/>
        <w:rPr>
          <w:rFonts w:hint="eastAsia"/>
          <w:color w:val="auto"/>
          <w:sz w:val="32"/>
          <w:highlight w:val="none"/>
          <w:lang w:eastAsia="zh-CN"/>
        </w:rPr>
      </w:pPr>
    </w:p>
    <w:p w14:paraId="09715E7C">
      <w:pPr>
        <w:spacing w:line="360" w:lineRule="auto"/>
        <w:rPr>
          <w:rFonts w:hint="eastAsia"/>
          <w:color w:val="auto"/>
          <w:highlight w:val="none"/>
        </w:rPr>
      </w:pPr>
    </w:p>
    <w:p w14:paraId="4B2BB90D">
      <w:pPr>
        <w:spacing w:line="360" w:lineRule="auto"/>
        <w:rPr>
          <w:rFonts w:hint="eastAsia"/>
          <w:color w:val="auto"/>
          <w:highlight w:val="none"/>
        </w:rPr>
      </w:pPr>
    </w:p>
    <w:p w14:paraId="31DEE303">
      <w:pPr>
        <w:pStyle w:val="44"/>
        <w:spacing w:line="360" w:lineRule="auto"/>
        <w:rPr>
          <w:rFonts w:hint="eastAsia"/>
          <w:color w:val="auto"/>
          <w:sz w:val="32"/>
          <w:highlight w:val="none"/>
          <w:lang w:eastAsia="zh-CN"/>
        </w:rPr>
      </w:pPr>
    </w:p>
    <w:p w14:paraId="49A14AB8">
      <w:pPr>
        <w:adjustRightInd w:val="0"/>
        <w:snapToGrid w:val="0"/>
        <w:spacing w:line="360" w:lineRule="auto"/>
        <w:ind w:left="1324" w:leftChars="200" w:hanging="904" w:hangingChars="300"/>
        <w:rPr>
          <w:rFonts w:hint="eastAsia"/>
          <w:b/>
          <w:color w:val="auto"/>
          <w:sz w:val="30"/>
          <w:szCs w:val="30"/>
          <w:highlight w:val="none"/>
          <w:u w:val="single"/>
        </w:rPr>
      </w:pPr>
      <w:r>
        <w:rPr>
          <w:rFonts w:hint="eastAsia"/>
          <w:b/>
          <w:color w:val="auto"/>
          <w:sz w:val="30"/>
          <w:szCs w:val="30"/>
          <w:highlight w:val="none"/>
        </w:rPr>
        <w:t>比   选   人：</w:t>
      </w:r>
      <w:r>
        <w:rPr>
          <w:rFonts w:hint="eastAsia"/>
          <w:b/>
          <w:color w:val="auto"/>
          <w:sz w:val="30"/>
          <w:szCs w:val="30"/>
          <w:highlight w:val="none"/>
          <w:u w:val="single"/>
        </w:rPr>
        <w:t>重庆天原化工有限公司</w:t>
      </w:r>
      <w:r>
        <w:rPr>
          <w:rFonts w:hint="eastAsia" w:ascii="宋体" w:hAnsi="宋体"/>
          <w:b/>
          <w:color w:val="auto"/>
          <w:kern w:val="0"/>
          <w:sz w:val="30"/>
          <w:szCs w:val="30"/>
          <w:highlight w:val="none"/>
          <w:u w:val="single"/>
        </w:rPr>
        <w:t xml:space="preserve">  </w:t>
      </w:r>
      <w:r>
        <w:rPr>
          <w:rFonts w:hint="eastAsia"/>
          <w:b/>
          <w:color w:val="auto"/>
          <w:sz w:val="30"/>
          <w:szCs w:val="30"/>
          <w:highlight w:val="none"/>
          <w:u w:val="single"/>
        </w:rPr>
        <w:t>（盖章）</w:t>
      </w:r>
    </w:p>
    <w:p w14:paraId="2E335213">
      <w:pPr>
        <w:adjustRightInd w:val="0"/>
        <w:snapToGrid w:val="0"/>
        <w:spacing w:line="360" w:lineRule="auto"/>
        <w:ind w:left="1324" w:leftChars="200" w:hanging="904" w:hangingChars="300"/>
        <w:rPr>
          <w:rFonts w:hint="eastAsia"/>
          <w:b/>
          <w:color w:val="auto"/>
          <w:sz w:val="30"/>
          <w:szCs w:val="30"/>
          <w:highlight w:val="none"/>
        </w:rPr>
      </w:pPr>
      <w:r>
        <w:rPr>
          <w:rFonts w:hint="eastAsia"/>
          <w:b/>
          <w:color w:val="auto"/>
          <w:sz w:val="30"/>
          <w:szCs w:val="30"/>
          <w:highlight w:val="none"/>
        </w:rPr>
        <w:t>比选代理机构：</w:t>
      </w:r>
      <w:bookmarkStart w:id="1" w:name="OLE_LINK3"/>
      <w:r>
        <w:rPr>
          <w:rFonts w:hint="eastAsia" w:ascii="宋体" w:hAnsi="宋体"/>
          <w:b/>
          <w:color w:val="auto"/>
          <w:kern w:val="0"/>
          <w:sz w:val="30"/>
          <w:szCs w:val="30"/>
          <w:highlight w:val="none"/>
          <w:u w:val="single"/>
        </w:rPr>
        <w:t>重庆国际投资咨询集团有限公司</w:t>
      </w:r>
      <w:bookmarkEnd w:id="1"/>
      <w:r>
        <w:rPr>
          <w:rFonts w:hint="eastAsia" w:ascii="宋体" w:hAnsi="宋体"/>
          <w:b/>
          <w:color w:val="auto"/>
          <w:kern w:val="0"/>
          <w:sz w:val="30"/>
          <w:szCs w:val="30"/>
          <w:highlight w:val="none"/>
          <w:u w:val="single"/>
        </w:rPr>
        <w:t>（盖章）</w:t>
      </w:r>
    </w:p>
    <w:p w14:paraId="061DC7B2">
      <w:pPr>
        <w:tabs>
          <w:tab w:val="left" w:pos="6252"/>
        </w:tabs>
        <w:adjustRightInd w:val="0"/>
        <w:snapToGrid w:val="0"/>
        <w:spacing w:line="360" w:lineRule="auto"/>
        <w:ind w:left="1506" w:hanging="1506" w:hangingChars="500"/>
        <w:jc w:val="center"/>
        <w:rPr>
          <w:rFonts w:ascii="宋体" w:hAnsi="宋体"/>
          <w:bCs/>
          <w:color w:val="auto"/>
          <w:spacing w:val="8"/>
          <w:kern w:val="0"/>
          <w:sz w:val="30"/>
          <w:szCs w:val="30"/>
          <w:highlight w:val="none"/>
        </w:rPr>
      </w:pPr>
      <w:r>
        <w:rPr>
          <w:rFonts w:hint="eastAsia"/>
          <w:b/>
          <w:color w:val="auto"/>
          <w:sz w:val="30"/>
          <w:szCs w:val="30"/>
          <w:highlight w:val="none"/>
        </w:rPr>
        <w:t>二〇二</w:t>
      </w:r>
      <w:r>
        <w:rPr>
          <w:rFonts w:hint="eastAsia"/>
          <w:b/>
          <w:color w:val="auto"/>
          <w:sz w:val="30"/>
          <w:szCs w:val="30"/>
          <w:highlight w:val="none"/>
          <w:lang w:eastAsia="zh-CN"/>
        </w:rPr>
        <w:t>六</w:t>
      </w:r>
      <w:r>
        <w:rPr>
          <w:rFonts w:hint="eastAsia"/>
          <w:b/>
          <w:color w:val="auto"/>
          <w:sz w:val="30"/>
          <w:szCs w:val="30"/>
          <w:highlight w:val="none"/>
        </w:rPr>
        <w:t>年</w:t>
      </w:r>
      <w:r>
        <w:rPr>
          <w:rFonts w:hint="eastAsia"/>
          <w:b/>
          <w:color w:val="auto"/>
          <w:sz w:val="30"/>
          <w:szCs w:val="30"/>
          <w:highlight w:val="none"/>
          <w:lang w:val="en-US" w:eastAsia="zh-CN"/>
        </w:rPr>
        <w:t>三</w:t>
      </w:r>
      <w:r>
        <w:rPr>
          <w:rFonts w:hint="eastAsia"/>
          <w:b/>
          <w:color w:val="auto"/>
          <w:sz w:val="30"/>
          <w:szCs w:val="30"/>
          <w:highlight w:val="none"/>
        </w:rPr>
        <w:t>月</w:t>
      </w:r>
    </w:p>
    <w:p w14:paraId="23F05F23">
      <w:pPr>
        <w:pStyle w:val="3"/>
        <w:spacing w:line="360" w:lineRule="auto"/>
        <w:jc w:val="center"/>
        <w:rPr>
          <w:rFonts w:hint="eastAsia" w:ascii="宋体" w:hAnsi="宋体"/>
          <w:color w:val="auto"/>
          <w:w w:val="99"/>
          <w:kern w:val="0"/>
          <w:sz w:val="24"/>
          <w:highlight w:val="none"/>
        </w:rPr>
        <w:sectPr>
          <w:headerReference r:id="rId3" w:type="default"/>
          <w:pgSz w:w="11907" w:h="16840"/>
          <w:pgMar w:top="1304" w:right="1304" w:bottom="1304" w:left="1304" w:header="851" w:footer="992" w:gutter="0"/>
          <w:pgNumType w:fmt="numberInDash" w:start="1"/>
          <w:cols w:space="720" w:num="1"/>
          <w:docGrid w:linePitch="312" w:charSpace="0"/>
        </w:sectPr>
      </w:pPr>
    </w:p>
    <w:p w14:paraId="3AD4DB0B">
      <w:pPr>
        <w:spacing w:line="360" w:lineRule="auto"/>
        <w:jc w:val="center"/>
        <w:rPr>
          <w:rFonts w:hint="eastAsia" w:ascii="宋体" w:hAnsi="宋体" w:cs="宋体"/>
          <w:b/>
          <w:snapToGrid w:val="0"/>
          <w:color w:val="auto"/>
          <w:w w:val="99"/>
          <w:kern w:val="0"/>
          <w:sz w:val="44"/>
          <w:szCs w:val="44"/>
          <w:highlight w:val="none"/>
          <w:lang w:val="zh-CN"/>
        </w:rPr>
      </w:pPr>
    </w:p>
    <w:p w14:paraId="495E1B14">
      <w:pPr>
        <w:spacing w:line="360" w:lineRule="auto"/>
        <w:jc w:val="center"/>
        <w:rPr>
          <w:rFonts w:hint="eastAsia" w:ascii="宋体" w:hAnsi="宋体" w:cs="宋体"/>
          <w:b/>
          <w:snapToGrid w:val="0"/>
          <w:color w:val="auto"/>
          <w:w w:val="99"/>
          <w:kern w:val="0"/>
          <w:sz w:val="44"/>
          <w:szCs w:val="44"/>
          <w:highlight w:val="none"/>
        </w:rPr>
      </w:pPr>
      <w:r>
        <w:rPr>
          <w:rFonts w:hint="eastAsia" w:ascii="宋体" w:hAnsi="宋体" w:cs="宋体"/>
          <w:b/>
          <w:snapToGrid w:val="0"/>
          <w:color w:val="auto"/>
          <w:w w:val="99"/>
          <w:kern w:val="0"/>
          <w:sz w:val="44"/>
          <w:szCs w:val="44"/>
          <w:highlight w:val="none"/>
          <w:lang w:val="zh-CN"/>
        </w:rPr>
        <w:t>目  录</w:t>
      </w:r>
    </w:p>
    <w:p w14:paraId="7D0D51EE">
      <w:pPr>
        <w:pStyle w:val="32"/>
        <w:tabs>
          <w:tab w:val="right" w:leader="dot" w:pos="9289"/>
        </w:tabs>
        <w:spacing w:line="360" w:lineRule="auto"/>
        <w:rPr>
          <w:rFonts w:ascii="Calibri" w:hAnsi="Calibri"/>
          <w:b w:val="0"/>
          <w:bCs w:val="0"/>
          <w:caps w:val="0"/>
          <w:color w:val="auto"/>
          <w:sz w:val="28"/>
          <w:szCs w:val="22"/>
          <w:highlight w:val="none"/>
        </w:rPr>
      </w:pPr>
      <w:r>
        <w:rPr>
          <w:rFonts w:hint="eastAsia" w:ascii="宋体" w:hAnsi="宋体" w:cs="宋体"/>
          <w:b w:val="0"/>
          <w:bCs w:val="0"/>
          <w:color w:val="auto"/>
          <w:sz w:val="24"/>
          <w:szCs w:val="24"/>
          <w:highlight w:val="none"/>
        </w:rPr>
        <w:fldChar w:fldCharType="begin"/>
      </w:r>
      <w:r>
        <w:rPr>
          <w:rFonts w:hint="eastAsia" w:ascii="宋体" w:hAnsi="宋体" w:cs="宋体"/>
          <w:b w:val="0"/>
          <w:bCs w:val="0"/>
          <w:color w:val="auto"/>
          <w:sz w:val="24"/>
          <w:szCs w:val="24"/>
          <w:highlight w:val="none"/>
        </w:rPr>
        <w:instrText xml:space="preserve">TOC \o "1-1" \h \u </w:instrText>
      </w:r>
      <w:r>
        <w:rPr>
          <w:rFonts w:hint="eastAsia" w:ascii="宋体" w:hAnsi="宋体" w:cs="宋体"/>
          <w:b w:val="0"/>
          <w:bCs w:val="0"/>
          <w:color w:val="auto"/>
          <w:sz w:val="24"/>
          <w:szCs w:val="24"/>
          <w:highlight w:val="none"/>
        </w:rPr>
        <w:fldChar w:fldCharType="separate"/>
      </w:r>
      <w:r>
        <w:rPr>
          <w:color w:val="auto"/>
          <w:sz w:val="24"/>
          <w:highlight w:val="none"/>
        </w:rPr>
        <w:fldChar w:fldCharType="begin"/>
      </w:r>
      <w:r>
        <w:rPr>
          <w:rStyle w:val="57"/>
          <w:color w:val="auto"/>
          <w:sz w:val="24"/>
          <w:highlight w:val="none"/>
        </w:rPr>
        <w:instrText xml:space="preserve"> </w:instrText>
      </w:r>
      <w:r>
        <w:rPr>
          <w:color w:val="auto"/>
          <w:sz w:val="24"/>
          <w:highlight w:val="none"/>
        </w:rPr>
        <w:instrText xml:space="preserve">HYPERLINK \l "_Toc109032458"</w:instrText>
      </w:r>
      <w:r>
        <w:rPr>
          <w:rStyle w:val="57"/>
          <w:color w:val="auto"/>
          <w:sz w:val="24"/>
          <w:highlight w:val="none"/>
        </w:rPr>
        <w:instrText xml:space="preserve"> </w:instrText>
      </w:r>
      <w:r>
        <w:rPr>
          <w:color w:val="auto"/>
          <w:sz w:val="24"/>
          <w:highlight w:val="none"/>
        </w:rPr>
        <w:fldChar w:fldCharType="separate"/>
      </w:r>
      <w:r>
        <w:rPr>
          <w:rStyle w:val="57"/>
          <w:rFonts w:hint="eastAsia" w:ascii="宋体" w:hAnsi="宋体"/>
          <w:snapToGrid w:val="0"/>
          <w:color w:val="auto"/>
          <w:kern w:val="0"/>
          <w:sz w:val="24"/>
          <w:highlight w:val="none"/>
        </w:rPr>
        <w:t>第一章</w:t>
      </w:r>
      <w:r>
        <w:rPr>
          <w:rStyle w:val="57"/>
          <w:rFonts w:ascii="宋体" w:hAnsi="宋体"/>
          <w:snapToGrid w:val="0"/>
          <w:color w:val="auto"/>
          <w:kern w:val="0"/>
          <w:sz w:val="24"/>
          <w:highlight w:val="none"/>
        </w:rPr>
        <w:t xml:space="preserve">  </w:t>
      </w:r>
      <w:r>
        <w:rPr>
          <w:rStyle w:val="57"/>
          <w:rFonts w:hint="eastAsia" w:ascii="宋体" w:hAnsi="宋体"/>
          <w:snapToGrid w:val="0"/>
          <w:color w:val="auto"/>
          <w:kern w:val="0"/>
          <w:sz w:val="24"/>
          <w:highlight w:val="none"/>
        </w:rPr>
        <w:t>比选公告</w:t>
      </w:r>
      <w:r>
        <w:rPr>
          <w:color w:val="auto"/>
          <w:sz w:val="24"/>
          <w:highlight w:val="none"/>
        </w:rPr>
        <w:tab/>
      </w:r>
      <w:r>
        <w:rPr>
          <w:color w:val="auto"/>
          <w:sz w:val="24"/>
          <w:highlight w:val="none"/>
        </w:rPr>
        <w:fldChar w:fldCharType="begin"/>
      </w:r>
      <w:r>
        <w:rPr>
          <w:color w:val="auto"/>
          <w:sz w:val="24"/>
          <w:highlight w:val="none"/>
        </w:rPr>
        <w:instrText xml:space="preserve"> PAGEREF _Toc109032458 \h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14:paraId="38D9451E">
      <w:pPr>
        <w:pStyle w:val="32"/>
        <w:tabs>
          <w:tab w:val="right" w:leader="dot" w:pos="9289"/>
        </w:tabs>
        <w:spacing w:line="360" w:lineRule="auto"/>
        <w:rPr>
          <w:rFonts w:ascii="Calibri" w:hAnsi="Calibri"/>
          <w:b w:val="0"/>
          <w:bCs w:val="0"/>
          <w:caps w:val="0"/>
          <w:color w:val="auto"/>
          <w:sz w:val="28"/>
          <w:szCs w:val="22"/>
          <w:highlight w:val="none"/>
        </w:rPr>
      </w:pPr>
      <w:r>
        <w:rPr>
          <w:color w:val="auto"/>
          <w:sz w:val="24"/>
          <w:highlight w:val="none"/>
        </w:rPr>
        <w:fldChar w:fldCharType="begin"/>
      </w:r>
      <w:r>
        <w:rPr>
          <w:rStyle w:val="57"/>
          <w:color w:val="auto"/>
          <w:sz w:val="24"/>
          <w:highlight w:val="none"/>
        </w:rPr>
        <w:instrText xml:space="preserve"> </w:instrText>
      </w:r>
      <w:r>
        <w:rPr>
          <w:color w:val="auto"/>
          <w:sz w:val="24"/>
          <w:highlight w:val="none"/>
        </w:rPr>
        <w:instrText xml:space="preserve">HYPERLINK \l "_Toc109032459"</w:instrText>
      </w:r>
      <w:r>
        <w:rPr>
          <w:rStyle w:val="57"/>
          <w:color w:val="auto"/>
          <w:sz w:val="24"/>
          <w:highlight w:val="none"/>
        </w:rPr>
        <w:instrText xml:space="preserve"> </w:instrText>
      </w:r>
      <w:r>
        <w:rPr>
          <w:color w:val="auto"/>
          <w:sz w:val="24"/>
          <w:highlight w:val="none"/>
        </w:rPr>
        <w:fldChar w:fldCharType="separate"/>
      </w:r>
      <w:r>
        <w:rPr>
          <w:rStyle w:val="57"/>
          <w:rFonts w:hint="eastAsia" w:ascii="宋体" w:hAnsi="宋体"/>
          <w:snapToGrid w:val="0"/>
          <w:color w:val="auto"/>
          <w:kern w:val="0"/>
          <w:sz w:val="24"/>
          <w:highlight w:val="none"/>
        </w:rPr>
        <w:t>第二章</w:t>
      </w:r>
      <w:r>
        <w:rPr>
          <w:rStyle w:val="57"/>
          <w:rFonts w:ascii="宋体" w:hAnsi="宋体"/>
          <w:snapToGrid w:val="0"/>
          <w:color w:val="auto"/>
          <w:kern w:val="0"/>
          <w:sz w:val="24"/>
          <w:highlight w:val="none"/>
        </w:rPr>
        <w:t xml:space="preserve">  </w:t>
      </w:r>
      <w:r>
        <w:rPr>
          <w:rStyle w:val="57"/>
          <w:rFonts w:hint="eastAsia" w:ascii="宋体" w:hAnsi="宋体"/>
          <w:snapToGrid w:val="0"/>
          <w:color w:val="auto"/>
          <w:kern w:val="0"/>
          <w:sz w:val="24"/>
          <w:highlight w:val="none"/>
        </w:rPr>
        <w:t>参选人须知</w:t>
      </w:r>
      <w:r>
        <w:rPr>
          <w:color w:val="auto"/>
          <w:sz w:val="24"/>
          <w:highlight w:val="none"/>
        </w:rPr>
        <w:tab/>
      </w:r>
      <w:r>
        <w:rPr>
          <w:color w:val="auto"/>
          <w:sz w:val="24"/>
          <w:highlight w:val="none"/>
        </w:rPr>
        <w:fldChar w:fldCharType="begin"/>
      </w:r>
      <w:r>
        <w:rPr>
          <w:color w:val="auto"/>
          <w:sz w:val="24"/>
          <w:highlight w:val="none"/>
        </w:rPr>
        <w:instrText xml:space="preserve"> PAGEREF _Toc109032459 \h </w:instrText>
      </w:r>
      <w:r>
        <w:rPr>
          <w:color w:val="auto"/>
          <w:sz w:val="24"/>
          <w:highlight w:val="none"/>
        </w:rPr>
        <w:fldChar w:fldCharType="separate"/>
      </w:r>
      <w:r>
        <w:rPr>
          <w:color w:val="auto"/>
          <w:sz w:val="24"/>
          <w:highlight w:val="none"/>
        </w:rPr>
        <w:t>4</w:t>
      </w:r>
      <w:r>
        <w:rPr>
          <w:color w:val="auto"/>
          <w:sz w:val="24"/>
          <w:highlight w:val="none"/>
        </w:rPr>
        <w:fldChar w:fldCharType="end"/>
      </w:r>
      <w:r>
        <w:rPr>
          <w:color w:val="auto"/>
          <w:sz w:val="24"/>
          <w:highlight w:val="none"/>
        </w:rPr>
        <w:fldChar w:fldCharType="end"/>
      </w:r>
    </w:p>
    <w:p w14:paraId="7EF36276">
      <w:pPr>
        <w:pStyle w:val="32"/>
        <w:tabs>
          <w:tab w:val="right" w:leader="dot" w:pos="9289"/>
        </w:tabs>
        <w:spacing w:line="360" w:lineRule="auto"/>
        <w:rPr>
          <w:rFonts w:ascii="Calibri" w:hAnsi="Calibri"/>
          <w:b w:val="0"/>
          <w:bCs w:val="0"/>
          <w:caps w:val="0"/>
          <w:color w:val="auto"/>
          <w:sz w:val="28"/>
          <w:szCs w:val="22"/>
          <w:highlight w:val="none"/>
        </w:rPr>
      </w:pPr>
      <w:r>
        <w:rPr>
          <w:color w:val="auto"/>
          <w:sz w:val="24"/>
          <w:highlight w:val="none"/>
        </w:rPr>
        <w:fldChar w:fldCharType="begin"/>
      </w:r>
      <w:r>
        <w:rPr>
          <w:rStyle w:val="57"/>
          <w:color w:val="auto"/>
          <w:sz w:val="24"/>
          <w:highlight w:val="none"/>
        </w:rPr>
        <w:instrText xml:space="preserve"> </w:instrText>
      </w:r>
      <w:r>
        <w:rPr>
          <w:color w:val="auto"/>
          <w:sz w:val="24"/>
          <w:highlight w:val="none"/>
        </w:rPr>
        <w:instrText xml:space="preserve">HYPERLINK \l "_Toc109032460"</w:instrText>
      </w:r>
      <w:r>
        <w:rPr>
          <w:rStyle w:val="57"/>
          <w:color w:val="auto"/>
          <w:sz w:val="24"/>
          <w:highlight w:val="none"/>
        </w:rPr>
        <w:instrText xml:space="preserve"> </w:instrText>
      </w:r>
      <w:r>
        <w:rPr>
          <w:color w:val="auto"/>
          <w:sz w:val="24"/>
          <w:highlight w:val="none"/>
        </w:rPr>
        <w:fldChar w:fldCharType="separate"/>
      </w:r>
      <w:r>
        <w:rPr>
          <w:rStyle w:val="57"/>
          <w:rFonts w:hint="eastAsia" w:ascii="宋体" w:hAnsi="宋体"/>
          <w:snapToGrid w:val="0"/>
          <w:color w:val="auto"/>
          <w:kern w:val="0"/>
          <w:sz w:val="24"/>
          <w:highlight w:val="none"/>
        </w:rPr>
        <w:t>第三章</w:t>
      </w:r>
      <w:r>
        <w:rPr>
          <w:rStyle w:val="57"/>
          <w:rFonts w:ascii="宋体" w:hAnsi="宋体"/>
          <w:snapToGrid w:val="0"/>
          <w:color w:val="auto"/>
          <w:kern w:val="0"/>
          <w:sz w:val="24"/>
          <w:highlight w:val="none"/>
        </w:rPr>
        <w:t xml:space="preserve">  </w:t>
      </w:r>
      <w:r>
        <w:rPr>
          <w:rStyle w:val="57"/>
          <w:rFonts w:hint="eastAsia" w:ascii="宋体" w:hAnsi="宋体"/>
          <w:snapToGrid w:val="0"/>
          <w:color w:val="auto"/>
          <w:kern w:val="0"/>
          <w:sz w:val="24"/>
          <w:highlight w:val="none"/>
        </w:rPr>
        <w:t>评审办法（经评审的最低参选价法）</w:t>
      </w:r>
      <w:r>
        <w:rPr>
          <w:color w:val="auto"/>
          <w:sz w:val="24"/>
          <w:highlight w:val="none"/>
        </w:rPr>
        <w:tab/>
      </w:r>
      <w:r>
        <w:rPr>
          <w:color w:val="auto"/>
          <w:sz w:val="24"/>
          <w:highlight w:val="none"/>
        </w:rPr>
        <w:fldChar w:fldCharType="begin"/>
      </w:r>
      <w:r>
        <w:rPr>
          <w:color w:val="auto"/>
          <w:sz w:val="24"/>
          <w:highlight w:val="none"/>
        </w:rPr>
        <w:instrText xml:space="preserve"> PAGEREF _Toc109032460 \h </w:instrText>
      </w:r>
      <w:r>
        <w:rPr>
          <w:color w:val="auto"/>
          <w:sz w:val="24"/>
          <w:highlight w:val="none"/>
        </w:rPr>
        <w:fldChar w:fldCharType="separate"/>
      </w:r>
      <w:r>
        <w:rPr>
          <w:color w:val="auto"/>
          <w:sz w:val="24"/>
          <w:highlight w:val="none"/>
        </w:rPr>
        <w:t>24</w:t>
      </w:r>
      <w:r>
        <w:rPr>
          <w:color w:val="auto"/>
          <w:sz w:val="24"/>
          <w:highlight w:val="none"/>
        </w:rPr>
        <w:fldChar w:fldCharType="end"/>
      </w:r>
      <w:r>
        <w:rPr>
          <w:color w:val="auto"/>
          <w:sz w:val="24"/>
          <w:highlight w:val="none"/>
        </w:rPr>
        <w:fldChar w:fldCharType="end"/>
      </w:r>
    </w:p>
    <w:p w14:paraId="4208DC9E">
      <w:pPr>
        <w:pStyle w:val="32"/>
        <w:tabs>
          <w:tab w:val="right" w:leader="dot" w:pos="9289"/>
        </w:tabs>
        <w:spacing w:line="360" w:lineRule="auto"/>
        <w:rPr>
          <w:rFonts w:ascii="Calibri" w:hAnsi="Calibri"/>
          <w:b w:val="0"/>
          <w:bCs w:val="0"/>
          <w:caps w:val="0"/>
          <w:color w:val="auto"/>
          <w:sz w:val="28"/>
          <w:szCs w:val="22"/>
          <w:highlight w:val="none"/>
        </w:rPr>
      </w:pPr>
      <w:r>
        <w:rPr>
          <w:color w:val="auto"/>
          <w:sz w:val="24"/>
          <w:highlight w:val="none"/>
        </w:rPr>
        <w:fldChar w:fldCharType="begin"/>
      </w:r>
      <w:r>
        <w:rPr>
          <w:rStyle w:val="57"/>
          <w:color w:val="auto"/>
          <w:sz w:val="24"/>
          <w:highlight w:val="none"/>
        </w:rPr>
        <w:instrText xml:space="preserve"> </w:instrText>
      </w:r>
      <w:r>
        <w:rPr>
          <w:color w:val="auto"/>
          <w:sz w:val="24"/>
          <w:highlight w:val="none"/>
        </w:rPr>
        <w:instrText xml:space="preserve">HYPERLINK \l "_Toc109032461"</w:instrText>
      </w:r>
      <w:r>
        <w:rPr>
          <w:rStyle w:val="57"/>
          <w:color w:val="auto"/>
          <w:sz w:val="24"/>
          <w:highlight w:val="none"/>
        </w:rPr>
        <w:instrText xml:space="preserve"> </w:instrText>
      </w:r>
      <w:r>
        <w:rPr>
          <w:color w:val="auto"/>
          <w:sz w:val="24"/>
          <w:highlight w:val="none"/>
        </w:rPr>
        <w:fldChar w:fldCharType="separate"/>
      </w:r>
      <w:r>
        <w:rPr>
          <w:rStyle w:val="57"/>
          <w:rFonts w:hint="eastAsia" w:ascii="宋体" w:hAnsi="宋体"/>
          <w:color w:val="auto"/>
          <w:kern w:val="0"/>
          <w:sz w:val="24"/>
          <w:highlight w:val="none"/>
        </w:rPr>
        <w:t>第四章</w:t>
      </w:r>
      <w:r>
        <w:rPr>
          <w:rStyle w:val="57"/>
          <w:rFonts w:ascii="宋体" w:hAnsi="宋体"/>
          <w:color w:val="auto"/>
          <w:kern w:val="0"/>
          <w:sz w:val="24"/>
          <w:highlight w:val="none"/>
        </w:rPr>
        <w:t xml:space="preserve">  </w:t>
      </w:r>
      <w:r>
        <w:rPr>
          <w:rStyle w:val="57"/>
          <w:rFonts w:hint="eastAsia" w:ascii="宋体" w:hAnsi="宋体"/>
          <w:color w:val="auto"/>
          <w:kern w:val="0"/>
          <w:sz w:val="24"/>
          <w:highlight w:val="none"/>
        </w:rPr>
        <w:t>合同条款及格式</w:t>
      </w:r>
      <w:r>
        <w:rPr>
          <w:color w:val="auto"/>
          <w:sz w:val="24"/>
          <w:highlight w:val="none"/>
        </w:rPr>
        <w:tab/>
      </w:r>
      <w:r>
        <w:rPr>
          <w:color w:val="auto"/>
          <w:sz w:val="24"/>
          <w:highlight w:val="none"/>
        </w:rPr>
        <w:fldChar w:fldCharType="begin"/>
      </w:r>
      <w:r>
        <w:rPr>
          <w:color w:val="auto"/>
          <w:sz w:val="24"/>
          <w:highlight w:val="none"/>
        </w:rPr>
        <w:instrText xml:space="preserve"> PAGEREF _Toc109032461 \h </w:instrText>
      </w:r>
      <w:r>
        <w:rPr>
          <w:color w:val="auto"/>
          <w:sz w:val="24"/>
          <w:highlight w:val="none"/>
        </w:rPr>
        <w:fldChar w:fldCharType="separate"/>
      </w:r>
      <w:r>
        <w:rPr>
          <w:color w:val="auto"/>
          <w:sz w:val="24"/>
          <w:highlight w:val="none"/>
        </w:rPr>
        <w:t>31</w:t>
      </w:r>
      <w:r>
        <w:rPr>
          <w:color w:val="auto"/>
          <w:sz w:val="24"/>
          <w:highlight w:val="none"/>
        </w:rPr>
        <w:fldChar w:fldCharType="end"/>
      </w:r>
      <w:r>
        <w:rPr>
          <w:color w:val="auto"/>
          <w:sz w:val="24"/>
          <w:highlight w:val="none"/>
        </w:rPr>
        <w:fldChar w:fldCharType="end"/>
      </w:r>
    </w:p>
    <w:p w14:paraId="7DB21F25">
      <w:pPr>
        <w:pStyle w:val="32"/>
        <w:tabs>
          <w:tab w:val="right" w:leader="dot" w:pos="9289"/>
        </w:tabs>
        <w:spacing w:line="360" w:lineRule="auto"/>
        <w:rPr>
          <w:rFonts w:ascii="Calibri" w:hAnsi="Calibri"/>
          <w:b w:val="0"/>
          <w:bCs w:val="0"/>
          <w:caps w:val="0"/>
          <w:color w:val="auto"/>
          <w:sz w:val="28"/>
          <w:szCs w:val="22"/>
          <w:highlight w:val="none"/>
        </w:rPr>
      </w:pPr>
      <w:r>
        <w:rPr>
          <w:color w:val="auto"/>
          <w:sz w:val="24"/>
          <w:highlight w:val="none"/>
        </w:rPr>
        <w:fldChar w:fldCharType="begin"/>
      </w:r>
      <w:r>
        <w:rPr>
          <w:rStyle w:val="57"/>
          <w:color w:val="auto"/>
          <w:sz w:val="24"/>
          <w:highlight w:val="none"/>
        </w:rPr>
        <w:instrText xml:space="preserve"> </w:instrText>
      </w:r>
      <w:r>
        <w:rPr>
          <w:color w:val="auto"/>
          <w:sz w:val="24"/>
          <w:highlight w:val="none"/>
        </w:rPr>
        <w:instrText xml:space="preserve">HYPERLINK \l "_Toc109032464"</w:instrText>
      </w:r>
      <w:r>
        <w:rPr>
          <w:rStyle w:val="57"/>
          <w:color w:val="auto"/>
          <w:sz w:val="24"/>
          <w:highlight w:val="none"/>
        </w:rPr>
        <w:instrText xml:space="preserve"> </w:instrText>
      </w:r>
      <w:r>
        <w:rPr>
          <w:color w:val="auto"/>
          <w:sz w:val="24"/>
          <w:highlight w:val="none"/>
        </w:rPr>
        <w:fldChar w:fldCharType="separate"/>
      </w:r>
      <w:r>
        <w:rPr>
          <w:rStyle w:val="57"/>
          <w:rFonts w:hint="eastAsia" w:ascii="宋体" w:hAnsi="宋体" w:cs="宋体"/>
          <w:color w:val="auto"/>
          <w:sz w:val="24"/>
          <w:highlight w:val="none"/>
        </w:rPr>
        <w:t>第五章</w:t>
      </w:r>
      <w:r>
        <w:rPr>
          <w:rStyle w:val="57"/>
          <w:rFonts w:ascii="宋体" w:hAnsi="宋体" w:cs="宋体"/>
          <w:color w:val="auto"/>
          <w:sz w:val="24"/>
          <w:highlight w:val="none"/>
        </w:rPr>
        <w:t xml:space="preserve">  </w:t>
      </w:r>
      <w:r>
        <w:rPr>
          <w:rStyle w:val="57"/>
          <w:rFonts w:hint="eastAsia" w:ascii="宋体" w:hAnsi="宋体" w:cs="宋体"/>
          <w:color w:val="auto"/>
          <w:sz w:val="24"/>
          <w:highlight w:val="none"/>
        </w:rPr>
        <w:t>技术标准和要求</w:t>
      </w:r>
      <w:r>
        <w:rPr>
          <w:color w:val="auto"/>
          <w:sz w:val="24"/>
          <w:highlight w:val="none"/>
        </w:rPr>
        <w:tab/>
      </w:r>
      <w:r>
        <w:rPr>
          <w:color w:val="auto"/>
          <w:sz w:val="24"/>
          <w:highlight w:val="none"/>
        </w:rPr>
        <w:fldChar w:fldCharType="begin"/>
      </w:r>
      <w:r>
        <w:rPr>
          <w:color w:val="auto"/>
          <w:sz w:val="24"/>
          <w:highlight w:val="none"/>
        </w:rPr>
        <w:instrText xml:space="preserve"> PAGEREF _Toc109032464 \h </w:instrText>
      </w:r>
      <w:r>
        <w:rPr>
          <w:color w:val="auto"/>
          <w:sz w:val="24"/>
          <w:highlight w:val="none"/>
        </w:rPr>
        <w:fldChar w:fldCharType="separate"/>
      </w:r>
      <w:r>
        <w:rPr>
          <w:color w:val="auto"/>
          <w:sz w:val="24"/>
          <w:highlight w:val="none"/>
        </w:rPr>
        <w:t>47</w:t>
      </w:r>
      <w:r>
        <w:rPr>
          <w:color w:val="auto"/>
          <w:sz w:val="24"/>
          <w:highlight w:val="none"/>
        </w:rPr>
        <w:fldChar w:fldCharType="end"/>
      </w:r>
      <w:r>
        <w:rPr>
          <w:color w:val="auto"/>
          <w:sz w:val="24"/>
          <w:highlight w:val="none"/>
        </w:rPr>
        <w:fldChar w:fldCharType="end"/>
      </w:r>
    </w:p>
    <w:p w14:paraId="0058E5A5">
      <w:pPr>
        <w:pStyle w:val="32"/>
        <w:tabs>
          <w:tab w:val="right" w:leader="dot" w:pos="9289"/>
        </w:tabs>
        <w:spacing w:line="360" w:lineRule="auto"/>
        <w:rPr>
          <w:rFonts w:ascii="Calibri" w:hAnsi="Calibri"/>
          <w:b w:val="0"/>
          <w:bCs w:val="0"/>
          <w:caps w:val="0"/>
          <w:color w:val="auto"/>
          <w:sz w:val="21"/>
          <w:szCs w:val="22"/>
          <w:highlight w:val="none"/>
        </w:rPr>
      </w:pPr>
      <w:r>
        <w:rPr>
          <w:color w:val="auto"/>
          <w:sz w:val="24"/>
          <w:highlight w:val="none"/>
        </w:rPr>
        <w:fldChar w:fldCharType="begin"/>
      </w:r>
      <w:r>
        <w:rPr>
          <w:rStyle w:val="57"/>
          <w:color w:val="auto"/>
          <w:sz w:val="24"/>
          <w:highlight w:val="none"/>
        </w:rPr>
        <w:instrText xml:space="preserve"> </w:instrText>
      </w:r>
      <w:r>
        <w:rPr>
          <w:color w:val="auto"/>
          <w:sz w:val="24"/>
          <w:highlight w:val="none"/>
        </w:rPr>
        <w:instrText xml:space="preserve">HYPERLINK \l "_Toc109032465"</w:instrText>
      </w:r>
      <w:r>
        <w:rPr>
          <w:rStyle w:val="57"/>
          <w:color w:val="auto"/>
          <w:sz w:val="24"/>
          <w:highlight w:val="none"/>
        </w:rPr>
        <w:instrText xml:space="preserve"> </w:instrText>
      </w:r>
      <w:r>
        <w:rPr>
          <w:color w:val="auto"/>
          <w:sz w:val="24"/>
          <w:highlight w:val="none"/>
        </w:rPr>
        <w:fldChar w:fldCharType="separate"/>
      </w:r>
      <w:r>
        <w:rPr>
          <w:rStyle w:val="57"/>
          <w:rFonts w:hint="eastAsia" w:ascii="宋体" w:hAnsi="宋体" w:cs="宋体"/>
          <w:color w:val="auto"/>
          <w:sz w:val="24"/>
          <w:highlight w:val="none"/>
        </w:rPr>
        <w:t>第六章</w:t>
      </w:r>
      <w:r>
        <w:rPr>
          <w:rStyle w:val="57"/>
          <w:rFonts w:ascii="宋体" w:hAnsi="宋体" w:cs="宋体"/>
          <w:color w:val="auto"/>
          <w:sz w:val="24"/>
          <w:highlight w:val="none"/>
        </w:rPr>
        <w:t xml:space="preserve">  </w:t>
      </w:r>
      <w:r>
        <w:rPr>
          <w:rStyle w:val="57"/>
          <w:rFonts w:hint="eastAsia" w:ascii="宋体" w:hAnsi="宋体" w:cs="宋体"/>
          <w:color w:val="auto"/>
          <w:sz w:val="24"/>
          <w:highlight w:val="none"/>
        </w:rPr>
        <w:t>参选文件格式</w:t>
      </w:r>
      <w:r>
        <w:rPr>
          <w:color w:val="auto"/>
          <w:sz w:val="24"/>
          <w:highlight w:val="none"/>
        </w:rPr>
        <w:tab/>
      </w:r>
      <w:r>
        <w:rPr>
          <w:color w:val="auto"/>
          <w:sz w:val="24"/>
          <w:highlight w:val="none"/>
        </w:rPr>
        <w:fldChar w:fldCharType="begin"/>
      </w:r>
      <w:r>
        <w:rPr>
          <w:color w:val="auto"/>
          <w:sz w:val="24"/>
          <w:highlight w:val="none"/>
        </w:rPr>
        <w:instrText xml:space="preserve"> PAGEREF _Toc109032465 \h </w:instrText>
      </w:r>
      <w:r>
        <w:rPr>
          <w:color w:val="auto"/>
          <w:sz w:val="24"/>
          <w:highlight w:val="none"/>
        </w:rPr>
        <w:fldChar w:fldCharType="separate"/>
      </w:r>
      <w:r>
        <w:rPr>
          <w:color w:val="auto"/>
          <w:sz w:val="24"/>
          <w:highlight w:val="none"/>
        </w:rPr>
        <w:t>48</w:t>
      </w:r>
      <w:r>
        <w:rPr>
          <w:color w:val="auto"/>
          <w:sz w:val="24"/>
          <w:highlight w:val="none"/>
        </w:rPr>
        <w:fldChar w:fldCharType="end"/>
      </w:r>
      <w:r>
        <w:rPr>
          <w:color w:val="auto"/>
          <w:sz w:val="24"/>
          <w:highlight w:val="none"/>
        </w:rPr>
        <w:fldChar w:fldCharType="end"/>
      </w:r>
    </w:p>
    <w:p w14:paraId="21D4E651">
      <w:pPr>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end"/>
      </w:r>
    </w:p>
    <w:bookmarkEnd w:id="0"/>
    <w:p w14:paraId="0858AF43">
      <w:pPr>
        <w:spacing w:line="360" w:lineRule="auto"/>
        <w:rPr>
          <w:rFonts w:hint="eastAsia" w:ascii="宋体" w:hAnsi="宋体"/>
          <w:color w:val="auto"/>
          <w:highlight w:val="none"/>
        </w:rPr>
      </w:pPr>
      <w:bookmarkStart w:id="2" w:name="_Toc430530414"/>
    </w:p>
    <w:p w14:paraId="09149026">
      <w:pPr>
        <w:spacing w:line="360" w:lineRule="auto"/>
        <w:jc w:val="left"/>
        <w:rPr>
          <w:rFonts w:hint="eastAsia" w:ascii="宋体" w:hAnsi="宋体"/>
          <w:color w:val="auto"/>
          <w:highlight w:val="none"/>
        </w:rPr>
        <w:sectPr>
          <w:footerReference r:id="rId4" w:type="default"/>
          <w:pgSz w:w="11907" w:h="16840"/>
          <w:pgMar w:top="1304" w:right="1304" w:bottom="1304" w:left="1304" w:header="851" w:footer="992" w:gutter="0"/>
          <w:pgNumType w:fmt="numberInDash" w:start="1"/>
          <w:cols w:space="720" w:num="1"/>
          <w:docGrid w:linePitch="312" w:charSpace="0"/>
        </w:sectPr>
      </w:pPr>
    </w:p>
    <w:bookmarkEnd w:id="2"/>
    <w:p w14:paraId="78E29DCC">
      <w:pPr>
        <w:pStyle w:val="3"/>
        <w:spacing w:before="0" w:after="0" w:line="360" w:lineRule="auto"/>
        <w:jc w:val="center"/>
        <w:rPr>
          <w:rFonts w:hint="eastAsia" w:ascii="宋体" w:hAnsi="宋体"/>
          <w:snapToGrid w:val="0"/>
          <w:color w:val="auto"/>
          <w:kern w:val="0"/>
          <w:highlight w:val="none"/>
        </w:rPr>
      </w:pPr>
      <w:bookmarkStart w:id="3" w:name="_Toc287620666"/>
      <w:bookmarkStart w:id="4" w:name="_Toc109032458"/>
      <w:bookmarkStart w:id="5" w:name="_Toc27983215"/>
      <w:bookmarkStart w:id="6" w:name="_Toc224103298"/>
      <w:bookmarkStart w:id="7" w:name="_Toc287607727"/>
      <w:bookmarkStart w:id="8" w:name="_Toc509218691"/>
      <w:bookmarkStart w:id="9" w:name="_Toc277082535"/>
      <w:bookmarkStart w:id="10" w:name="_Toc430530415"/>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bookmarkEnd w:id="3"/>
      <w:bookmarkEnd w:id="4"/>
      <w:bookmarkEnd w:id="5"/>
      <w:bookmarkEnd w:id="6"/>
      <w:bookmarkEnd w:id="7"/>
      <w:bookmarkEnd w:id="8"/>
      <w:bookmarkEnd w:id="9"/>
      <w:bookmarkEnd w:id="10"/>
      <w:r>
        <w:rPr>
          <w:rFonts w:hint="eastAsia" w:ascii="宋体" w:hAnsi="宋体"/>
          <w:snapToGrid w:val="0"/>
          <w:color w:val="auto"/>
          <w:kern w:val="0"/>
          <w:highlight w:val="none"/>
        </w:rPr>
        <w:t>公告</w:t>
      </w:r>
    </w:p>
    <w:p w14:paraId="7F34C3A6">
      <w:pPr>
        <w:autoSpaceDE w:val="0"/>
        <w:autoSpaceDN w:val="0"/>
        <w:adjustRightInd w:val="0"/>
        <w:snapToGrid w:val="0"/>
        <w:spacing w:line="360" w:lineRule="auto"/>
        <w:jc w:val="center"/>
        <w:rPr>
          <w:rFonts w:hint="eastAsia" w:ascii="宋体" w:hAnsi="宋体"/>
          <w:b/>
          <w:bCs/>
          <w:snapToGrid w:val="0"/>
          <w:color w:val="auto"/>
          <w:w w:val="99"/>
          <w:kern w:val="0"/>
          <w:sz w:val="28"/>
          <w:szCs w:val="28"/>
          <w:highlight w:val="none"/>
        </w:rPr>
      </w:pPr>
    </w:p>
    <w:p w14:paraId="64FB49A9">
      <w:pPr>
        <w:autoSpaceDE w:val="0"/>
        <w:autoSpaceDN w:val="0"/>
        <w:adjustRightInd w:val="0"/>
        <w:snapToGrid w:val="0"/>
        <w:spacing w:line="360" w:lineRule="auto"/>
        <w:jc w:val="center"/>
        <w:rPr>
          <w:rFonts w:hint="eastAsia" w:ascii="宋体" w:hAnsi="宋体"/>
          <w:b/>
          <w:bCs/>
          <w:snapToGrid w:val="0"/>
          <w:color w:val="auto"/>
          <w:w w:val="99"/>
          <w:kern w:val="0"/>
          <w:sz w:val="24"/>
          <w:highlight w:val="none"/>
        </w:rPr>
      </w:pPr>
      <w:r>
        <w:rPr>
          <w:rFonts w:hint="eastAsia" w:ascii="宋体" w:hAnsi="宋体"/>
          <w:b/>
          <w:bCs/>
          <w:snapToGrid w:val="0"/>
          <w:color w:val="auto"/>
          <w:w w:val="99"/>
          <w:kern w:val="0"/>
          <w:sz w:val="28"/>
          <w:szCs w:val="28"/>
          <w:highlight w:val="none"/>
          <w:lang w:eastAsia="zh-CN"/>
        </w:rPr>
        <w:t>循环水系统改造项目管道管件采购（第二次）</w:t>
      </w:r>
      <w:r>
        <w:rPr>
          <w:rFonts w:hint="eastAsia" w:ascii="宋体" w:hAnsi="宋体"/>
          <w:b/>
          <w:bCs/>
          <w:snapToGrid w:val="0"/>
          <w:color w:val="auto"/>
          <w:w w:val="99"/>
          <w:kern w:val="0"/>
          <w:sz w:val="28"/>
          <w:szCs w:val="28"/>
          <w:highlight w:val="none"/>
        </w:rPr>
        <w:t>竞争性比选公告</w:t>
      </w:r>
    </w:p>
    <w:p w14:paraId="178C8518">
      <w:pPr>
        <w:autoSpaceDE w:val="0"/>
        <w:autoSpaceDN w:val="0"/>
        <w:adjustRightInd w:val="0"/>
        <w:snapToGrid w:val="0"/>
        <w:spacing w:before="120" w:beforeLines="50" w:line="360" w:lineRule="auto"/>
        <w:jc w:val="center"/>
        <w:rPr>
          <w:rFonts w:ascii="宋体" w:hAnsi="宋体"/>
          <w:b/>
          <w:bCs/>
          <w:snapToGrid w:val="0"/>
          <w:color w:val="auto"/>
          <w:w w:val="99"/>
          <w:kern w:val="0"/>
          <w:szCs w:val="21"/>
          <w:highlight w:val="none"/>
        </w:rPr>
      </w:pPr>
      <w:r>
        <w:rPr>
          <w:rFonts w:hint="eastAsia" w:ascii="宋体" w:hAnsi="宋体"/>
          <w:b/>
          <w:bCs/>
          <w:snapToGrid w:val="0"/>
          <w:color w:val="auto"/>
          <w:w w:val="99"/>
          <w:kern w:val="0"/>
          <w:szCs w:val="21"/>
          <w:highlight w:val="none"/>
        </w:rPr>
        <w:t xml:space="preserve">比选编号：CZ-26130588 </w:t>
      </w:r>
    </w:p>
    <w:p w14:paraId="65AEE2C2">
      <w:pPr>
        <w:pStyle w:val="4"/>
        <w:adjustRightInd w:val="0"/>
        <w:snapToGrid w:val="0"/>
        <w:spacing w:before="0" w:after="0" w:line="360" w:lineRule="auto"/>
        <w:rPr>
          <w:rFonts w:ascii="宋体" w:hAnsi="宋体"/>
          <w:snapToGrid w:val="0"/>
          <w:color w:val="auto"/>
          <w:sz w:val="21"/>
          <w:szCs w:val="21"/>
          <w:highlight w:val="none"/>
        </w:rPr>
      </w:pPr>
      <w:r>
        <w:rPr>
          <w:rFonts w:ascii="宋体" w:hAnsi="宋体"/>
          <w:snapToGrid w:val="0"/>
          <w:color w:val="auto"/>
          <w:sz w:val="21"/>
          <w:szCs w:val="21"/>
          <w:highlight w:val="none"/>
        </w:rPr>
        <w:t xml:space="preserve">1. </w:t>
      </w:r>
      <w:r>
        <w:rPr>
          <w:rFonts w:hint="eastAsia" w:ascii="宋体" w:hAnsi="宋体"/>
          <w:snapToGrid w:val="0"/>
          <w:color w:val="auto"/>
          <w:sz w:val="21"/>
          <w:szCs w:val="21"/>
          <w:highlight w:val="none"/>
        </w:rPr>
        <w:t xml:space="preserve"> 比选</w:t>
      </w:r>
      <w:r>
        <w:rPr>
          <w:rFonts w:ascii="宋体" w:hAnsi="宋体"/>
          <w:snapToGrid w:val="0"/>
          <w:color w:val="auto"/>
          <w:sz w:val="21"/>
          <w:szCs w:val="21"/>
          <w:highlight w:val="none"/>
        </w:rPr>
        <w:t>条件</w:t>
      </w:r>
    </w:p>
    <w:p w14:paraId="25C3DACD">
      <w:pPr>
        <w:tabs>
          <w:tab w:val="left" w:pos="3840"/>
          <w:tab w:val="left" w:pos="5300"/>
        </w:tabs>
        <w:autoSpaceDE w:val="0"/>
        <w:autoSpaceDN w:val="0"/>
        <w:adjustRightInd w:val="0"/>
        <w:snapToGrid w:val="0"/>
        <w:spacing w:line="360" w:lineRule="auto"/>
        <w:ind w:firstLine="454"/>
        <w:rPr>
          <w:rFonts w:ascii="宋体" w:hAnsi="宋体"/>
          <w:snapToGrid w:val="0"/>
          <w:color w:val="auto"/>
          <w:kern w:val="0"/>
          <w:position w:val="-2"/>
          <w:szCs w:val="21"/>
          <w:highlight w:val="none"/>
        </w:rPr>
      </w:pPr>
      <w:r>
        <w:rPr>
          <w:rFonts w:hint="eastAsia" w:ascii="宋体" w:hAnsi="宋体" w:cs="宋体"/>
          <w:bCs/>
          <w:color w:val="auto"/>
          <w:szCs w:val="21"/>
          <w:highlight w:val="none"/>
        </w:rPr>
        <w:t>本工程比选人为</w:t>
      </w:r>
      <w:r>
        <w:rPr>
          <w:rFonts w:hint="eastAsia" w:ascii="宋体" w:hAnsi="宋体" w:cs="宋体"/>
          <w:bCs/>
          <w:color w:val="auto"/>
          <w:szCs w:val="21"/>
          <w:highlight w:val="none"/>
          <w:u w:val="single"/>
        </w:rPr>
        <w:t>重庆天原化工有限公司，所需资金企业自筹，</w:t>
      </w:r>
      <w:r>
        <w:rPr>
          <w:rFonts w:hint="eastAsia" w:ascii="宋体" w:hAnsi="宋体" w:cs="宋体"/>
          <w:bCs/>
          <w:color w:val="auto"/>
          <w:szCs w:val="21"/>
          <w:highlight w:val="none"/>
        </w:rPr>
        <w:t>已经公司审批，达到比选条件，现对该项目进行比选。</w:t>
      </w:r>
    </w:p>
    <w:p w14:paraId="7FC05BAC">
      <w:pPr>
        <w:pStyle w:val="4"/>
        <w:adjustRightInd w:val="0"/>
        <w:snapToGrid w:val="0"/>
        <w:spacing w:before="0" w:after="0" w:line="360" w:lineRule="auto"/>
        <w:rPr>
          <w:rFonts w:ascii="宋体" w:hAnsi="宋体"/>
          <w:snapToGrid w:val="0"/>
          <w:color w:val="auto"/>
          <w:sz w:val="21"/>
          <w:szCs w:val="21"/>
          <w:highlight w:val="none"/>
        </w:rPr>
      </w:pPr>
      <w:r>
        <w:rPr>
          <w:rFonts w:ascii="宋体" w:hAnsi="宋体"/>
          <w:snapToGrid w:val="0"/>
          <w:color w:val="auto"/>
          <w:sz w:val="21"/>
          <w:szCs w:val="21"/>
          <w:highlight w:val="none"/>
        </w:rPr>
        <w:t>2.</w:t>
      </w:r>
      <w:r>
        <w:rPr>
          <w:rFonts w:hint="eastAsia" w:ascii="宋体" w:hAnsi="宋体"/>
          <w:snapToGrid w:val="0"/>
          <w:color w:val="auto"/>
          <w:sz w:val="21"/>
          <w:szCs w:val="21"/>
          <w:highlight w:val="none"/>
        </w:rPr>
        <w:t xml:space="preserve"> </w:t>
      </w:r>
      <w:r>
        <w:rPr>
          <w:rFonts w:ascii="宋体" w:hAnsi="宋体"/>
          <w:snapToGrid w:val="0"/>
          <w:color w:val="auto"/>
          <w:sz w:val="21"/>
          <w:szCs w:val="21"/>
          <w:highlight w:val="none"/>
        </w:rPr>
        <w:t xml:space="preserve"> 项目概况与</w:t>
      </w:r>
      <w:r>
        <w:rPr>
          <w:rFonts w:hint="eastAsia" w:ascii="宋体" w:hAnsi="宋体"/>
          <w:snapToGrid w:val="0"/>
          <w:color w:val="auto"/>
          <w:sz w:val="21"/>
          <w:szCs w:val="21"/>
          <w:highlight w:val="none"/>
        </w:rPr>
        <w:t>比选</w:t>
      </w:r>
      <w:r>
        <w:rPr>
          <w:rFonts w:ascii="宋体" w:hAnsi="宋体"/>
          <w:snapToGrid w:val="0"/>
          <w:color w:val="auto"/>
          <w:sz w:val="21"/>
          <w:szCs w:val="21"/>
          <w:highlight w:val="none"/>
        </w:rPr>
        <w:t>范围</w:t>
      </w:r>
    </w:p>
    <w:p w14:paraId="10E46D0B">
      <w:pPr>
        <w:tabs>
          <w:tab w:val="left" w:pos="3840"/>
          <w:tab w:val="left" w:pos="5300"/>
        </w:tabs>
        <w:autoSpaceDE w:val="0"/>
        <w:autoSpaceDN w:val="0"/>
        <w:adjustRightInd w:val="0"/>
        <w:snapToGrid w:val="0"/>
        <w:spacing w:line="360" w:lineRule="auto"/>
        <w:ind w:firstLine="454"/>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bookmarkStart w:id="11" w:name="OLE_LINK4"/>
      <w:r>
        <w:rPr>
          <w:rFonts w:hint="eastAsia" w:ascii="宋体" w:hAnsi="宋体" w:cs="宋体"/>
          <w:bCs/>
          <w:color w:val="auto"/>
          <w:szCs w:val="21"/>
          <w:highlight w:val="none"/>
          <w:lang w:eastAsia="zh-CN"/>
        </w:rPr>
        <w:t>重庆市涪陵区白涛化工园区天原化工有限公司厂区内</w:t>
      </w:r>
      <w:r>
        <w:rPr>
          <w:rFonts w:hint="eastAsia" w:ascii="宋体" w:hAnsi="宋体" w:cs="宋体"/>
          <w:bCs/>
          <w:color w:val="auto"/>
          <w:szCs w:val="21"/>
          <w:highlight w:val="none"/>
        </w:rPr>
        <w:t>。</w:t>
      </w:r>
    </w:p>
    <w:bookmarkEnd w:id="11"/>
    <w:p w14:paraId="1C796E59">
      <w:pPr>
        <w:tabs>
          <w:tab w:val="left" w:pos="3840"/>
          <w:tab w:val="left" w:pos="5300"/>
        </w:tabs>
        <w:autoSpaceDE w:val="0"/>
        <w:autoSpaceDN w:val="0"/>
        <w:adjustRightInd w:val="0"/>
        <w:snapToGrid w:val="0"/>
        <w:spacing w:line="360" w:lineRule="auto"/>
        <w:ind w:firstLine="454"/>
        <w:rPr>
          <w:rFonts w:ascii="宋体" w:hAnsi="宋体"/>
          <w:snapToGrid w:val="0"/>
          <w:color w:val="auto"/>
          <w:kern w:val="0"/>
          <w:szCs w:val="21"/>
          <w:highlight w:val="none"/>
        </w:rPr>
      </w:pPr>
      <w:r>
        <w:rPr>
          <w:rFonts w:hint="eastAsia" w:ascii="宋体" w:hAnsi="宋体"/>
          <w:snapToGrid w:val="0"/>
          <w:color w:val="auto"/>
          <w:kern w:val="0"/>
          <w:szCs w:val="21"/>
          <w:highlight w:val="none"/>
        </w:rPr>
        <w:t>2.2 建设规模：项目建设内容主要是在天原化工现有界区内进行循环水管改造，不涉及新建或扩建产能，改造循环水管道约2.6千米。项目总预算约450万，本次</w:t>
      </w:r>
      <w:r>
        <w:rPr>
          <w:rFonts w:hint="eastAsia" w:ascii="宋体" w:hAnsi="宋体"/>
          <w:snapToGrid w:val="0"/>
          <w:color w:val="auto"/>
          <w:kern w:val="0"/>
          <w:szCs w:val="21"/>
          <w:highlight w:val="none"/>
          <w:lang w:eastAsia="zh-CN"/>
        </w:rPr>
        <w:t>竞争性比选</w:t>
      </w:r>
      <w:r>
        <w:rPr>
          <w:rFonts w:hint="eastAsia" w:ascii="宋体" w:hAnsi="宋体"/>
          <w:snapToGrid w:val="0"/>
          <w:color w:val="auto"/>
          <w:kern w:val="0"/>
          <w:szCs w:val="21"/>
          <w:highlight w:val="none"/>
        </w:rPr>
        <w:t>预算金额约260万。</w:t>
      </w:r>
    </w:p>
    <w:p w14:paraId="0D0D6089">
      <w:pPr>
        <w:tabs>
          <w:tab w:val="left" w:pos="546"/>
          <w:tab w:val="left" w:pos="711"/>
        </w:tabs>
        <w:adjustRightInd w:val="0"/>
        <w:snapToGrid w:val="0"/>
        <w:spacing w:line="360" w:lineRule="auto"/>
        <w:ind w:firstLine="420" w:firstLineChars="200"/>
        <w:rPr>
          <w:rFonts w:hint="eastAsia" w:ascii="宋体" w:hAnsi="宋体"/>
          <w:color w:val="auto"/>
          <w:highlight w:val="none"/>
        </w:rPr>
      </w:pPr>
      <w:r>
        <w:rPr>
          <w:rFonts w:hint="eastAsia" w:ascii="宋体" w:hAnsi="宋体" w:cs="宋体"/>
          <w:bCs/>
          <w:color w:val="auto"/>
          <w:szCs w:val="21"/>
          <w:highlight w:val="none"/>
        </w:rPr>
        <w:t xml:space="preserve">2.3 </w:t>
      </w:r>
      <w:r>
        <w:rPr>
          <w:rFonts w:hint="eastAsia" w:ascii="宋体" w:hAnsi="宋体"/>
          <w:snapToGrid w:val="0"/>
          <w:kern w:val="0"/>
          <w:szCs w:val="21"/>
        </w:rPr>
        <w:t>本次</w:t>
      </w:r>
      <w:r>
        <w:rPr>
          <w:rFonts w:hint="eastAsia" w:ascii="宋体" w:hAnsi="宋体"/>
          <w:snapToGrid w:val="0"/>
          <w:kern w:val="0"/>
          <w:szCs w:val="21"/>
          <w:lang w:eastAsia="zh-CN"/>
        </w:rPr>
        <w:t>比选</w:t>
      </w:r>
      <w:r>
        <w:rPr>
          <w:rFonts w:hint="eastAsia" w:ascii="宋体" w:hAnsi="宋体"/>
          <w:snapToGrid w:val="0"/>
          <w:kern w:val="0"/>
          <w:szCs w:val="21"/>
        </w:rPr>
        <w:t>项目货物采购估算金额：</w:t>
      </w:r>
      <w:r>
        <w:rPr>
          <w:rFonts w:hint="eastAsia" w:ascii="宋体" w:hAnsi="宋体"/>
          <w:snapToGrid w:val="0"/>
          <w:kern w:val="0"/>
          <w:szCs w:val="21"/>
          <w:u w:val="single"/>
        </w:rPr>
        <w:t xml:space="preserve">  2</w:t>
      </w:r>
      <w:r>
        <w:rPr>
          <w:rFonts w:hint="eastAsia" w:ascii="宋体" w:hAnsi="宋体"/>
          <w:snapToGrid w:val="0"/>
          <w:kern w:val="0"/>
          <w:szCs w:val="21"/>
          <w:u w:val="single"/>
          <w:lang w:val="en-US" w:eastAsia="zh-CN"/>
        </w:rPr>
        <w:t>9</w:t>
      </w:r>
      <w:r>
        <w:rPr>
          <w:rFonts w:hint="eastAsia" w:ascii="宋体" w:hAnsi="宋体"/>
          <w:snapToGrid w:val="0"/>
          <w:kern w:val="0"/>
          <w:szCs w:val="21"/>
          <w:u w:val="single"/>
        </w:rPr>
        <w:t>0万</w:t>
      </w:r>
    </w:p>
    <w:p w14:paraId="7C51E508">
      <w:pPr>
        <w:tabs>
          <w:tab w:val="left" w:pos="3840"/>
          <w:tab w:val="left" w:pos="5300"/>
        </w:tabs>
        <w:autoSpaceDE w:val="0"/>
        <w:autoSpaceDN w:val="0"/>
        <w:adjustRightInd w:val="0"/>
        <w:snapToGrid w:val="0"/>
        <w:spacing w:line="360" w:lineRule="auto"/>
        <w:ind w:firstLine="454"/>
        <w:rPr>
          <w:rFonts w:hint="eastAsia" w:ascii="宋体" w:hAnsi="宋体" w:cs="宋体"/>
          <w:bCs/>
          <w:color w:val="auto"/>
          <w:szCs w:val="21"/>
          <w:highlight w:val="none"/>
        </w:rPr>
      </w:pPr>
    </w:p>
    <w:p w14:paraId="56B17B5A">
      <w:pPr>
        <w:tabs>
          <w:tab w:val="left" w:pos="3840"/>
          <w:tab w:val="left" w:pos="5300"/>
        </w:tabs>
        <w:autoSpaceDE w:val="0"/>
        <w:autoSpaceDN w:val="0"/>
        <w:adjustRightInd w:val="0"/>
        <w:snapToGrid w:val="0"/>
        <w:spacing w:line="360" w:lineRule="auto"/>
        <w:ind w:firstLine="454"/>
        <w:rPr>
          <w:rFonts w:hint="eastAsia" w:ascii="宋体" w:hAns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4</w:t>
      </w:r>
      <w:r>
        <w:rPr>
          <w:rFonts w:hint="eastAsia" w:ascii="宋体" w:hAnsi="宋体" w:cs="宋体"/>
          <w:bCs/>
          <w:color w:val="auto"/>
          <w:szCs w:val="21"/>
          <w:highlight w:val="none"/>
        </w:rPr>
        <w:t xml:space="preserve"> 比选范围：</w:t>
      </w:r>
    </w:p>
    <w:p w14:paraId="7D4DDECC">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kern w:val="0"/>
          <w:szCs w:val="21"/>
          <w:u w:val="single"/>
        </w:rPr>
      </w:pPr>
      <w:r>
        <w:rPr>
          <w:rFonts w:hint="eastAsia" w:ascii="宋体" w:hAnsi="宋体" w:cs="宋体"/>
          <w:bCs/>
          <w:color w:val="auto"/>
          <w:szCs w:val="21"/>
          <w:highlight w:val="none"/>
        </w:rPr>
        <w:t>（</w:t>
      </w:r>
      <w:bookmarkStart w:id="12" w:name="OLE_LINK15"/>
      <w:r>
        <w:rPr>
          <w:rFonts w:hint="eastAsia" w:ascii="宋体" w:hAnsi="宋体"/>
          <w:snapToGrid w:val="0"/>
          <w:kern w:val="0"/>
          <w:szCs w:val="21"/>
          <w:u w:val="single"/>
        </w:rPr>
        <w:t>本次包含循环水管道的制作、装车、运输到重庆天原化工有限公司厂区指定地点</w:t>
      </w:r>
      <w:bookmarkEnd w:id="12"/>
      <w:r>
        <w:rPr>
          <w:rFonts w:hint="eastAsia" w:ascii="宋体" w:hAnsi="宋体"/>
          <w:snapToGrid w:val="0"/>
          <w:kern w:val="0"/>
          <w:szCs w:val="21"/>
          <w:u w:val="single"/>
        </w:rPr>
        <w:t>，具体明细如下：</w:t>
      </w:r>
    </w:p>
    <w:tbl>
      <w:tblPr>
        <w:tblStyle w:val="47"/>
        <w:tblW w:w="9761" w:type="dxa"/>
        <w:tblInd w:w="93" w:type="dxa"/>
        <w:tblLayout w:type="fixed"/>
        <w:tblCellMar>
          <w:top w:w="0" w:type="dxa"/>
          <w:left w:w="108" w:type="dxa"/>
          <w:bottom w:w="0" w:type="dxa"/>
          <w:right w:w="108" w:type="dxa"/>
        </w:tblCellMar>
      </w:tblPr>
      <w:tblGrid>
        <w:gridCol w:w="584"/>
        <w:gridCol w:w="1473"/>
        <w:gridCol w:w="2031"/>
        <w:gridCol w:w="2073"/>
        <w:gridCol w:w="723"/>
        <w:gridCol w:w="941"/>
        <w:gridCol w:w="1050"/>
        <w:gridCol w:w="886"/>
      </w:tblGrid>
      <w:tr w14:paraId="6DA3C993">
        <w:tblPrEx>
          <w:tblCellMar>
            <w:top w:w="0" w:type="dxa"/>
            <w:left w:w="108" w:type="dxa"/>
            <w:bottom w:w="0" w:type="dxa"/>
            <w:right w:w="108" w:type="dxa"/>
          </w:tblCellMar>
        </w:tblPrEx>
        <w:trPr>
          <w:trHeight w:val="64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68F2B3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1473" w:type="dxa"/>
            <w:tcBorders>
              <w:top w:val="single" w:color="000000" w:sz="4" w:space="0"/>
              <w:left w:val="single" w:color="000000" w:sz="4" w:space="0"/>
              <w:bottom w:val="single" w:color="000000" w:sz="4" w:space="0"/>
              <w:right w:val="single" w:color="000000" w:sz="4" w:space="0"/>
            </w:tcBorders>
            <w:vAlign w:val="center"/>
          </w:tcPr>
          <w:p w14:paraId="0D5FFD2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采购品名称</w:t>
            </w:r>
          </w:p>
        </w:tc>
        <w:tc>
          <w:tcPr>
            <w:tcW w:w="2031" w:type="dxa"/>
            <w:tcBorders>
              <w:top w:val="single" w:color="000000" w:sz="4" w:space="0"/>
              <w:left w:val="single" w:color="000000" w:sz="4" w:space="0"/>
              <w:bottom w:val="single" w:color="000000" w:sz="4" w:space="0"/>
              <w:right w:val="single" w:color="000000" w:sz="4" w:space="0"/>
            </w:tcBorders>
            <w:vAlign w:val="center"/>
          </w:tcPr>
          <w:p w14:paraId="5170F3A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规格</w:t>
            </w:r>
          </w:p>
        </w:tc>
        <w:tc>
          <w:tcPr>
            <w:tcW w:w="2073" w:type="dxa"/>
            <w:tcBorders>
              <w:top w:val="single" w:color="000000" w:sz="4" w:space="0"/>
              <w:left w:val="single" w:color="000000" w:sz="4" w:space="0"/>
              <w:bottom w:val="single" w:color="000000" w:sz="4" w:space="0"/>
              <w:right w:val="single" w:color="000000" w:sz="4" w:space="0"/>
            </w:tcBorders>
            <w:vAlign w:val="center"/>
          </w:tcPr>
          <w:p w14:paraId="34BADC2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技术参数/材质</w:t>
            </w:r>
          </w:p>
        </w:tc>
        <w:tc>
          <w:tcPr>
            <w:tcW w:w="723" w:type="dxa"/>
            <w:tcBorders>
              <w:top w:val="single" w:color="000000" w:sz="4" w:space="0"/>
              <w:left w:val="single" w:color="000000" w:sz="4" w:space="0"/>
              <w:bottom w:val="single" w:color="000000" w:sz="4" w:space="0"/>
              <w:right w:val="single" w:color="000000" w:sz="4" w:space="0"/>
            </w:tcBorders>
            <w:vAlign w:val="center"/>
          </w:tcPr>
          <w:p w14:paraId="4042848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w:t>
            </w:r>
          </w:p>
        </w:tc>
        <w:tc>
          <w:tcPr>
            <w:tcW w:w="941" w:type="dxa"/>
            <w:tcBorders>
              <w:top w:val="single" w:color="000000" w:sz="4" w:space="0"/>
              <w:left w:val="single" w:color="000000" w:sz="4" w:space="0"/>
              <w:bottom w:val="single" w:color="000000" w:sz="4" w:space="0"/>
              <w:right w:val="single" w:color="000000" w:sz="4" w:space="0"/>
            </w:tcBorders>
            <w:vAlign w:val="center"/>
          </w:tcPr>
          <w:p w14:paraId="06732DC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计划量</w:t>
            </w:r>
          </w:p>
        </w:tc>
        <w:tc>
          <w:tcPr>
            <w:tcW w:w="1050" w:type="dxa"/>
            <w:tcBorders>
              <w:top w:val="single" w:color="000000" w:sz="4" w:space="0"/>
              <w:left w:val="single" w:color="000000" w:sz="4" w:space="0"/>
              <w:bottom w:val="single" w:color="000000" w:sz="4" w:space="0"/>
              <w:right w:val="single" w:color="000000" w:sz="4" w:space="0"/>
            </w:tcBorders>
            <w:vAlign w:val="center"/>
          </w:tcPr>
          <w:p w14:paraId="3DFF973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交货期</w:t>
            </w:r>
          </w:p>
        </w:tc>
        <w:tc>
          <w:tcPr>
            <w:tcW w:w="886" w:type="dxa"/>
            <w:tcBorders>
              <w:top w:val="single" w:color="000000" w:sz="4" w:space="0"/>
              <w:left w:val="single" w:color="000000" w:sz="4" w:space="0"/>
              <w:bottom w:val="single" w:color="000000" w:sz="4" w:space="0"/>
              <w:right w:val="single" w:color="000000" w:sz="4" w:space="0"/>
            </w:tcBorders>
            <w:vAlign w:val="center"/>
          </w:tcPr>
          <w:p w14:paraId="3704F9D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交货地点</w:t>
            </w:r>
          </w:p>
        </w:tc>
      </w:tr>
      <w:tr w14:paraId="61634BE4">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0057E88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473" w:type="dxa"/>
            <w:tcBorders>
              <w:top w:val="single" w:color="000000" w:sz="4" w:space="0"/>
              <w:left w:val="single" w:color="000000" w:sz="4" w:space="0"/>
              <w:bottom w:val="single" w:color="000000" w:sz="4" w:space="0"/>
              <w:right w:val="single" w:color="000000" w:sz="4" w:space="0"/>
            </w:tcBorders>
            <w:vAlign w:val="center"/>
          </w:tcPr>
          <w:p w14:paraId="1C51936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1EC77BF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φ1220*12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6232C17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10176F2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5C67E7D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768</w:t>
            </w:r>
          </w:p>
        </w:tc>
        <w:tc>
          <w:tcPr>
            <w:tcW w:w="1050" w:type="dxa"/>
            <w:tcBorders>
              <w:top w:val="single" w:color="000000" w:sz="4" w:space="0"/>
              <w:left w:val="single" w:color="000000" w:sz="4" w:space="0"/>
              <w:bottom w:val="single" w:color="000000" w:sz="4" w:space="0"/>
              <w:right w:val="single" w:color="000000" w:sz="4" w:space="0"/>
            </w:tcBorders>
            <w:vAlign w:val="center"/>
          </w:tcPr>
          <w:p w14:paraId="132135E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  日历日</w:t>
            </w:r>
          </w:p>
        </w:tc>
        <w:tc>
          <w:tcPr>
            <w:tcW w:w="886" w:type="dxa"/>
            <w:vMerge w:val="restart"/>
            <w:tcBorders>
              <w:top w:val="single" w:color="000000" w:sz="4" w:space="0"/>
              <w:left w:val="single" w:color="000000" w:sz="4" w:space="0"/>
              <w:bottom w:val="single" w:color="000000" w:sz="4" w:space="0"/>
              <w:right w:val="single" w:color="000000" w:sz="4" w:space="0"/>
            </w:tcBorders>
            <w:vAlign w:val="center"/>
          </w:tcPr>
          <w:p w14:paraId="2E44BA3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重庆天原化工有限公司现场</w:t>
            </w:r>
          </w:p>
        </w:tc>
      </w:tr>
      <w:tr w14:paraId="5B55037E">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6A7173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473" w:type="dxa"/>
            <w:tcBorders>
              <w:top w:val="single" w:color="000000" w:sz="4" w:space="0"/>
              <w:left w:val="single" w:color="000000" w:sz="4" w:space="0"/>
              <w:bottom w:val="single" w:color="000000" w:sz="4" w:space="0"/>
              <w:right w:val="single" w:color="000000" w:sz="4" w:space="0"/>
            </w:tcBorders>
            <w:vAlign w:val="center"/>
          </w:tcPr>
          <w:p w14:paraId="304FEC6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1748D05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φ1020*12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483309B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2BC5321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2E996E7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1050" w:type="dxa"/>
            <w:tcBorders>
              <w:top w:val="single" w:color="000000" w:sz="4" w:space="0"/>
              <w:left w:val="single" w:color="000000" w:sz="4" w:space="0"/>
              <w:bottom w:val="single" w:color="000000" w:sz="4" w:space="0"/>
              <w:right w:val="single" w:color="000000" w:sz="4" w:space="0"/>
            </w:tcBorders>
            <w:vAlign w:val="center"/>
          </w:tcPr>
          <w:p w14:paraId="5CDBAC4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5C2F93A">
            <w:pPr>
              <w:spacing w:line="360" w:lineRule="auto"/>
              <w:jc w:val="center"/>
              <w:rPr>
                <w:rFonts w:hint="eastAsia" w:ascii="宋体" w:hAnsi="宋体" w:cs="宋体"/>
                <w:color w:val="000000"/>
                <w:sz w:val="20"/>
                <w:szCs w:val="20"/>
              </w:rPr>
            </w:pPr>
          </w:p>
        </w:tc>
      </w:tr>
      <w:tr w14:paraId="412A506E">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162BB4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473" w:type="dxa"/>
            <w:tcBorders>
              <w:top w:val="single" w:color="000000" w:sz="4" w:space="0"/>
              <w:left w:val="single" w:color="000000" w:sz="4" w:space="0"/>
              <w:bottom w:val="single" w:color="000000" w:sz="4" w:space="0"/>
              <w:right w:val="single" w:color="000000" w:sz="4" w:space="0"/>
            </w:tcBorders>
            <w:vAlign w:val="center"/>
          </w:tcPr>
          <w:p w14:paraId="5EB65BF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47D60C7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φ920*12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7453F99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296249F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0F79896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w:t>
            </w:r>
          </w:p>
        </w:tc>
        <w:tc>
          <w:tcPr>
            <w:tcW w:w="1050" w:type="dxa"/>
            <w:tcBorders>
              <w:top w:val="single" w:color="000000" w:sz="4" w:space="0"/>
              <w:left w:val="single" w:color="000000" w:sz="4" w:space="0"/>
              <w:bottom w:val="single" w:color="000000" w:sz="4" w:space="0"/>
              <w:right w:val="single" w:color="000000" w:sz="4" w:space="0"/>
            </w:tcBorders>
            <w:vAlign w:val="center"/>
          </w:tcPr>
          <w:p w14:paraId="70D1C47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259D622">
            <w:pPr>
              <w:spacing w:line="360" w:lineRule="auto"/>
              <w:jc w:val="center"/>
              <w:rPr>
                <w:rFonts w:hint="eastAsia" w:ascii="宋体" w:hAnsi="宋体" w:cs="宋体"/>
                <w:color w:val="000000"/>
                <w:sz w:val="20"/>
                <w:szCs w:val="20"/>
              </w:rPr>
            </w:pPr>
          </w:p>
        </w:tc>
      </w:tr>
      <w:tr w14:paraId="3615F6AE">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DC5BD2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473" w:type="dxa"/>
            <w:tcBorders>
              <w:top w:val="single" w:color="000000" w:sz="4" w:space="0"/>
              <w:left w:val="single" w:color="000000" w:sz="4" w:space="0"/>
              <w:bottom w:val="single" w:color="000000" w:sz="4" w:space="0"/>
              <w:right w:val="single" w:color="000000" w:sz="4" w:space="0"/>
            </w:tcBorders>
            <w:vAlign w:val="center"/>
          </w:tcPr>
          <w:p w14:paraId="24527E8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0AA5948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φ820*12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75EEDFD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1237C4F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11687A1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050" w:type="dxa"/>
            <w:tcBorders>
              <w:top w:val="single" w:color="000000" w:sz="4" w:space="0"/>
              <w:left w:val="single" w:color="000000" w:sz="4" w:space="0"/>
              <w:bottom w:val="single" w:color="000000" w:sz="4" w:space="0"/>
              <w:right w:val="single" w:color="000000" w:sz="4" w:space="0"/>
            </w:tcBorders>
            <w:vAlign w:val="center"/>
          </w:tcPr>
          <w:p w14:paraId="0347D77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04A4128">
            <w:pPr>
              <w:spacing w:line="360" w:lineRule="auto"/>
              <w:jc w:val="center"/>
              <w:rPr>
                <w:rFonts w:hint="eastAsia" w:ascii="宋体" w:hAnsi="宋体" w:cs="宋体"/>
                <w:color w:val="000000"/>
                <w:sz w:val="20"/>
                <w:szCs w:val="20"/>
              </w:rPr>
            </w:pPr>
          </w:p>
        </w:tc>
      </w:tr>
      <w:tr w14:paraId="2797244A">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74EA74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473" w:type="dxa"/>
            <w:tcBorders>
              <w:top w:val="single" w:color="000000" w:sz="4" w:space="0"/>
              <w:left w:val="single" w:color="000000" w:sz="4" w:space="0"/>
              <w:bottom w:val="single" w:color="000000" w:sz="4" w:space="0"/>
              <w:right w:val="single" w:color="000000" w:sz="4" w:space="0"/>
            </w:tcBorders>
            <w:vAlign w:val="center"/>
          </w:tcPr>
          <w:p w14:paraId="740A2DD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717AA46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φ720*12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5CA6458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1A5EB6A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0E12207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050" w:type="dxa"/>
            <w:tcBorders>
              <w:top w:val="single" w:color="000000" w:sz="4" w:space="0"/>
              <w:left w:val="single" w:color="000000" w:sz="4" w:space="0"/>
              <w:bottom w:val="single" w:color="000000" w:sz="4" w:space="0"/>
              <w:right w:val="single" w:color="000000" w:sz="4" w:space="0"/>
            </w:tcBorders>
            <w:vAlign w:val="center"/>
          </w:tcPr>
          <w:p w14:paraId="3A209A1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8A4FA25">
            <w:pPr>
              <w:spacing w:line="360" w:lineRule="auto"/>
              <w:jc w:val="center"/>
              <w:rPr>
                <w:rFonts w:hint="eastAsia" w:ascii="宋体" w:hAnsi="宋体" w:cs="宋体"/>
                <w:color w:val="000000"/>
                <w:sz w:val="20"/>
                <w:szCs w:val="20"/>
              </w:rPr>
            </w:pPr>
          </w:p>
        </w:tc>
      </w:tr>
      <w:tr w14:paraId="6718FE1B">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F5E06E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473" w:type="dxa"/>
            <w:tcBorders>
              <w:top w:val="single" w:color="000000" w:sz="4" w:space="0"/>
              <w:left w:val="single" w:color="000000" w:sz="4" w:space="0"/>
              <w:bottom w:val="single" w:color="000000" w:sz="4" w:space="0"/>
              <w:right w:val="single" w:color="000000" w:sz="4" w:space="0"/>
            </w:tcBorders>
            <w:vAlign w:val="center"/>
          </w:tcPr>
          <w:p w14:paraId="168E727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0D4B4A4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43AA9E2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722B23C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140BB94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460</w:t>
            </w:r>
          </w:p>
        </w:tc>
        <w:tc>
          <w:tcPr>
            <w:tcW w:w="1050" w:type="dxa"/>
            <w:tcBorders>
              <w:top w:val="single" w:color="000000" w:sz="4" w:space="0"/>
              <w:left w:val="single" w:color="000000" w:sz="4" w:space="0"/>
              <w:bottom w:val="single" w:color="000000" w:sz="4" w:space="0"/>
              <w:right w:val="single" w:color="000000" w:sz="4" w:space="0"/>
            </w:tcBorders>
            <w:vAlign w:val="center"/>
          </w:tcPr>
          <w:p w14:paraId="12EE589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FD100D1">
            <w:pPr>
              <w:spacing w:line="360" w:lineRule="auto"/>
              <w:jc w:val="center"/>
              <w:rPr>
                <w:rFonts w:hint="eastAsia" w:ascii="宋体" w:hAnsi="宋体" w:cs="宋体"/>
                <w:color w:val="000000"/>
                <w:sz w:val="20"/>
                <w:szCs w:val="20"/>
              </w:rPr>
            </w:pPr>
          </w:p>
        </w:tc>
      </w:tr>
      <w:tr w14:paraId="68238C52">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52E4511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473" w:type="dxa"/>
            <w:tcBorders>
              <w:top w:val="single" w:color="000000" w:sz="4" w:space="0"/>
              <w:left w:val="single" w:color="000000" w:sz="4" w:space="0"/>
              <w:bottom w:val="single" w:color="000000" w:sz="4" w:space="0"/>
              <w:right w:val="single" w:color="000000" w:sz="4" w:space="0"/>
            </w:tcBorders>
            <w:vAlign w:val="center"/>
          </w:tcPr>
          <w:p w14:paraId="07BE370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38F0868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φ530*12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71D2472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25C7810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368EF51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w:t>
            </w:r>
          </w:p>
        </w:tc>
        <w:tc>
          <w:tcPr>
            <w:tcW w:w="1050" w:type="dxa"/>
            <w:tcBorders>
              <w:top w:val="single" w:color="000000" w:sz="4" w:space="0"/>
              <w:left w:val="single" w:color="000000" w:sz="4" w:space="0"/>
              <w:bottom w:val="single" w:color="000000" w:sz="4" w:space="0"/>
              <w:right w:val="single" w:color="000000" w:sz="4" w:space="0"/>
            </w:tcBorders>
            <w:vAlign w:val="center"/>
          </w:tcPr>
          <w:p w14:paraId="554FAC8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94BF006">
            <w:pPr>
              <w:spacing w:line="360" w:lineRule="auto"/>
              <w:jc w:val="center"/>
              <w:rPr>
                <w:rFonts w:hint="eastAsia" w:ascii="宋体" w:hAnsi="宋体" w:cs="宋体"/>
                <w:color w:val="000000"/>
                <w:sz w:val="20"/>
                <w:szCs w:val="20"/>
              </w:rPr>
            </w:pPr>
          </w:p>
        </w:tc>
      </w:tr>
      <w:tr w14:paraId="69F6589B">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ACB417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473" w:type="dxa"/>
            <w:tcBorders>
              <w:top w:val="single" w:color="000000" w:sz="4" w:space="0"/>
              <w:left w:val="single" w:color="000000" w:sz="4" w:space="0"/>
              <w:bottom w:val="single" w:color="000000" w:sz="4" w:space="0"/>
              <w:right w:val="single" w:color="000000" w:sz="4" w:space="0"/>
            </w:tcBorders>
            <w:vAlign w:val="center"/>
          </w:tcPr>
          <w:p w14:paraId="1672046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20#无缝管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0A9C327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φ426*10</w:t>
            </w:r>
          </w:p>
        </w:tc>
        <w:tc>
          <w:tcPr>
            <w:tcW w:w="2073" w:type="dxa"/>
            <w:tcBorders>
              <w:top w:val="single" w:color="000000" w:sz="4" w:space="0"/>
              <w:left w:val="single" w:color="000000" w:sz="4" w:space="0"/>
              <w:bottom w:val="single" w:color="000000" w:sz="4" w:space="0"/>
              <w:right w:val="single" w:color="000000" w:sz="4" w:space="0"/>
            </w:tcBorders>
            <w:vAlign w:val="center"/>
          </w:tcPr>
          <w:p w14:paraId="258CEB8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GB/T8163-2018</w:t>
            </w:r>
          </w:p>
        </w:tc>
        <w:tc>
          <w:tcPr>
            <w:tcW w:w="723" w:type="dxa"/>
            <w:tcBorders>
              <w:top w:val="single" w:color="000000" w:sz="4" w:space="0"/>
              <w:left w:val="single" w:color="000000" w:sz="4" w:space="0"/>
              <w:bottom w:val="single" w:color="000000" w:sz="4" w:space="0"/>
              <w:right w:val="single" w:color="000000" w:sz="4" w:space="0"/>
            </w:tcBorders>
            <w:vAlign w:val="center"/>
          </w:tcPr>
          <w:p w14:paraId="5AE025D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5F72346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w:t>
            </w:r>
          </w:p>
        </w:tc>
        <w:tc>
          <w:tcPr>
            <w:tcW w:w="1050" w:type="dxa"/>
            <w:tcBorders>
              <w:top w:val="single" w:color="000000" w:sz="4" w:space="0"/>
              <w:left w:val="single" w:color="000000" w:sz="4" w:space="0"/>
              <w:bottom w:val="single" w:color="000000" w:sz="4" w:space="0"/>
              <w:right w:val="single" w:color="000000" w:sz="4" w:space="0"/>
            </w:tcBorders>
            <w:vAlign w:val="center"/>
          </w:tcPr>
          <w:p w14:paraId="2C3C12F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9014373">
            <w:pPr>
              <w:spacing w:line="360" w:lineRule="auto"/>
              <w:jc w:val="center"/>
              <w:rPr>
                <w:rFonts w:hint="eastAsia" w:ascii="宋体" w:hAnsi="宋体" w:cs="宋体"/>
                <w:color w:val="000000"/>
                <w:sz w:val="20"/>
                <w:szCs w:val="20"/>
              </w:rPr>
            </w:pPr>
          </w:p>
        </w:tc>
      </w:tr>
      <w:tr w14:paraId="337011FC">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B04AF6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473" w:type="dxa"/>
            <w:tcBorders>
              <w:top w:val="single" w:color="000000" w:sz="4" w:space="0"/>
              <w:left w:val="single" w:color="000000" w:sz="4" w:space="0"/>
              <w:bottom w:val="single" w:color="000000" w:sz="4" w:space="0"/>
              <w:right w:val="single" w:color="000000" w:sz="4" w:space="0"/>
            </w:tcBorders>
            <w:vAlign w:val="center"/>
          </w:tcPr>
          <w:p w14:paraId="6A3686C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20#无缝管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4D90837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φ377*10</w:t>
            </w:r>
          </w:p>
        </w:tc>
        <w:tc>
          <w:tcPr>
            <w:tcW w:w="2073" w:type="dxa"/>
            <w:tcBorders>
              <w:top w:val="single" w:color="000000" w:sz="4" w:space="0"/>
              <w:left w:val="single" w:color="000000" w:sz="4" w:space="0"/>
              <w:bottom w:val="single" w:color="000000" w:sz="4" w:space="0"/>
              <w:right w:val="single" w:color="000000" w:sz="4" w:space="0"/>
            </w:tcBorders>
            <w:vAlign w:val="center"/>
          </w:tcPr>
          <w:p w14:paraId="4020EA6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GB/T8163-2018</w:t>
            </w:r>
          </w:p>
        </w:tc>
        <w:tc>
          <w:tcPr>
            <w:tcW w:w="723" w:type="dxa"/>
            <w:tcBorders>
              <w:top w:val="single" w:color="000000" w:sz="4" w:space="0"/>
              <w:left w:val="single" w:color="000000" w:sz="4" w:space="0"/>
              <w:bottom w:val="single" w:color="000000" w:sz="4" w:space="0"/>
              <w:right w:val="single" w:color="000000" w:sz="4" w:space="0"/>
            </w:tcBorders>
            <w:vAlign w:val="center"/>
          </w:tcPr>
          <w:p w14:paraId="3D90E86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2EF9378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1050" w:type="dxa"/>
            <w:tcBorders>
              <w:top w:val="single" w:color="000000" w:sz="4" w:space="0"/>
              <w:left w:val="single" w:color="000000" w:sz="4" w:space="0"/>
              <w:bottom w:val="single" w:color="000000" w:sz="4" w:space="0"/>
              <w:right w:val="single" w:color="000000" w:sz="4" w:space="0"/>
            </w:tcBorders>
            <w:vAlign w:val="center"/>
          </w:tcPr>
          <w:p w14:paraId="2BBC977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649EF72">
            <w:pPr>
              <w:spacing w:line="360" w:lineRule="auto"/>
              <w:jc w:val="center"/>
              <w:rPr>
                <w:rFonts w:hint="eastAsia" w:ascii="宋体" w:hAnsi="宋体" w:cs="宋体"/>
                <w:color w:val="000000"/>
                <w:sz w:val="20"/>
                <w:szCs w:val="20"/>
              </w:rPr>
            </w:pPr>
          </w:p>
        </w:tc>
      </w:tr>
      <w:tr w14:paraId="72579D9A">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C72795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473" w:type="dxa"/>
            <w:tcBorders>
              <w:top w:val="single" w:color="000000" w:sz="4" w:space="0"/>
              <w:left w:val="single" w:color="000000" w:sz="4" w:space="0"/>
              <w:bottom w:val="single" w:color="000000" w:sz="4" w:space="0"/>
              <w:right w:val="single" w:color="000000" w:sz="4" w:space="0"/>
            </w:tcBorders>
            <w:vAlign w:val="center"/>
          </w:tcPr>
          <w:p w14:paraId="314054D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20#无缝管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2BE318E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φ325*8</w:t>
            </w:r>
          </w:p>
        </w:tc>
        <w:tc>
          <w:tcPr>
            <w:tcW w:w="2073" w:type="dxa"/>
            <w:tcBorders>
              <w:top w:val="single" w:color="000000" w:sz="4" w:space="0"/>
              <w:left w:val="single" w:color="000000" w:sz="4" w:space="0"/>
              <w:bottom w:val="single" w:color="000000" w:sz="4" w:space="0"/>
              <w:right w:val="single" w:color="000000" w:sz="4" w:space="0"/>
            </w:tcBorders>
            <w:vAlign w:val="center"/>
          </w:tcPr>
          <w:p w14:paraId="4C18C1F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GB/T8163-2018</w:t>
            </w:r>
          </w:p>
        </w:tc>
        <w:tc>
          <w:tcPr>
            <w:tcW w:w="723" w:type="dxa"/>
            <w:tcBorders>
              <w:top w:val="single" w:color="000000" w:sz="4" w:space="0"/>
              <w:left w:val="single" w:color="000000" w:sz="4" w:space="0"/>
              <w:bottom w:val="single" w:color="000000" w:sz="4" w:space="0"/>
              <w:right w:val="single" w:color="000000" w:sz="4" w:space="0"/>
            </w:tcBorders>
            <w:vAlign w:val="center"/>
          </w:tcPr>
          <w:p w14:paraId="50416B8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39185DB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480</w:t>
            </w:r>
          </w:p>
        </w:tc>
        <w:tc>
          <w:tcPr>
            <w:tcW w:w="1050" w:type="dxa"/>
            <w:tcBorders>
              <w:top w:val="single" w:color="000000" w:sz="4" w:space="0"/>
              <w:left w:val="single" w:color="000000" w:sz="4" w:space="0"/>
              <w:bottom w:val="single" w:color="000000" w:sz="4" w:space="0"/>
              <w:right w:val="single" w:color="000000" w:sz="4" w:space="0"/>
            </w:tcBorders>
            <w:vAlign w:val="center"/>
          </w:tcPr>
          <w:p w14:paraId="2D01D7F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4F7B5E3">
            <w:pPr>
              <w:spacing w:line="360" w:lineRule="auto"/>
              <w:jc w:val="center"/>
              <w:rPr>
                <w:rFonts w:hint="eastAsia" w:ascii="宋体" w:hAnsi="宋体" w:cs="宋体"/>
                <w:color w:val="000000"/>
                <w:sz w:val="20"/>
                <w:szCs w:val="20"/>
              </w:rPr>
            </w:pPr>
          </w:p>
        </w:tc>
      </w:tr>
      <w:tr w14:paraId="06A4EB82">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5050DB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473" w:type="dxa"/>
            <w:tcBorders>
              <w:top w:val="single" w:color="000000" w:sz="4" w:space="0"/>
              <w:left w:val="single" w:color="000000" w:sz="4" w:space="0"/>
              <w:bottom w:val="single" w:color="000000" w:sz="4" w:space="0"/>
              <w:right w:val="single" w:color="000000" w:sz="4" w:space="0"/>
            </w:tcBorders>
            <w:vAlign w:val="center"/>
          </w:tcPr>
          <w:p w14:paraId="2746239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20#无缝管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0955090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φ273*7</w:t>
            </w:r>
          </w:p>
        </w:tc>
        <w:tc>
          <w:tcPr>
            <w:tcW w:w="2073" w:type="dxa"/>
            <w:tcBorders>
              <w:top w:val="single" w:color="000000" w:sz="4" w:space="0"/>
              <w:left w:val="single" w:color="000000" w:sz="4" w:space="0"/>
              <w:bottom w:val="single" w:color="000000" w:sz="4" w:space="0"/>
              <w:right w:val="single" w:color="000000" w:sz="4" w:space="0"/>
            </w:tcBorders>
            <w:vAlign w:val="center"/>
          </w:tcPr>
          <w:p w14:paraId="42F11F3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GB/T8163-2018</w:t>
            </w:r>
          </w:p>
        </w:tc>
        <w:tc>
          <w:tcPr>
            <w:tcW w:w="723" w:type="dxa"/>
            <w:tcBorders>
              <w:top w:val="single" w:color="000000" w:sz="4" w:space="0"/>
              <w:left w:val="single" w:color="000000" w:sz="4" w:space="0"/>
              <w:bottom w:val="single" w:color="000000" w:sz="4" w:space="0"/>
              <w:right w:val="single" w:color="000000" w:sz="4" w:space="0"/>
            </w:tcBorders>
            <w:vAlign w:val="center"/>
          </w:tcPr>
          <w:p w14:paraId="5817C41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7700E92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280</w:t>
            </w:r>
          </w:p>
        </w:tc>
        <w:tc>
          <w:tcPr>
            <w:tcW w:w="1050" w:type="dxa"/>
            <w:tcBorders>
              <w:top w:val="single" w:color="000000" w:sz="4" w:space="0"/>
              <w:left w:val="single" w:color="000000" w:sz="4" w:space="0"/>
              <w:bottom w:val="single" w:color="000000" w:sz="4" w:space="0"/>
              <w:right w:val="single" w:color="000000" w:sz="4" w:space="0"/>
            </w:tcBorders>
            <w:vAlign w:val="center"/>
          </w:tcPr>
          <w:p w14:paraId="38280D8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17E8C84">
            <w:pPr>
              <w:spacing w:line="360" w:lineRule="auto"/>
              <w:jc w:val="center"/>
              <w:rPr>
                <w:rFonts w:hint="eastAsia" w:ascii="宋体" w:hAnsi="宋体" w:cs="宋体"/>
                <w:color w:val="000000"/>
                <w:sz w:val="20"/>
                <w:szCs w:val="20"/>
              </w:rPr>
            </w:pPr>
          </w:p>
        </w:tc>
      </w:tr>
      <w:tr w14:paraId="4D634CEA">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7EFE6B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473" w:type="dxa"/>
            <w:tcBorders>
              <w:top w:val="single" w:color="000000" w:sz="4" w:space="0"/>
              <w:left w:val="single" w:color="000000" w:sz="4" w:space="0"/>
              <w:bottom w:val="single" w:color="000000" w:sz="4" w:space="0"/>
              <w:right w:val="single" w:color="000000" w:sz="4" w:space="0"/>
            </w:tcBorders>
            <w:vAlign w:val="center"/>
          </w:tcPr>
          <w:p w14:paraId="18FEF05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20#无缝管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51CC3E8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φ159*6</w:t>
            </w:r>
          </w:p>
        </w:tc>
        <w:tc>
          <w:tcPr>
            <w:tcW w:w="2073" w:type="dxa"/>
            <w:tcBorders>
              <w:top w:val="single" w:color="000000" w:sz="4" w:space="0"/>
              <w:left w:val="single" w:color="000000" w:sz="4" w:space="0"/>
              <w:bottom w:val="single" w:color="000000" w:sz="4" w:space="0"/>
              <w:right w:val="single" w:color="000000" w:sz="4" w:space="0"/>
            </w:tcBorders>
            <w:vAlign w:val="center"/>
          </w:tcPr>
          <w:p w14:paraId="1D711B9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GB/T8163-2018</w:t>
            </w:r>
          </w:p>
        </w:tc>
        <w:tc>
          <w:tcPr>
            <w:tcW w:w="723" w:type="dxa"/>
            <w:tcBorders>
              <w:top w:val="single" w:color="000000" w:sz="4" w:space="0"/>
              <w:left w:val="single" w:color="000000" w:sz="4" w:space="0"/>
              <w:bottom w:val="single" w:color="000000" w:sz="4" w:space="0"/>
              <w:right w:val="single" w:color="000000" w:sz="4" w:space="0"/>
            </w:tcBorders>
            <w:vAlign w:val="center"/>
          </w:tcPr>
          <w:p w14:paraId="0D989F5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62A289D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050" w:type="dxa"/>
            <w:tcBorders>
              <w:top w:val="single" w:color="000000" w:sz="4" w:space="0"/>
              <w:left w:val="single" w:color="000000" w:sz="4" w:space="0"/>
              <w:bottom w:val="single" w:color="000000" w:sz="4" w:space="0"/>
              <w:right w:val="single" w:color="000000" w:sz="4" w:space="0"/>
            </w:tcBorders>
            <w:vAlign w:val="center"/>
          </w:tcPr>
          <w:p w14:paraId="74EFE09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686C8AC">
            <w:pPr>
              <w:spacing w:line="360" w:lineRule="auto"/>
              <w:jc w:val="center"/>
              <w:rPr>
                <w:rFonts w:hint="eastAsia" w:ascii="宋体" w:hAnsi="宋体" w:cs="宋体"/>
                <w:color w:val="000000"/>
                <w:sz w:val="20"/>
                <w:szCs w:val="20"/>
              </w:rPr>
            </w:pPr>
          </w:p>
        </w:tc>
      </w:tr>
      <w:tr w14:paraId="73B12D02">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E4D452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473" w:type="dxa"/>
            <w:tcBorders>
              <w:top w:val="single" w:color="000000" w:sz="4" w:space="0"/>
              <w:left w:val="single" w:color="000000" w:sz="4" w:space="0"/>
              <w:bottom w:val="single" w:color="000000" w:sz="4" w:space="0"/>
              <w:right w:val="single" w:color="000000" w:sz="4" w:space="0"/>
            </w:tcBorders>
            <w:vAlign w:val="center"/>
          </w:tcPr>
          <w:p w14:paraId="3B8A598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5806514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φ1219*12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698D8F0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097C2F8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230A090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050" w:type="dxa"/>
            <w:tcBorders>
              <w:top w:val="single" w:color="000000" w:sz="4" w:space="0"/>
              <w:left w:val="single" w:color="000000" w:sz="4" w:space="0"/>
              <w:bottom w:val="single" w:color="000000" w:sz="4" w:space="0"/>
              <w:right w:val="single" w:color="000000" w:sz="4" w:space="0"/>
            </w:tcBorders>
            <w:vAlign w:val="center"/>
          </w:tcPr>
          <w:p w14:paraId="3A09DEA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462BA4C">
            <w:pPr>
              <w:spacing w:line="360" w:lineRule="auto"/>
              <w:jc w:val="center"/>
              <w:rPr>
                <w:rFonts w:hint="eastAsia" w:ascii="宋体" w:hAnsi="宋体" w:cs="宋体"/>
                <w:color w:val="000000"/>
                <w:sz w:val="20"/>
                <w:szCs w:val="20"/>
              </w:rPr>
            </w:pPr>
          </w:p>
        </w:tc>
      </w:tr>
      <w:tr w14:paraId="1D63EFF3">
        <w:tblPrEx>
          <w:tblCellMar>
            <w:top w:w="0" w:type="dxa"/>
            <w:left w:w="108" w:type="dxa"/>
            <w:bottom w:w="0" w:type="dxa"/>
            <w:right w:w="108" w:type="dxa"/>
          </w:tblCellMar>
        </w:tblPrEx>
        <w:trPr>
          <w:trHeight w:val="74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54FC1A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473" w:type="dxa"/>
            <w:tcBorders>
              <w:top w:val="single" w:color="000000" w:sz="4" w:space="0"/>
              <w:left w:val="single" w:color="000000" w:sz="4" w:space="0"/>
              <w:bottom w:val="single" w:color="000000" w:sz="4" w:space="0"/>
              <w:right w:val="single" w:color="000000" w:sz="4" w:space="0"/>
            </w:tcBorders>
            <w:vAlign w:val="center"/>
          </w:tcPr>
          <w:p w14:paraId="489EC75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35E076E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φ1020*12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6647169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B7BD48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6F22E25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425D52F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4C564FB">
            <w:pPr>
              <w:spacing w:line="360" w:lineRule="auto"/>
              <w:jc w:val="center"/>
              <w:rPr>
                <w:rFonts w:hint="eastAsia" w:ascii="宋体" w:hAnsi="宋体" w:cs="宋体"/>
                <w:color w:val="000000"/>
                <w:sz w:val="20"/>
                <w:szCs w:val="20"/>
              </w:rPr>
            </w:pPr>
          </w:p>
        </w:tc>
      </w:tr>
      <w:tr w14:paraId="56C49D26">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D4B64E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473" w:type="dxa"/>
            <w:tcBorders>
              <w:top w:val="single" w:color="000000" w:sz="4" w:space="0"/>
              <w:left w:val="single" w:color="000000" w:sz="4" w:space="0"/>
              <w:bottom w:val="single" w:color="000000" w:sz="4" w:space="0"/>
              <w:right w:val="single" w:color="000000" w:sz="4" w:space="0"/>
            </w:tcBorders>
            <w:vAlign w:val="center"/>
          </w:tcPr>
          <w:p w14:paraId="7782EF8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46BBF2E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φ920*12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75704DA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EF101A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D83131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050" w:type="dxa"/>
            <w:tcBorders>
              <w:top w:val="single" w:color="000000" w:sz="4" w:space="0"/>
              <w:left w:val="single" w:color="000000" w:sz="4" w:space="0"/>
              <w:bottom w:val="single" w:color="000000" w:sz="4" w:space="0"/>
              <w:right w:val="single" w:color="000000" w:sz="4" w:space="0"/>
            </w:tcBorders>
            <w:vAlign w:val="center"/>
          </w:tcPr>
          <w:p w14:paraId="7023D2A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7928E748">
            <w:pPr>
              <w:spacing w:line="360" w:lineRule="auto"/>
              <w:jc w:val="center"/>
              <w:rPr>
                <w:rFonts w:hint="eastAsia" w:ascii="宋体" w:hAnsi="宋体" w:cs="宋体"/>
                <w:color w:val="000000"/>
                <w:sz w:val="20"/>
                <w:szCs w:val="20"/>
              </w:rPr>
            </w:pPr>
          </w:p>
        </w:tc>
      </w:tr>
      <w:tr w14:paraId="00EAB6D3">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2EE331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473" w:type="dxa"/>
            <w:tcBorders>
              <w:top w:val="single" w:color="000000" w:sz="4" w:space="0"/>
              <w:left w:val="single" w:color="000000" w:sz="4" w:space="0"/>
              <w:bottom w:val="single" w:color="000000" w:sz="4" w:space="0"/>
              <w:right w:val="single" w:color="000000" w:sz="4" w:space="0"/>
            </w:tcBorders>
            <w:vAlign w:val="center"/>
          </w:tcPr>
          <w:p w14:paraId="76AA6FE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557BBEB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φ820*10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35BE54B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648655A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4A2286A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050" w:type="dxa"/>
            <w:tcBorders>
              <w:top w:val="single" w:color="000000" w:sz="4" w:space="0"/>
              <w:left w:val="single" w:color="000000" w:sz="4" w:space="0"/>
              <w:bottom w:val="single" w:color="000000" w:sz="4" w:space="0"/>
              <w:right w:val="single" w:color="000000" w:sz="4" w:space="0"/>
            </w:tcBorders>
            <w:vAlign w:val="center"/>
          </w:tcPr>
          <w:p w14:paraId="7550BAF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F478FBE">
            <w:pPr>
              <w:spacing w:line="360" w:lineRule="auto"/>
              <w:jc w:val="center"/>
              <w:rPr>
                <w:rFonts w:hint="eastAsia" w:ascii="宋体" w:hAnsi="宋体" w:cs="宋体"/>
                <w:color w:val="000000"/>
                <w:sz w:val="20"/>
                <w:szCs w:val="20"/>
              </w:rPr>
            </w:pPr>
          </w:p>
        </w:tc>
      </w:tr>
      <w:tr w14:paraId="7162F46D">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06E1472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473" w:type="dxa"/>
            <w:tcBorders>
              <w:top w:val="single" w:color="000000" w:sz="4" w:space="0"/>
              <w:left w:val="single" w:color="000000" w:sz="4" w:space="0"/>
              <w:bottom w:val="single" w:color="000000" w:sz="4" w:space="0"/>
              <w:right w:val="single" w:color="000000" w:sz="4" w:space="0"/>
            </w:tcBorders>
            <w:vAlign w:val="center"/>
          </w:tcPr>
          <w:p w14:paraId="73D4807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0EFFFF9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φ720*10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5421BB5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1F3C4DD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2C2528A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086E393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8E551C9">
            <w:pPr>
              <w:spacing w:line="360" w:lineRule="auto"/>
              <w:jc w:val="center"/>
              <w:rPr>
                <w:rFonts w:hint="eastAsia" w:ascii="宋体" w:hAnsi="宋体" w:cs="宋体"/>
                <w:color w:val="000000"/>
                <w:sz w:val="20"/>
                <w:szCs w:val="20"/>
              </w:rPr>
            </w:pPr>
          </w:p>
        </w:tc>
      </w:tr>
      <w:tr w14:paraId="61DB42F9">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7F7596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473" w:type="dxa"/>
            <w:tcBorders>
              <w:top w:val="single" w:color="000000" w:sz="4" w:space="0"/>
              <w:left w:val="single" w:color="000000" w:sz="4" w:space="0"/>
              <w:bottom w:val="single" w:color="000000" w:sz="4" w:space="0"/>
              <w:right w:val="single" w:color="000000" w:sz="4" w:space="0"/>
            </w:tcBorders>
            <w:vAlign w:val="center"/>
          </w:tcPr>
          <w:p w14:paraId="441A1C2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5F60D03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φ630*10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6485BB2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FE9FB6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0D6E4AC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050" w:type="dxa"/>
            <w:tcBorders>
              <w:top w:val="single" w:color="000000" w:sz="4" w:space="0"/>
              <w:left w:val="single" w:color="000000" w:sz="4" w:space="0"/>
              <w:bottom w:val="single" w:color="000000" w:sz="4" w:space="0"/>
              <w:right w:val="single" w:color="000000" w:sz="4" w:space="0"/>
            </w:tcBorders>
            <w:vAlign w:val="center"/>
          </w:tcPr>
          <w:p w14:paraId="2AE2DFD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292FDF5">
            <w:pPr>
              <w:spacing w:line="360" w:lineRule="auto"/>
              <w:jc w:val="center"/>
              <w:rPr>
                <w:rFonts w:hint="eastAsia" w:ascii="宋体" w:hAnsi="宋体" w:cs="宋体"/>
                <w:color w:val="000000"/>
                <w:sz w:val="20"/>
                <w:szCs w:val="20"/>
              </w:rPr>
            </w:pPr>
          </w:p>
        </w:tc>
      </w:tr>
      <w:tr w14:paraId="1D46BF4A">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507811F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1473" w:type="dxa"/>
            <w:tcBorders>
              <w:top w:val="single" w:color="000000" w:sz="4" w:space="0"/>
              <w:left w:val="single" w:color="000000" w:sz="4" w:space="0"/>
              <w:bottom w:val="single" w:color="000000" w:sz="4" w:space="0"/>
              <w:right w:val="single" w:color="000000" w:sz="4" w:space="0"/>
            </w:tcBorders>
            <w:vAlign w:val="center"/>
          </w:tcPr>
          <w:p w14:paraId="74F969A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5C2786F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φ530*10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0093486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AF4FF7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5B47A3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vAlign w:val="center"/>
          </w:tcPr>
          <w:p w14:paraId="5BCB771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2D296F2">
            <w:pPr>
              <w:spacing w:line="360" w:lineRule="auto"/>
              <w:jc w:val="center"/>
              <w:rPr>
                <w:rFonts w:hint="eastAsia" w:ascii="宋体" w:hAnsi="宋体" w:cs="宋体"/>
                <w:color w:val="000000"/>
                <w:sz w:val="20"/>
                <w:szCs w:val="20"/>
              </w:rPr>
            </w:pPr>
          </w:p>
        </w:tc>
      </w:tr>
      <w:tr w14:paraId="2EAC2782">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53ED9A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473" w:type="dxa"/>
            <w:tcBorders>
              <w:top w:val="single" w:color="000000" w:sz="4" w:space="0"/>
              <w:left w:val="single" w:color="000000" w:sz="4" w:space="0"/>
              <w:bottom w:val="single" w:color="000000" w:sz="4" w:space="0"/>
              <w:right w:val="single" w:color="000000" w:sz="4" w:space="0"/>
            </w:tcBorders>
            <w:vAlign w:val="center"/>
          </w:tcPr>
          <w:p w14:paraId="2911129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3CC031B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φ426*10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6292F79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DFEAA4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1A092FF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050" w:type="dxa"/>
            <w:tcBorders>
              <w:top w:val="single" w:color="000000" w:sz="4" w:space="0"/>
              <w:left w:val="single" w:color="000000" w:sz="4" w:space="0"/>
              <w:bottom w:val="single" w:color="000000" w:sz="4" w:space="0"/>
              <w:right w:val="single" w:color="000000" w:sz="4" w:space="0"/>
            </w:tcBorders>
            <w:vAlign w:val="center"/>
          </w:tcPr>
          <w:p w14:paraId="426766E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2096117">
            <w:pPr>
              <w:spacing w:line="360" w:lineRule="auto"/>
              <w:jc w:val="center"/>
              <w:rPr>
                <w:rFonts w:hint="eastAsia" w:ascii="宋体" w:hAnsi="宋体" w:cs="宋体"/>
                <w:color w:val="000000"/>
                <w:sz w:val="20"/>
                <w:szCs w:val="20"/>
              </w:rPr>
            </w:pPr>
          </w:p>
        </w:tc>
      </w:tr>
      <w:tr w14:paraId="4292A94A">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009F6D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473" w:type="dxa"/>
            <w:tcBorders>
              <w:top w:val="single" w:color="000000" w:sz="4" w:space="0"/>
              <w:left w:val="single" w:color="000000" w:sz="4" w:space="0"/>
              <w:bottom w:val="single" w:color="000000" w:sz="4" w:space="0"/>
              <w:right w:val="single" w:color="000000" w:sz="4" w:space="0"/>
            </w:tcBorders>
            <w:vAlign w:val="center"/>
          </w:tcPr>
          <w:p w14:paraId="66628A6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280CF5D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φ377*10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69289C6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0702CC9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11E237C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5CB645C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FB958FF">
            <w:pPr>
              <w:spacing w:line="360" w:lineRule="auto"/>
              <w:jc w:val="center"/>
              <w:rPr>
                <w:rFonts w:hint="eastAsia" w:ascii="宋体" w:hAnsi="宋体" w:cs="宋体"/>
                <w:color w:val="000000"/>
                <w:sz w:val="20"/>
                <w:szCs w:val="20"/>
              </w:rPr>
            </w:pPr>
          </w:p>
        </w:tc>
      </w:tr>
      <w:tr w14:paraId="04FEC703">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673CBE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1473" w:type="dxa"/>
            <w:tcBorders>
              <w:top w:val="single" w:color="000000" w:sz="4" w:space="0"/>
              <w:left w:val="single" w:color="000000" w:sz="4" w:space="0"/>
              <w:bottom w:val="single" w:color="000000" w:sz="4" w:space="0"/>
              <w:right w:val="single" w:color="000000" w:sz="4" w:space="0"/>
            </w:tcBorders>
            <w:vAlign w:val="center"/>
          </w:tcPr>
          <w:p w14:paraId="61D9154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613A906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φ325*8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584D959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2A75A0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F35B16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w:t>
            </w:r>
          </w:p>
        </w:tc>
        <w:tc>
          <w:tcPr>
            <w:tcW w:w="1050" w:type="dxa"/>
            <w:tcBorders>
              <w:top w:val="single" w:color="000000" w:sz="4" w:space="0"/>
              <w:left w:val="single" w:color="000000" w:sz="4" w:space="0"/>
              <w:bottom w:val="single" w:color="000000" w:sz="4" w:space="0"/>
              <w:right w:val="single" w:color="000000" w:sz="4" w:space="0"/>
            </w:tcBorders>
            <w:vAlign w:val="center"/>
          </w:tcPr>
          <w:p w14:paraId="5408781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4EFEC5B">
            <w:pPr>
              <w:spacing w:line="360" w:lineRule="auto"/>
              <w:jc w:val="center"/>
              <w:rPr>
                <w:rFonts w:hint="eastAsia" w:ascii="宋体" w:hAnsi="宋体" w:cs="宋体"/>
                <w:color w:val="000000"/>
                <w:sz w:val="20"/>
                <w:szCs w:val="20"/>
              </w:rPr>
            </w:pPr>
          </w:p>
        </w:tc>
      </w:tr>
      <w:tr w14:paraId="09C08B8E">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107995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1473" w:type="dxa"/>
            <w:tcBorders>
              <w:top w:val="single" w:color="000000" w:sz="4" w:space="0"/>
              <w:left w:val="single" w:color="000000" w:sz="4" w:space="0"/>
              <w:bottom w:val="single" w:color="000000" w:sz="4" w:space="0"/>
              <w:right w:val="single" w:color="000000" w:sz="4" w:space="0"/>
            </w:tcBorders>
            <w:vAlign w:val="center"/>
          </w:tcPr>
          <w:p w14:paraId="5621D5E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450D58E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φ273*7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3E332E9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033725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5B7E2E0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1050" w:type="dxa"/>
            <w:tcBorders>
              <w:top w:val="single" w:color="000000" w:sz="4" w:space="0"/>
              <w:left w:val="single" w:color="000000" w:sz="4" w:space="0"/>
              <w:bottom w:val="single" w:color="000000" w:sz="4" w:space="0"/>
              <w:right w:val="single" w:color="000000" w:sz="4" w:space="0"/>
            </w:tcBorders>
            <w:vAlign w:val="center"/>
          </w:tcPr>
          <w:p w14:paraId="6A255C1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84A9054">
            <w:pPr>
              <w:spacing w:line="360" w:lineRule="auto"/>
              <w:jc w:val="center"/>
              <w:rPr>
                <w:rFonts w:hint="eastAsia" w:ascii="宋体" w:hAnsi="宋体" w:cs="宋体"/>
                <w:color w:val="000000"/>
                <w:sz w:val="20"/>
                <w:szCs w:val="20"/>
              </w:rPr>
            </w:pPr>
          </w:p>
        </w:tc>
      </w:tr>
      <w:tr w14:paraId="440FF57E">
        <w:tblPrEx>
          <w:tblCellMar>
            <w:top w:w="0" w:type="dxa"/>
            <w:left w:w="108" w:type="dxa"/>
            <w:bottom w:w="0" w:type="dxa"/>
            <w:right w:w="108" w:type="dxa"/>
          </w:tblCellMar>
        </w:tblPrEx>
        <w:trPr>
          <w:trHeight w:val="76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5CDF473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473" w:type="dxa"/>
            <w:tcBorders>
              <w:top w:val="single" w:color="000000" w:sz="4" w:space="0"/>
              <w:left w:val="single" w:color="000000" w:sz="4" w:space="0"/>
              <w:bottom w:val="single" w:color="000000" w:sz="4" w:space="0"/>
              <w:right w:val="single" w:color="000000" w:sz="4" w:space="0"/>
            </w:tcBorders>
            <w:vAlign w:val="center"/>
          </w:tcPr>
          <w:p w14:paraId="63D29D8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4731A88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φ219*7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79332BD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0EB9540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5BCDBB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050" w:type="dxa"/>
            <w:tcBorders>
              <w:top w:val="single" w:color="000000" w:sz="4" w:space="0"/>
              <w:left w:val="single" w:color="000000" w:sz="4" w:space="0"/>
              <w:bottom w:val="single" w:color="000000" w:sz="4" w:space="0"/>
              <w:right w:val="single" w:color="000000" w:sz="4" w:space="0"/>
            </w:tcBorders>
            <w:vAlign w:val="center"/>
          </w:tcPr>
          <w:p w14:paraId="36D9EB8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1949330">
            <w:pPr>
              <w:spacing w:line="360" w:lineRule="auto"/>
              <w:jc w:val="center"/>
              <w:rPr>
                <w:rFonts w:hint="eastAsia" w:ascii="宋体" w:hAnsi="宋体" w:cs="宋体"/>
                <w:color w:val="000000"/>
                <w:sz w:val="20"/>
                <w:szCs w:val="20"/>
              </w:rPr>
            </w:pPr>
          </w:p>
        </w:tc>
      </w:tr>
      <w:tr w14:paraId="5B613908">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0C02E7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473" w:type="dxa"/>
            <w:tcBorders>
              <w:top w:val="single" w:color="000000" w:sz="4" w:space="0"/>
              <w:left w:val="single" w:color="000000" w:sz="4" w:space="0"/>
              <w:bottom w:val="single" w:color="000000" w:sz="4" w:space="0"/>
              <w:right w:val="single" w:color="000000" w:sz="4" w:space="0"/>
            </w:tcBorders>
            <w:vAlign w:val="center"/>
          </w:tcPr>
          <w:p w14:paraId="3789E6F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60B88A1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φ159*6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6A0934C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6B1453F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55013F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050" w:type="dxa"/>
            <w:tcBorders>
              <w:top w:val="single" w:color="000000" w:sz="4" w:space="0"/>
              <w:left w:val="single" w:color="000000" w:sz="4" w:space="0"/>
              <w:bottom w:val="single" w:color="000000" w:sz="4" w:space="0"/>
              <w:right w:val="single" w:color="000000" w:sz="4" w:space="0"/>
            </w:tcBorders>
            <w:vAlign w:val="center"/>
          </w:tcPr>
          <w:p w14:paraId="6D751BC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ACB879E">
            <w:pPr>
              <w:spacing w:line="360" w:lineRule="auto"/>
              <w:jc w:val="center"/>
              <w:rPr>
                <w:rFonts w:hint="eastAsia" w:ascii="宋体" w:hAnsi="宋体" w:cs="宋体"/>
                <w:color w:val="000000"/>
                <w:sz w:val="20"/>
                <w:szCs w:val="20"/>
              </w:rPr>
            </w:pPr>
          </w:p>
        </w:tc>
      </w:tr>
      <w:tr w14:paraId="3EC34705">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049C701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1473" w:type="dxa"/>
            <w:tcBorders>
              <w:top w:val="single" w:color="000000" w:sz="4" w:space="0"/>
              <w:left w:val="single" w:color="000000" w:sz="4" w:space="0"/>
              <w:bottom w:val="single" w:color="000000" w:sz="4" w:space="0"/>
              <w:right w:val="single" w:color="000000" w:sz="4" w:space="0"/>
            </w:tcBorders>
            <w:vAlign w:val="center"/>
          </w:tcPr>
          <w:p w14:paraId="6C90C02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28ED17B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φ108*6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296BEC4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1821369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49C9A4B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352654E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AEA896B">
            <w:pPr>
              <w:spacing w:line="360" w:lineRule="auto"/>
              <w:jc w:val="center"/>
              <w:rPr>
                <w:rFonts w:hint="eastAsia" w:ascii="宋体" w:hAnsi="宋体" w:cs="宋体"/>
                <w:color w:val="000000"/>
                <w:sz w:val="20"/>
                <w:szCs w:val="20"/>
              </w:rPr>
            </w:pPr>
          </w:p>
        </w:tc>
      </w:tr>
      <w:tr w14:paraId="4E23FE3F">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0D475CF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1473" w:type="dxa"/>
            <w:tcBorders>
              <w:top w:val="single" w:color="000000" w:sz="4" w:space="0"/>
              <w:left w:val="single" w:color="000000" w:sz="4" w:space="0"/>
              <w:bottom w:val="single" w:color="000000" w:sz="4" w:space="0"/>
              <w:right w:val="single" w:color="000000" w:sz="4" w:space="0"/>
            </w:tcBorders>
            <w:vAlign w:val="center"/>
          </w:tcPr>
          <w:p w14:paraId="1D541A8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452F242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φ89*5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1D1A5FC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2F134F5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B01F93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050" w:type="dxa"/>
            <w:tcBorders>
              <w:top w:val="single" w:color="000000" w:sz="4" w:space="0"/>
              <w:left w:val="single" w:color="000000" w:sz="4" w:space="0"/>
              <w:bottom w:val="single" w:color="000000" w:sz="4" w:space="0"/>
              <w:right w:val="single" w:color="000000" w:sz="4" w:space="0"/>
            </w:tcBorders>
            <w:vAlign w:val="center"/>
          </w:tcPr>
          <w:p w14:paraId="6277CC8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73C0E34">
            <w:pPr>
              <w:spacing w:line="360" w:lineRule="auto"/>
              <w:jc w:val="center"/>
              <w:rPr>
                <w:rFonts w:hint="eastAsia" w:ascii="宋体" w:hAnsi="宋体" w:cs="宋体"/>
                <w:color w:val="000000"/>
                <w:sz w:val="20"/>
                <w:szCs w:val="20"/>
              </w:rPr>
            </w:pPr>
          </w:p>
        </w:tc>
      </w:tr>
      <w:tr w14:paraId="099C235C">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0B39B9C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1473" w:type="dxa"/>
            <w:tcBorders>
              <w:top w:val="single" w:color="000000" w:sz="4" w:space="0"/>
              <w:left w:val="single" w:color="000000" w:sz="4" w:space="0"/>
              <w:bottom w:val="single" w:color="000000" w:sz="4" w:space="0"/>
              <w:right w:val="single" w:color="000000" w:sz="4" w:space="0"/>
            </w:tcBorders>
            <w:vAlign w:val="center"/>
          </w:tcPr>
          <w:p w14:paraId="3361178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6FAC0DF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φ820*12 45EL</w:t>
            </w:r>
          </w:p>
        </w:tc>
        <w:tc>
          <w:tcPr>
            <w:tcW w:w="2073" w:type="dxa"/>
            <w:tcBorders>
              <w:top w:val="single" w:color="000000" w:sz="4" w:space="0"/>
              <w:left w:val="single" w:color="000000" w:sz="4" w:space="0"/>
              <w:bottom w:val="single" w:color="000000" w:sz="4" w:space="0"/>
              <w:right w:val="single" w:color="000000" w:sz="4" w:space="0"/>
            </w:tcBorders>
            <w:vAlign w:val="center"/>
          </w:tcPr>
          <w:p w14:paraId="7613196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60DDC62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6761D58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66148F4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C8E6FEE">
            <w:pPr>
              <w:spacing w:line="360" w:lineRule="auto"/>
              <w:jc w:val="center"/>
              <w:rPr>
                <w:rFonts w:hint="eastAsia" w:ascii="宋体" w:hAnsi="宋体" w:cs="宋体"/>
                <w:color w:val="000000"/>
                <w:sz w:val="20"/>
                <w:szCs w:val="20"/>
              </w:rPr>
            </w:pPr>
          </w:p>
        </w:tc>
      </w:tr>
      <w:tr w14:paraId="1F586618">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7875CD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1473" w:type="dxa"/>
            <w:tcBorders>
              <w:top w:val="single" w:color="000000" w:sz="4" w:space="0"/>
              <w:left w:val="single" w:color="000000" w:sz="4" w:space="0"/>
              <w:bottom w:val="single" w:color="000000" w:sz="4" w:space="0"/>
              <w:right w:val="single" w:color="000000" w:sz="4" w:space="0"/>
            </w:tcBorders>
            <w:vAlign w:val="center"/>
          </w:tcPr>
          <w:p w14:paraId="33578D6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4B7506F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φ630*10 45EL</w:t>
            </w:r>
          </w:p>
        </w:tc>
        <w:tc>
          <w:tcPr>
            <w:tcW w:w="2073" w:type="dxa"/>
            <w:tcBorders>
              <w:top w:val="single" w:color="000000" w:sz="4" w:space="0"/>
              <w:left w:val="single" w:color="000000" w:sz="4" w:space="0"/>
              <w:bottom w:val="single" w:color="000000" w:sz="4" w:space="0"/>
              <w:right w:val="single" w:color="000000" w:sz="4" w:space="0"/>
            </w:tcBorders>
            <w:vAlign w:val="center"/>
          </w:tcPr>
          <w:p w14:paraId="44E243E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586C4E5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5530CEC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050" w:type="dxa"/>
            <w:tcBorders>
              <w:top w:val="single" w:color="000000" w:sz="4" w:space="0"/>
              <w:left w:val="single" w:color="000000" w:sz="4" w:space="0"/>
              <w:bottom w:val="single" w:color="000000" w:sz="4" w:space="0"/>
              <w:right w:val="single" w:color="000000" w:sz="4" w:space="0"/>
            </w:tcBorders>
            <w:vAlign w:val="center"/>
          </w:tcPr>
          <w:p w14:paraId="3847630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46B99C9">
            <w:pPr>
              <w:spacing w:line="360" w:lineRule="auto"/>
              <w:jc w:val="center"/>
              <w:rPr>
                <w:rFonts w:hint="eastAsia" w:ascii="宋体" w:hAnsi="宋体" w:cs="宋体"/>
                <w:color w:val="000000"/>
                <w:sz w:val="20"/>
                <w:szCs w:val="20"/>
              </w:rPr>
            </w:pPr>
          </w:p>
        </w:tc>
      </w:tr>
      <w:tr w14:paraId="27BF030A">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E83C58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473" w:type="dxa"/>
            <w:tcBorders>
              <w:top w:val="single" w:color="000000" w:sz="4" w:space="0"/>
              <w:left w:val="single" w:color="000000" w:sz="4" w:space="0"/>
              <w:bottom w:val="single" w:color="000000" w:sz="4" w:space="0"/>
              <w:right w:val="single" w:color="000000" w:sz="4" w:space="0"/>
            </w:tcBorders>
            <w:vAlign w:val="center"/>
          </w:tcPr>
          <w:p w14:paraId="1376890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1791998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φ720*10 45EL</w:t>
            </w:r>
          </w:p>
        </w:tc>
        <w:tc>
          <w:tcPr>
            <w:tcW w:w="2073" w:type="dxa"/>
            <w:tcBorders>
              <w:top w:val="single" w:color="000000" w:sz="4" w:space="0"/>
              <w:left w:val="single" w:color="000000" w:sz="4" w:space="0"/>
              <w:bottom w:val="single" w:color="000000" w:sz="4" w:space="0"/>
              <w:right w:val="single" w:color="000000" w:sz="4" w:space="0"/>
            </w:tcBorders>
            <w:vAlign w:val="center"/>
          </w:tcPr>
          <w:p w14:paraId="1AE1B53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532709F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21B4ED5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2D4B05F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77F578DF">
            <w:pPr>
              <w:spacing w:line="360" w:lineRule="auto"/>
              <w:jc w:val="center"/>
              <w:rPr>
                <w:rFonts w:hint="eastAsia" w:ascii="宋体" w:hAnsi="宋体" w:cs="宋体"/>
                <w:color w:val="000000"/>
                <w:sz w:val="20"/>
                <w:szCs w:val="20"/>
              </w:rPr>
            </w:pPr>
          </w:p>
        </w:tc>
      </w:tr>
      <w:tr w14:paraId="16D2865C">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FB80CD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1473" w:type="dxa"/>
            <w:tcBorders>
              <w:top w:val="single" w:color="000000" w:sz="4" w:space="0"/>
              <w:left w:val="single" w:color="000000" w:sz="4" w:space="0"/>
              <w:bottom w:val="single" w:color="000000" w:sz="4" w:space="0"/>
              <w:right w:val="single" w:color="000000" w:sz="4" w:space="0"/>
            </w:tcBorders>
            <w:vAlign w:val="center"/>
          </w:tcPr>
          <w:p w14:paraId="34F5D8B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0E9FF31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φ530*10 45EL</w:t>
            </w:r>
          </w:p>
        </w:tc>
        <w:tc>
          <w:tcPr>
            <w:tcW w:w="2073" w:type="dxa"/>
            <w:tcBorders>
              <w:top w:val="single" w:color="000000" w:sz="4" w:space="0"/>
              <w:left w:val="single" w:color="000000" w:sz="4" w:space="0"/>
              <w:bottom w:val="single" w:color="000000" w:sz="4" w:space="0"/>
              <w:right w:val="single" w:color="000000" w:sz="4" w:space="0"/>
            </w:tcBorders>
            <w:vAlign w:val="center"/>
          </w:tcPr>
          <w:p w14:paraId="2A16E97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49E3BB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5D852B3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135467F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9C4392D">
            <w:pPr>
              <w:spacing w:line="360" w:lineRule="auto"/>
              <w:jc w:val="center"/>
              <w:rPr>
                <w:rFonts w:hint="eastAsia" w:ascii="宋体" w:hAnsi="宋体" w:cs="宋体"/>
                <w:color w:val="000000"/>
                <w:sz w:val="20"/>
                <w:szCs w:val="20"/>
              </w:rPr>
            </w:pPr>
          </w:p>
        </w:tc>
      </w:tr>
      <w:tr w14:paraId="4477F7F5">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7E6655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1473" w:type="dxa"/>
            <w:tcBorders>
              <w:top w:val="single" w:color="000000" w:sz="4" w:space="0"/>
              <w:left w:val="single" w:color="000000" w:sz="4" w:space="0"/>
              <w:bottom w:val="single" w:color="000000" w:sz="4" w:space="0"/>
              <w:right w:val="single" w:color="000000" w:sz="4" w:space="0"/>
            </w:tcBorders>
            <w:vAlign w:val="center"/>
          </w:tcPr>
          <w:p w14:paraId="001C48E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4E57C43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φ426*10 45EL</w:t>
            </w:r>
          </w:p>
        </w:tc>
        <w:tc>
          <w:tcPr>
            <w:tcW w:w="2073" w:type="dxa"/>
            <w:tcBorders>
              <w:top w:val="single" w:color="000000" w:sz="4" w:space="0"/>
              <w:left w:val="single" w:color="000000" w:sz="4" w:space="0"/>
              <w:bottom w:val="single" w:color="000000" w:sz="4" w:space="0"/>
              <w:right w:val="single" w:color="000000" w:sz="4" w:space="0"/>
            </w:tcBorders>
            <w:vAlign w:val="center"/>
          </w:tcPr>
          <w:p w14:paraId="2B74B99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2C84B0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51668A3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050" w:type="dxa"/>
            <w:tcBorders>
              <w:top w:val="single" w:color="000000" w:sz="4" w:space="0"/>
              <w:left w:val="single" w:color="000000" w:sz="4" w:space="0"/>
              <w:bottom w:val="single" w:color="000000" w:sz="4" w:space="0"/>
              <w:right w:val="single" w:color="000000" w:sz="4" w:space="0"/>
            </w:tcBorders>
            <w:vAlign w:val="center"/>
          </w:tcPr>
          <w:p w14:paraId="036B60C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D58A895">
            <w:pPr>
              <w:spacing w:line="360" w:lineRule="auto"/>
              <w:jc w:val="center"/>
              <w:rPr>
                <w:rFonts w:hint="eastAsia" w:ascii="宋体" w:hAnsi="宋体" w:cs="宋体"/>
                <w:color w:val="000000"/>
                <w:sz w:val="20"/>
                <w:szCs w:val="20"/>
              </w:rPr>
            </w:pPr>
          </w:p>
        </w:tc>
      </w:tr>
      <w:tr w14:paraId="6CA7A892">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0450081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1473" w:type="dxa"/>
            <w:tcBorders>
              <w:top w:val="single" w:color="000000" w:sz="4" w:space="0"/>
              <w:left w:val="single" w:color="000000" w:sz="4" w:space="0"/>
              <w:bottom w:val="single" w:color="000000" w:sz="4" w:space="0"/>
              <w:right w:val="single" w:color="000000" w:sz="4" w:space="0"/>
            </w:tcBorders>
            <w:vAlign w:val="center"/>
          </w:tcPr>
          <w:p w14:paraId="435C8C4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异径焊接三通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45EE10B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φ920*920*820*12 WTR </w:t>
            </w:r>
          </w:p>
        </w:tc>
        <w:tc>
          <w:tcPr>
            <w:tcW w:w="2073" w:type="dxa"/>
            <w:tcBorders>
              <w:top w:val="single" w:color="000000" w:sz="4" w:space="0"/>
              <w:left w:val="single" w:color="000000" w:sz="4" w:space="0"/>
              <w:bottom w:val="single" w:color="000000" w:sz="4" w:space="0"/>
              <w:right w:val="single" w:color="000000" w:sz="4" w:space="0"/>
            </w:tcBorders>
            <w:vAlign w:val="center"/>
          </w:tcPr>
          <w:p w14:paraId="2E4EF74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764339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53B553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vAlign w:val="center"/>
          </w:tcPr>
          <w:p w14:paraId="54A52A0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4DCDBE8">
            <w:pPr>
              <w:spacing w:line="360" w:lineRule="auto"/>
              <w:jc w:val="center"/>
              <w:rPr>
                <w:rFonts w:hint="eastAsia" w:ascii="宋体" w:hAnsi="宋体" w:cs="宋体"/>
                <w:color w:val="000000"/>
                <w:sz w:val="20"/>
                <w:szCs w:val="20"/>
              </w:rPr>
            </w:pPr>
          </w:p>
        </w:tc>
      </w:tr>
      <w:tr w14:paraId="4F1137F1">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55107F4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1473" w:type="dxa"/>
            <w:tcBorders>
              <w:top w:val="single" w:color="000000" w:sz="4" w:space="0"/>
              <w:left w:val="single" w:color="000000" w:sz="4" w:space="0"/>
              <w:bottom w:val="single" w:color="000000" w:sz="4" w:space="0"/>
              <w:right w:val="single" w:color="000000" w:sz="4" w:space="0"/>
            </w:tcBorders>
            <w:vAlign w:val="center"/>
          </w:tcPr>
          <w:p w14:paraId="182331C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异径焊接三通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713AFB0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φ1220*1220*820*12 WTR </w:t>
            </w:r>
          </w:p>
        </w:tc>
        <w:tc>
          <w:tcPr>
            <w:tcW w:w="2073" w:type="dxa"/>
            <w:tcBorders>
              <w:top w:val="single" w:color="000000" w:sz="4" w:space="0"/>
              <w:left w:val="single" w:color="000000" w:sz="4" w:space="0"/>
              <w:bottom w:val="single" w:color="000000" w:sz="4" w:space="0"/>
              <w:right w:val="single" w:color="000000" w:sz="4" w:space="0"/>
            </w:tcBorders>
            <w:vAlign w:val="center"/>
          </w:tcPr>
          <w:p w14:paraId="5F26520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13D992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E8EBAA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050" w:type="dxa"/>
            <w:tcBorders>
              <w:top w:val="single" w:color="000000" w:sz="4" w:space="0"/>
              <w:left w:val="single" w:color="000000" w:sz="4" w:space="0"/>
              <w:bottom w:val="single" w:color="000000" w:sz="4" w:space="0"/>
              <w:right w:val="single" w:color="000000" w:sz="4" w:space="0"/>
            </w:tcBorders>
            <w:vAlign w:val="center"/>
          </w:tcPr>
          <w:p w14:paraId="2A4E80E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E44641E">
            <w:pPr>
              <w:spacing w:line="360" w:lineRule="auto"/>
              <w:jc w:val="center"/>
              <w:rPr>
                <w:rFonts w:hint="eastAsia" w:ascii="宋体" w:hAnsi="宋体" w:cs="宋体"/>
                <w:color w:val="000000"/>
                <w:sz w:val="20"/>
                <w:szCs w:val="20"/>
              </w:rPr>
            </w:pPr>
          </w:p>
        </w:tc>
      </w:tr>
      <w:tr w14:paraId="051D14E9">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93A03B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1473" w:type="dxa"/>
            <w:tcBorders>
              <w:top w:val="single" w:color="000000" w:sz="4" w:space="0"/>
              <w:left w:val="single" w:color="000000" w:sz="4" w:space="0"/>
              <w:bottom w:val="single" w:color="000000" w:sz="4" w:space="0"/>
              <w:right w:val="single" w:color="000000" w:sz="4" w:space="0"/>
            </w:tcBorders>
            <w:vAlign w:val="center"/>
          </w:tcPr>
          <w:p w14:paraId="5BDB3D4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异径焊接三通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69A2520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φ1220*1220*920*12 WTR </w:t>
            </w:r>
          </w:p>
        </w:tc>
        <w:tc>
          <w:tcPr>
            <w:tcW w:w="2073" w:type="dxa"/>
            <w:tcBorders>
              <w:top w:val="single" w:color="000000" w:sz="4" w:space="0"/>
              <w:left w:val="single" w:color="000000" w:sz="4" w:space="0"/>
              <w:bottom w:val="single" w:color="000000" w:sz="4" w:space="0"/>
              <w:right w:val="single" w:color="000000" w:sz="4" w:space="0"/>
            </w:tcBorders>
            <w:vAlign w:val="center"/>
          </w:tcPr>
          <w:p w14:paraId="3878440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0C350DD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82748B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vAlign w:val="center"/>
          </w:tcPr>
          <w:p w14:paraId="0858342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FEC4993">
            <w:pPr>
              <w:spacing w:line="360" w:lineRule="auto"/>
              <w:jc w:val="center"/>
              <w:rPr>
                <w:rFonts w:hint="eastAsia" w:ascii="宋体" w:hAnsi="宋体" w:cs="宋体"/>
                <w:color w:val="000000"/>
                <w:sz w:val="20"/>
                <w:szCs w:val="20"/>
              </w:rPr>
            </w:pPr>
          </w:p>
        </w:tc>
      </w:tr>
      <w:tr w14:paraId="0F1ACBAD">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D1C907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1473" w:type="dxa"/>
            <w:tcBorders>
              <w:top w:val="single" w:color="000000" w:sz="4" w:space="0"/>
              <w:left w:val="single" w:color="000000" w:sz="4" w:space="0"/>
              <w:bottom w:val="single" w:color="000000" w:sz="4" w:space="0"/>
              <w:right w:val="single" w:color="000000" w:sz="4" w:space="0"/>
            </w:tcBorders>
            <w:vAlign w:val="center"/>
          </w:tcPr>
          <w:p w14:paraId="32DAC0A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异径焊接三通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45B5FE5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φ1020*1020*720*12 WTR </w:t>
            </w:r>
          </w:p>
        </w:tc>
        <w:tc>
          <w:tcPr>
            <w:tcW w:w="2073" w:type="dxa"/>
            <w:tcBorders>
              <w:top w:val="single" w:color="000000" w:sz="4" w:space="0"/>
              <w:left w:val="single" w:color="000000" w:sz="4" w:space="0"/>
              <w:bottom w:val="single" w:color="000000" w:sz="4" w:space="0"/>
              <w:right w:val="single" w:color="000000" w:sz="4" w:space="0"/>
            </w:tcBorders>
            <w:vAlign w:val="center"/>
          </w:tcPr>
          <w:p w14:paraId="4AE3DEF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29F08BF5">
            <w:pPr>
              <w:spacing w:line="360" w:lineRule="auto"/>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513AA42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6BCA9EE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F7CCD8B">
            <w:pPr>
              <w:spacing w:line="360" w:lineRule="auto"/>
              <w:jc w:val="center"/>
              <w:rPr>
                <w:rFonts w:hint="eastAsia" w:ascii="宋体" w:hAnsi="宋体" w:cs="宋体"/>
                <w:color w:val="000000"/>
                <w:sz w:val="20"/>
                <w:szCs w:val="20"/>
              </w:rPr>
            </w:pPr>
          </w:p>
        </w:tc>
      </w:tr>
      <w:tr w14:paraId="4FEA8852">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D24878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w:t>
            </w:r>
          </w:p>
        </w:tc>
        <w:tc>
          <w:tcPr>
            <w:tcW w:w="1473" w:type="dxa"/>
            <w:tcBorders>
              <w:top w:val="single" w:color="000000" w:sz="4" w:space="0"/>
              <w:left w:val="single" w:color="000000" w:sz="4" w:space="0"/>
              <w:bottom w:val="single" w:color="000000" w:sz="4" w:space="0"/>
              <w:right w:val="single" w:color="000000" w:sz="4" w:space="0"/>
            </w:tcBorders>
            <w:vAlign w:val="center"/>
          </w:tcPr>
          <w:p w14:paraId="072BEF1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3CF5912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φ630*630*426 TR </w:t>
            </w:r>
          </w:p>
        </w:tc>
        <w:tc>
          <w:tcPr>
            <w:tcW w:w="2073" w:type="dxa"/>
            <w:tcBorders>
              <w:top w:val="single" w:color="000000" w:sz="4" w:space="0"/>
              <w:left w:val="single" w:color="000000" w:sz="4" w:space="0"/>
              <w:bottom w:val="single" w:color="000000" w:sz="4" w:space="0"/>
              <w:right w:val="single" w:color="000000" w:sz="4" w:space="0"/>
            </w:tcBorders>
            <w:vAlign w:val="center"/>
          </w:tcPr>
          <w:p w14:paraId="74661E7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1D53D8E">
            <w:pPr>
              <w:spacing w:line="360" w:lineRule="auto"/>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E37320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61AA657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D24B093">
            <w:pPr>
              <w:spacing w:line="360" w:lineRule="auto"/>
              <w:jc w:val="center"/>
              <w:rPr>
                <w:rFonts w:hint="eastAsia" w:ascii="宋体" w:hAnsi="宋体" w:cs="宋体"/>
                <w:color w:val="000000"/>
                <w:sz w:val="20"/>
                <w:szCs w:val="20"/>
              </w:rPr>
            </w:pPr>
          </w:p>
        </w:tc>
      </w:tr>
      <w:tr w14:paraId="58E3DCA5">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69BBCB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w:t>
            </w:r>
          </w:p>
        </w:tc>
        <w:tc>
          <w:tcPr>
            <w:tcW w:w="1473" w:type="dxa"/>
            <w:tcBorders>
              <w:top w:val="single" w:color="000000" w:sz="4" w:space="0"/>
              <w:left w:val="single" w:color="000000" w:sz="4" w:space="0"/>
              <w:bottom w:val="single" w:color="000000" w:sz="4" w:space="0"/>
              <w:right w:val="single" w:color="000000" w:sz="4" w:space="0"/>
            </w:tcBorders>
            <w:vAlign w:val="center"/>
          </w:tcPr>
          <w:p w14:paraId="1AF724F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226BFD9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φ630*630*325 TR</w:t>
            </w:r>
          </w:p>
        </w:tc>
        <w:tc>
          <w:tcPr>
            <w:tcW w:w="2073" w:type="dxa"/>
            <w:tcBorders>
              <w:top w:val="single" w:color="000000" w:sz="4" w:space="0"/>
              <w:left w:val="single" w:color="000000" w:sz="4" w:space="0"/>
              <w:bottom w:val="single" w:color="000000" w:sz="4" w:space="0"/>
              <w:right w:val="single" w:color="000000" w:sz="4" w:space="0"/>
            </w:tcBorders>
            <w:vAlign w:val="center"/>
          </w:tcPr>
          <w:p w14:paraId="2F14E8D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09A3C385">
            <w:pPr>
              <w:spacing w:line="360" w:lineRule="auto"/>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0F0E57D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22F54D9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383919A">
            <w:pPr>
              <w:spacing w:line="360" w:lineRule="auto"/>
              <w:jc w:val="center"/>
              <w:rPr>
                <w:rFonts w:hint="eastAsia" w:ascii="宋体" w:hAnsi="宋体" w:cs="宋体"/>
                <w:color w:val="000000"/>
                <w:sz w:val="20"/>
                <w:szCs w:val="20"/>
              </w:rPr>
            </w:pPr>
          </w:p>
        </w:tc>
      </w:tr>
      <w:tr w14:paraId="47E8CD07">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268E49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w:t>
            </w:r>
          </w:p>
        </w:tc>
        <w:tc>
          <w:tcPr>
            <w:tcW w:w="1473" w:type="dxa"/>
            <w:tcBorders>
              <w:top w:val="single" w:color="000000" w:sz="4" w:space="0"/>
              <w:left w:val="single" w:color="000000" w:sz="4" w:space="0"/>
              <w:bottom w:val="single" w:color="000000" w:sz="4" w:space="0"/>
              <w:right w:val="single" w:color="000000" w:sz="4" w:space="0"/>
            </w:tcBorders>
            <w:vAlign w:val="center"/>
          </w:tcPr>
          <w:p w14:paraId="02DC44A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47DA35C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φ630*630*273 TR</w:t>
            </w:r>
          </w:p>
        </w:tc>
        <w:tc>
          <w:tcPr>
            <w:tcW w:w="2073" w:type="dxa"/>
            <w:tcBorders>
              <w:top w:val="single" w:color="000000" w:sz="4" w:space="0"/>
              <w:left w:val="single" w:color="000000" w:sz="4" w:space="0"/>
              <w:bottom w:val="single" w:color="000000" w:sz="4" w:space="0"/>
              <w:right w:val="single" w:color="000000" w:sz="4" w:space="0"/>
            </w:tcBorders>
            <w:vAlign w:val="center"/>
          </w:tcPr>
          <w:p w14:paraId="64D8651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A8E539D">
            <w:pPr>
              <w:spacing w:line="360" w:lineRule="auto"/>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10C2A4E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26161B5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C64CD05">
            <w:pPr>
              <w:spacing w:line="360" w:lineRule="auto"/>
              <w:jc w:val="center"/>
              <w:rPr>
                <w:rFonts w:hint="eastAsia" w:ascii="宋体" w:hAnsi="宋体" w:cs="宋体"/>
                <w:color w:val="000000"/>
                <w:sz w:val="20"/>
                <w:szCs w:val="20"/>
              </w:rPr>
            </w:pPr>
          </w:p>
        </w:tc>
      </w:tr>
      <w:tr w14:paraId="63841691">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BF9083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473" w:type="dxa"/>
            <w:tcBorders>
              <w:top w:val="single" w:color="000000" w:sz="4" w:space="0"/>
              <w:left w:val="single" w:color="000000" w:sz="4" w:space="0"/>
              <w:bottom w:val="single" w:color="000000" w:sz="4" w:space="0"/>
              <w:right w:val="single" w:color="000000" w:sz="4" w:space="0"/>
            </w:tcBorders>
            <w:vAlign w:val="center"/>
          </w:tcPr>
          <w:p w14:paraId="5AE32DB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0E4181E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φ530*530*325 TR</w:t>
            </w:r>
          </w:p>
        </w:tc>
        <w:tc>
          <w:tcPr>
            <w:tcW w:w="2073" w:type="dxa"/>
            <w:tcBorders>
              <w:top w:val="single" w:color="000000" w:sz="4" w:space="0"/>
              <w:left w:val="single" w:color="000000" w:sz="4" w:space="0"/>
              <w:bottom w:val="single" w:color="000000" w:sz="4" w:space="0"/>
              <w:right w:val="single" w:color="000000" w:sz="4" w:space="0"/>
            </w:tcBorders>
            <w:vAlign w:val="center"/>
          </w:tcPr>
          <w:p w14:paraId="5BD89B2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FACE567">
            <w:pPr>
              <w:spacing w:line="360" w:lineRule="auto"/>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4FA7AA5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050" w:type="dxa"/>
            <w:tcBorders>
              <w:top w:val="single" w:color="000000" w:sz="4" w:space="0"/>
              <w:left w:val="single" w:color="000000" w:sz="4" w:space="0"/>
              <w:bottom w:val="single" w:color="000000" w:sz="4" w:space="0"/>
              <w:right w:val="single" w:color="000000" w:sz="4" w:space="0"/>
            </w:tcBorders>
            <w:vAlign w:val="center"/>
          </w:tcPr>
          <w:p w14:paraId="24E5717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755EACED">
            <w:pPr>
              <w:spacing w:line="360" w:lineRule="auto"/>
              <w:jc w:val="center"/>
              <w:rPr>
                <w:rFonts w:hint="eastAsia" w:ascii="宋体" w:hAnsi="宋体" w:cs="宋体"/>
                <w:color w:val="000000"/>
                <w:sz w:val="20"/>
                <w:szCs w:val="20"/>
              </w:rPr>
            </w:pPr>
          </w:p>
        </w:tc>
      </w:tr>
      <w:tr w14:paraId="042E96E2">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03A2509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w:t>
            </w:r>
          </w:p>
        </w:tc>
        <w:tc>
          <w:tcPr>
            <w:tcW w:w="1473" w:type="dxa"/>
            <w:tcBorders>
              <w:top w:val="single" w:color="000000" w:sz="4" w:space="0"/>
              <w:left w:val="single" w:color="000000" w:sz="4" w:space="0"/>
              <w:bottom w:val="single" w:color="000000" w:sz="4" w:space="0"/>
              <w:right w:val="single" w:color="000000" w:sz="4" w:space="0"/>
            </w:tcBorders>
            <w:vAlign w:val="center"/>
          </w:tcPr>
          <w:p w14:paraId="7E5FE15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14A2DE4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φ325*325*159 TR </w:t>
            </w:r>
          </w:p>
        </w:tc>
        <w:tc>
          <w:tcPr>
            <w:tcW w:w="2073" w:type="dxa"/>
            <w:tcBorders>
              <w:top w:val="single" w:color="000000" w:sz="4" w:space="0"/>
              <w:left w:val="single" w:color="000000" w:sz="4" w:space="0"/>
              <w:bottom w:val="single" w:color="000000" w:sz="4" w:space="0"/>
              <w:right w:val="single" w:color="000000" w:sz="4" w:space="0"/>
            </w:tcBorders>
            <w:vAlign w:val="center"/>
          </w:tcPr>
          <w:p w14:paraId="3CE3839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BC6361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0018665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4800271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1FEBA02">
            <w:pPr>
              <w:spacing w:line="360" w:lineRule="auto"/>
              <w:jc w:val="center"/>
              <w:rPr>
                <w:rFonts w:hint="eastAsia" w:ascii="宋体" w:hAnsi="宋体" w:cs="宋体"/>
                <w:color w:val="000000"/>
                <w:sz w:val="20"/>
                <w:szCs w:val="20"/>
              </w:rPr>
            </w:pPr>
          </w:p>
        </w:tc>
      </w:tr>
      <w:tr w14:paraId="557ABFD4">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43D433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w:t>
            </w:r>
          </w:p>
        </w:tc>
        <w:tc>
          <w:tcPr>
            <w:tcW w:w="1473" w:type="dxa"/>
            <w:tcBorders>
              <w:top w:val="single" w:color="000000" w:sz="4" w:space="0"/>
              <w:left w:val="single" w:color="000000" w:sz="4" w:space="0"/>
              <w:bottom w:val="single" w:color="000000" w:sz="4" w:space="0"/>
              <w:right w:val="single" w:color="000000" w:sz="4" w:space="0"/>
            </w:tcBorders>
            <w:vAlign w:val="center"/>
          </w:tcPr>
          <w:p w14:paraId="6A84E7D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5BEB079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φ1220*12 WTS</w:t>
            </w:r>
          </w:p>
        </w:tc>
        <w:tc>
          <w:tcPr>
            <w:tcW w:w="2073" w:type="dxa"/>
            <w:tcBorders>
              <w:top w:val="single" w:color="000000" w:sz="4" w:space="0"/>
              <w:left w:val="single" w:color="000000" w:sz="4" w:space="0"/>
              <w:bottom w:val="single" w:color="000000" w:sz="4" w:space="0"/>
              <w:right w:val="single" w:color="000000" w:sz="4" w:space="0"/>
            </w:tcBorders>
            <w:vAlign w:val="center"/>
          </w:tcPr>
          <w:p w14:paraId="58B8FCE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EC846F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0D936B0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050" w:type="dxa"/>
            <w:tcBorders>
              <w:top w:val="single" w:color="000000" w:sz="4" w:space="0"/>
              <w:left w:val="single" w:color="000000" w:sz="4" w:space="0"/>
              <w:bottom w:val="single" w:color="000000" w:sz="4" w:space="0"/>
              <w:right w:val="single" w:color="000000" w:sz="4" w:space="0"/>
            </w:tcBorders>
            <w:vAlign w:val="center"/>
          </w:tcPr>
          <w:p w14:paraId="4DA1297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61D9B7B">
            <w:pPr>
              <w:spacing w:line="360" w:lineRule="auto"/>
              <w:jc w:val="center"/>
              <w:rPr>
                <w:rFonts w:hint="eastAsia" w:ascii="宋体" w:hAnsi="宋体" w:cs="宋体"/>
                <w:color w:val="000000"/>
                <w:sz w:val="20"/>
                <w:szCs w:val="20"/>
              </w:rPr>
            </w:pPr>
          </w:p>
        </w:tc>
      </w:tr>
      <w:tr w14:paraId="4851C040">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20E732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w:t>
            </w:r>
          </w:p>
        </w:tc>
        <w:tc>
          <w:tcPr>
            <w:tcW w:w="1473" w:type="dxa"/>
            <w:tcBorders>
              <w:top w:val="single" w:color="000000" w:sz="4" w:space="0"/>
              <w:left w:val="single" w:color="000000" w:sz="4" w:space="0"/>
              <w:bottom w:val="single" w:color="000000" w:sz="4" w:space="0"/>
              <w:right w:val="single" w:color="000000" w:sz="4" w:space="0"/>
            </w:tcBorders>
            <w:vAlign w:val="center"/>
          </w:tcPr>
          <w:p w14:paraId="5A76F6E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07ECF1C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φ1020*12 WTS</w:t>
            </w:r>
          </w:p>
        </w:tc>
        <w:tc>
          <w:tcPr>
            <w:tcW w:w="2073" w:type="dxa"/>
            <w:tcBorders>
              <w:top w:val="single" w:color="000000" w:sz="4" w:space="0"/>
              <w:left w:val="single" w:color="000000" w:sz="4" w:space="0"/>
              <w:bottom w:val="single" w:color="000000" w:sz="4" w:space="0"/>
              <w:right w:val="single" w:color="000000" w:sz="4" w:space="0"/>
            </w:tcBorders>
            <w:vAlign w:val="center"/>
          </w:tcPr>
          <w:p w14:paraId="6FDD858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032C661C">
            <w:pPr>
              <w:spacing w:line="360" w:lineRule="auto"/>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0EF9217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4A3F1EE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F861A59">
            <w:pPr>
              <w:spacing w:line="360" w:lineRule="auto"/>
              <w:jc w:val="center"/>
              <w:rPr>
                <w:rFonts w:hint="eastAsia" w:ascii="宋体" w:hAnsi="宋体" w:cs="宋体"/>
                <w:color w:val="000000"/>
                <w:sz w:val="20"/>
                <w:szCs w:val="20"/>
              </w:rPr>
            </w:pPr>
          </w:p>
        </w:tc>
      </w:tr>
      <w:tr w14:paraId="65C9D909">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655197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w:t>
            </w:r>
          </w:p>
        </w:tc>
        <w:tc>
          <w:tcPr>
            <w:tcW w:w="1473" w:type="dxa"/>
            <w:tcBorders>
              <w:top w:val="single" w:color="000000" w:sz="4" w:space="0"/>
              <w:left w:val="single" w:color="000000" w:sz="4" w:space="0"/>
              <w:bottom w:val="single" w:color="000000" w:sz="4" w:space="0"/>
              <w:right w:val="single" w:color="000000" w:sz="4" w:space="0"/>
            </w:tcBorders>
            <w:vAlign w:val="center"/>
          </w:tcPr>
          <w:p w14:paraId="55136BD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5A954A3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φ820*12 WTS</w:t>
            </w:r>
          </w:p>
        </w:tc>
        <w:tc>
          <w:tcPr>
            <w:tcW w:w="2073" w:type="dxa"/>
            <w:tcBorders>
              <w:top w:val="single" w:color="000000" w:sz="4" w:space="0"/>
              <w:left w:val="single" w:color="000000" w:sz="4" w:space="0"/>
              <w:bottom w:val="single" w:color="000000" w:sz="4" w:space="0"/>
              <w:right w:val="single" w:color="000000" w:sz="4" w:space="0"/>
            </w:tcBorders>
            <w:vAlign w:val="center"/>
          </w:tcPr>
          <w:p w14:paraId="2B6ACBF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5CD4B5A0">
            <w:pPr>
              <w:spacing w:line="360" w:lineRule="auto"/>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27F3C7F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2643D5E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1ADD710">
            <w:pPr>
              <w:spacing w:line="360" w:lineRule="auto"/>
              <w:jc w:val="center"/>
              <w:rPr>
                <w:rFonts w:hint="eastAsia" w:ascii="宋体" w:hAnsi="宋体" w:cs="宋体"/>
                <w:color w:val="000000"/>
                <w:sz w:val="20"/>
                <w:szCs w:val="20"/>
              </w:rPr>
            </w:pPr>
          </w:p>
        </w:tc>
      </w:tr>
      <w:tr w14:paraId="7BF027F1">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28EE18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w:t>
            </w:r>
          </w:p>
        </w:tc>
        <w:tc>
          <w:tcPr>
            <w:tcW w:w="1473" w:type="dxa"/>
            <w:tcBorders>
              <w:top w:val="single" w:color="000000" w:sz="4" w:space="0"/>
              <w:left w:val="single" w:color="000000" w:sz="4" w:space="0"/>
              <w:bottom w:val="single" w:color="000000" w:sz="4" w:space="0"/>
              <w:right w:val="single" w:color="000000" w:sz="4" w:space="0"/>
            </w:tcBorders>
            <w:vAlign w:val="center"/>
          </w:tcPr>
          <w:p w14:paraId="692E867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50ABECF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φ1220*920*12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4C0B24B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4D6C49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6AEA191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39DDDC2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765DEF8">
            <w:pPr>
              <w:spacing w:line="360" w:lineRule="auto"/>
              <w:jc w:val="center"/>
              <w:rPr>
                <w:rFonts w:hint="eastAsia" w:ascii="宋体" w:hAnsi="宋体" w:cs="宋体"/>
                <w:color w:val="000000"/>
                <w:sz w:val="20"/>
                <w:szCs w:val="20"/>
              </w:rPr>
            </w:pPr>
          </w:p>
        </w:tc>
      </w:tr>
      <w:tr w14:paraId="068CEF75">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74CFBE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w:t>
            </w:r>
          </w:p>
        </w:tc>
        <w:tc>
          <w:tcPr>
            <w:tcW w:w="1473" w:type="dxa"/>
            <w:tcBorders>
              <w:top w:val="single" w:color="000000" w:sz="4" w:space="0"/>
              <w:left w:val="single" w:color="000000" w:sz="4" w:space="0"/>
              <w:bottom w:val="single" w:color="000000" w:sz="4" w:space="0"/>
              <w:right w:val="single" w:color="000000" w:sz="4" w:space="0"/>
            </w:tcBorders>
            <w:vAlign w:val="center"/>
          </w:tcPr>
          <w:p w14:paraId="2ECC0B4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2F557E1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φ1220*820*12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120D788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5D35CCD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2970A30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vAlign w:val="center"/>
          </w:tcPr>
          <w:p w14:paraId="4476FE8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7E3BFEFF">
            <w:pPr>
              <w:spacing w:line="360" w:lineRule="auto"/>
              <w:jc w:val="center"/>
              <w:rPr>
                <w:rFonts w:hint="eastAsia" w:ascii="宋体" w:hAnsi="宋体" w:cs="宋体"/>
                <w:color w:val="000000"/>
                <w:sz w:val="20"/>
                <w:szCs w:val="20"/>
              </w:rPr>
            </w:pPr>
          </w:p>
        </w:tc>
      </w:tr>
      <w:tr w14:paraId="56165A27">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7C0FF3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w:t>
            </w:r>
          </w:p>
        </w:tc>
        <w:tc>
          <w:tcPr>
            <w:tcW w:w="1473" w:type="dxa"/>
            <w:tcBorders>
              <w:top w:val="single" w:color="000000" w:sz="4" w:space="0"/>
              <w:left w:val="single" w:color="000000" w:sz="4" w:space="0"/>
              <w:bottom w:val="single" w:color="000000" w:sz="4" w:space="0"/>
              <w:right w:val="single" w:color="000000" w:sz="4" w:space="0"/>
            </w:tcBorders>
            <w:vAlign w:val="center"/>
          </w:tcPr>
          <w:p w14:paraId="0DDBC7A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705AB6C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φ1020*720*12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6941B19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F80478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261BF16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1678915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5B3127D">
            <w:pPr>
              <w:spacing w:line="360" w:lineRule="auto"/>
              <w:jc w:val="center"/>
              <w:rPr>
                <w:rFonts w:hint="eastAsia" w:ascii="宋体" w:hAnsi="宋体" w:cs="宋体"/>
                <w:color w:val="000000"/>
                <w:sz w:val="20"/>
                <w:szCs w:val="20"/>
              </w:rPr>
            </w:pPr>
          </w:p>
        </w:tc>
      </w:tr>
      <w:tr w14:paraId="604AE14F">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C074CF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473" w:type="dxa"/>
            <w:tcBorders>
              <w:top w:val="single" w:color="000000" w:sz="4" w:space="0"/>
              <w:left w:val="single" w:color="000000" w:sz="4" w:space="0"/>
              <w:bottom w:val="single" w:color="000000" w:sz="4" w:space="0"/>
              <w:right w:val="single" w:color="000000" w:sz="4" w:space="0"/>
            </w:tcBorders>
            <w:vAlign w:val="center"/>
          </w:tcPr>
          <w:p w14:paraId="5087184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1B20448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φ820*630*12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08FD532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70299B6">
            <w:pPr>
              <w:spacing w:line="360" w:lineRule="auto"/>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7268D2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1AFA9A5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679E415">
            <w:pPr>
              <w:spacing w:line="360" w:lineRule="auto"/>
              <w:jc w:val="center"/>
              <w:rPr>
                <w:rFonts w:hint="eastAsia" w:ascii="宋体" w:hAnsi="宋体" w:cs="宋体"/>
                <w:color w:val="000000"/>
                <w:sz w:val="20"/>
                <w:szCs w:val="20"/>
              </w:rPr>
            </w:pPr>
          </w:p>
        </w:tc>
      </w:tr>
      <w:tr w14:paraId="56B873F9">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449B85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w:t>
            </w:r>
          </w:p>
        </w:tc>
        <w:tc>
          <w:tcPr>
            <w:tcW w:w="1473" w:type="dxa"/>
            <w:tcBorders>
              <w:top w:val="single" w:color="000000" w:sz="4" w:space="0"/>
              <w:left w:val="single" w:color="000000" w:sz="4" w:space="0"/>
              <w:bottom w:val="single" w:color="000000" w:sz="4" w:space="0"/>
              <w:right w:val="single" w:color="000000" w:sz="4" w:space="0"/>
            </w:tcBorders>
            <w:vAlign w:val="center"/>
          </w:tcPr>
          <w:p w14:paraId="70A3101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4695069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φ820*530*12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1AA662B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62FA9909">
            <w:pPr>
              <w:spacing w:line="360" w:lineRule="auto"/>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502D77F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46FC437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FC05933">
            <w:pPr>
              <w:spacing w:line="360" w:lineRule="auto"/>
              <w:jc w:val="center"/>
              <w:rPr>
                <w:rFonts w:hint="eastAsia" w:ascii="宋体" w:hAnsi="宋体" w:cs="宋体"/>
                <w:color w:val="000000"/>
                <w:sz w:val="20"/>
                <w:szCs w:val="20"/>
              </w:rPr>
            </w:pPr>
          </w:p>
        </w:tc>
      </w:tr>
      <w:tr w14:paraId="40960715">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58BD254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473" w:type="dxa"/>
            <w:tcBorders>
              <w:top w:val="single" w:color="000000" w:sz="4" w:space="0"/>
              <w:left w:val="single" w:color="000000" w:sz="4" w:space="0"/>
              <w:bottom w:val="single" w:color="000000" w:sz="4" w:space="0"/>
              <w:right w:val="single" w:color="000000" w:sz="4" w:space="0"/>
            </w:tcBorders>
            <w:vAlign w:val="center"/>
          </w:tcPr>
          <w:p w14:paraId="74724C9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1F83133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φ630*426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291DD1B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6381070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728F7E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6A1202D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729E50E8">
            <w:pPr>
              <w:spacing w:line="360" w:lineRule="auto"/>
              <w:jc w:val="center"/>
              <w:rPr>
                <w:rFonts w:hint="eastAsia" w:ascii="宋体" w:hAnsi="宋体" w:cs="宋体"/>
                <w:color w:val="000000"/>
                <w:sz w:val="20"/>
                <w:szCs w:val="20"/>
              </w:rPr>
            </w:pPr>
          </w:p>
        </w:tc>
      </w:tr>
      <w:tr w14:paraId="2395153F">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FCCDCA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w:t>
            </w:r>
          </w:p>
        </w:tc>
        <w:tc>
          <w:tcPr>
            <w:tcW w:w="1473" w:type="dxa"/>
            <w:tcBorders>
              <w:top w:val="single" w:color="000000" w:sz="4" w:space="0"/>
              <w:left w:val="single" w:color="000000" w:sz="4" w:space="0"/>
              <w:bottom w:val="single" w:color="000000" w:sz="4" w:space="0"/>
              <w:right w:val="single" w:color="000000" w:sz="4" w:space="0"/>
            </w:tcBorders>
            <w:vAlign w:val="center"/>
          </w:tcPr>
          <w:p w14:paraId="1FB4F95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3E25135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φ630*530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7AE9884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6656E5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5C654FA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030BE7E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DBB7C4E">
            <w:pPr>
              <w:spacing w:line="360" w:lineRule="auto"/>
              <w:jc w:val="center"/>
              <w:rPr>
                <w:rFonts w:hint="eastAsia" w:ascii="宋体" w:hAnsi="宋体" w:cs="宋体"/>
                <w:color w:val="000000"/>
                <w:sz w:val="20"/>
                <w:szCs w:val="20"/>
              </w:rPr>
            </w:pPr>
          </w:p>
        </w:tc>
      </w:tr>
      <w:tr w14:paraId="7C933814">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5051C8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w:t>
            </w:r>
          </w:p>
        </w:tc>
        <w:tc>
          <w:tcPr>
            <w:tcW w:w="1473" w:type="dxa"/>
            <w:tcBorders>
              <w:top w:val="single" w:color="000000" w:sz="4" w:space="0"/>
              <w:left w:val="single" w:color="000000" w:sz="4" w:space="0"/>
              <w:bottom w:val="single" w:color="000000" w:sz="4" w:space="0"/>
              <w:right w:val="single" w:color="000000" w:sz="4" w:space="0"/>
            </w:tcBorders>
            <w:vAlign w:val="center"/>
          </w:tcPr>
          <w:p w14:paraId="2590B1D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28EE10D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φ530*426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1CF753E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194C9D2F">
            <w:pPr>
              <w:spacing w:line="360" w:lineRule="auto"/>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0CBE1C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442BE0E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7602B1B3">
            <w:pPr>
              <w:spacing w:line="360" w:lineRule="auto"/>
              <w:jc w:val="center"/>
              <w:rPr>
                <w:rFonts w:hint="eastAsia" w:ascii="宋体" w:hAnsi="宋体" w:cs="宋体"/>
                <w:color w:val="000000"/>
                <w:sz w:val="20"/>
                <w:szCs w:val="20"/>
              </w:rPr>
            </w:pPr>
          </w:p>
        </w:tc>
      </w:tr>
      <w:tr w14:paraId="4EE5A2F2">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6CD1E1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w:t>
            </w:r>
          </w:p>
        </w:tc>
        <w:tc>
          <w:tcPr>
            <w:tcW w:w="1473" w:type="dxa"/>
            <w:tcBorders>
              <w:top w:val="single" w:color="000000" w:sz="4" w:space="0"/>
              <w:left w:val="single" w:color="000000" w:sz="4" w:space="0"/>
              <w:bottom w:val="single" w:color="000000" w:sz="4" w:space="0"/>
              <w:right w:val="single" w:color="000000" w:sz="4" w:space="0"/>
            </w:tcBorders>
            <w:vAlign w:val="center"/>
          </w:tcPr>
          <w:p w14:paraId="2E0792A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4DDFC0A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φ325*273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027F31D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2F373EF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2B90D6E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3F8C99F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5EFDF67">
            <w:pPr>
              <w:spacing w:line="360" w:lineRule="auto"/>
              <w:jc w:val="center"/>
              <w:rPr>
                <w:rFonts w:hint="eastAsia" w:ascii="宋体" w:hAnsi="宋体" w:cs="宋体"/>
                <w:color w:val="000000"/>
                <w:sz w:val="20"/>
                <w:szCs w:val="20"/>
              </w:rPr>
            </w:pPr>
          </w:p>
        </w:tc>
      </w:tr>
      <w:tr w14:paraId="4C28AD40">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52EE443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w:t>
            </w:r>
          </w:p>
        </w:tc>
        <w:tc>
          <w:tcPr>
            <w:tcW w:w="1473" w:type="dxa"/>
            <w:tcBorders>
              <w:top w:val="single" w:color="000000" w:sz="4" w:space="0"/>
              <w:left w:val="single" w:color="000000" w:sz="4" w:space="0"/>
              <w:bottom w:val="single" w:color="000000" w:sz="4" w:space="0"/>
              <w:right w:val="single" w:color="000000" w:sz="4" w:space="0"/>
            </w:tcBorders>
            <w:vAlign w:val="center"/>
          </w:tcPr>
          <w:p w14:paraId="1E4991C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3FBA38F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φ530*325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15666A9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637AC3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052AD2F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21637B8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22BC15A">
            <w:pPr>
              <w:spacing w:line="360" w:lineRule="auto"/>
              <w:jc w:val="center"/>
              <w:rPr>
                <w:rFonts w:hint="eastAsia" w:ascii="宋体" w:hAnsi="宋体" w:cs="宋体"/>
                <w:color w:val="000000"/>
                <w:sz w:val="20"/>
                <w:szCs w:val="20"/>
              </w:rPr>
            </w:pPr>
          </w:p>
        </w:tc>
      </w:tr>
      <w:tr w14:paraId="59D8F6B8">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909668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w:t>
            </w:r>
          </w:p>
        </w:tc>
        <w:tc>
          <w:tcPr>
            <w:tcW w:w="1473" w:type="dxa"/>
            <w:tcBorders>
              <w:top w:val="single" w:color="000000" w:sz="4" w:space="0"/>
              <w:left w:val="single" w:color="000000" w:sz="4" w:space="0"/>
              <w:bottom w:val="single" w:color="000000" w:sz="4" w:space="0"/>
              <w:right w:val="single" w:color="000000" w:sz="4" w:space="0"/>
            </w:tcBorders>
            <w:vAlign w:val="center"/>
          </w:tcPr>
          <w:p w14:paraId="2F34AA9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351928D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φ377*273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6F153F0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24E105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A7DF15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64C4889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716227F3">
            <w:pPr>
              <w:spacing w:line="360" w:lineRule="auto"/>
              <w:jc w:val="center"/>
              <w:rPr>
                <w:rFonts w:hint="eastAsia" w:ascii="宋体" w:hAnsi="宋体" w:cs="宋体"/>
                <w:color w:val="000000"/>
                <w:sz w:val="20"/>
                <w:szCs w:val="20"/>
              </w:rPr>
            </w:pPr>
          </w:p>
        </w:tc>
      </w:tr>
      <w:tr w14:paraId="0900D763">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A6753C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w:t>
            </w:r>
          </w:p>
        </w:tc>
        <w:tc>
          <w:tcPr>
            <w:tcW w:w="1473" w:type="dxa"/>
            <w:tcBorders>
              <w:top w:val="single" w:color="000000" w:sz="4" w:space="0"/>
              <w:left w:val="single" w:color="000000" w:sz="4" w:space="0"/>
              <w:bottom w:val="single" w:color="000000" w:sz="4" w:space="0"/>
              <w:right w:val="single" w:color="000000" w:sz="4" w:space="0"/>
            </w:tcBorders>
            <w:vAlign w:val="center"/>
          </w:tcPr>
          <w:p w14:paraId="62A564A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79CF963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φ325*219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6AEA426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D0393A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186A356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vAlign w:val="center"/>
          </w:tcPr>
          <w:p w14:paraId="2E57659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BA1F716">
            <w:pPr>
              <w:spacing w:line="360" w:lineRule="auto"/>
              <w:jc w:val="center"/>
              <w:rPr>
                <w:rFonts w:hint="eastAsia" w:ascii="宋体" w:hAnsi="宋体" w:cs="宋体"/>
                <w:color w:val="000000"/>
                <w:sz w:val="20"/>
                <w:szCs w:val="20"/>
              </w:rPr>
            </w:pPr>
          </w:p>
        </w:tc>
      </w:tr>
      <w:tr w14:paraId="4CBA246F">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9000A0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w:t>
            </w:r>
          </w:p>
        </w:tc>
        <w:tc>
          <w:tcPr>
            <w:tcW w:w="1473" w:type="dxa"/>
            <w:tcBorders>
              <w:top w:val="single" w:color="000000" w:sz="4" w:space="0"/>
              <w:left w:val="single" w:color="000000" w:sz="4" w:space="0"/>
              <w:bottom w:val="single" w:color="000000" w:sz="4" w:space="0"/>
              <w:right w:val="single" w:color="000000" w:sz="4" w:space="0"/>
            </w:tcBorders>
            <w:vAlign w:val="center"/>
          </w:tcPr>
          <w:p w14:paraId="5555B7F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板式平焊法兰</w:t>
            </w:r>
          </w:p>
        </w:tc>
        <w:tc>
          <w:tcPr>
            <w:tcW w:w="2031" w:type="dxa"/>
            <w:tcBorders>
              <w:top w:val="single" w:color="000000" w:sz="4" w:space="0"/>
              <w:left w:val="single" w:color="000000" w:sz="4" w:space="0"/>
              <w:bottom w:val="single" w:color="000000" w:sz="4" w:space="0"/>
              <w:right w:val="single" w:color="000000" w:sz="4" w:space="0"/>
            </w:tcBorders>
            <w:vAlign w:val="center"/>
          </w:tcPr>
          <w:p w14:paraId="49A9609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 法兰 PL 900-10 RF 20#</w:t>
            </w:r>
          </w:p>
        </w:tc>
        <w:tc>
          <w:tcPr>
            <w:tcW w:w="2073" w:type="dxa"/>
            <w:tcBorders>
              <w:top w:val="single" w:color="000000" w:sz="4" w:space="0"/>
              <w:left w:val="single" w:color="000000" w:sz="4" w:space="0"/>
              <w:bottom w:val="single" w:color="000000" w:sz="4" w:space="0"/>
              <w:right w:val="single" w:color="000000" w:sz="4" w:space="0"/>
            </w:tcBorders>
            <w:vAlign w:val="center"/>
          </w:tcPr>
          <w:p w14:paraId="0E5D9A3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HG/T20592-2009</w:t>
            </w:r>
          </w:p>
        </w:tc>
        <w:tc>
          <w:tcPr>
            <w:tcW w:w="723" w:type="dxa"/>
            <w:tcBorders>
              <w:top w:val="single" w:color="000000" w:sz="4" w:space="0"/>
              <w:left w:val="single" w:color="000000" w:sz="4" w:space="0"/>
              <w:bottom w:val="single" w:color="000000" w:sz="4" w:space="0"/>
              <w:right w:val="single" w:color="000000" w:sz="4" w:space="0"/>
            </w:tcBorders>
            <w:vAlign w:val="center"/>
          </w:tcPr>
          <w:p w14:paraId="061EE6C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41" w:type="dxa"/>
            <w:tcBorders>
              <w:top w:val="single" w:color="000000" w:sz="4" w:space="0"/>
              <w:left w:val="single" w:color="000000" w:sz="4" w:space="0"/>
              <w:bottom w:val="single" w:color="000000" w:sz="4" w:space="0"/>
              <w:right w:val="single" w:color="000000" w:sz="4" w:space="0"/>
            </w:tcBorders>
            <w:vAlign w:val="center"/>
          </w:tcPr>
          <w:p w14:paraId="19C0569A">
            <w:pPr>
              <w:widowControl/>
              <w:spacing w:line="360" w:lineRule="auto"/>
              <w:jc w:val="center"/>
              <w:textAlignment w:val="center"/>
              <w:rPr>
                <w:rFonts w:hint="eastAsia" w:ascii="宋体" w:hAnsi="宋体" w:cs="宋体"/>
                <w:color w:val="FF0000"/>
                <w:sz w:val="20"/>
                <w:szCs w:val="20"/>
              </w:rPr>
            </w:pPr>
            <w:r>
              <w:rPr>
                <w:rFonts w:hint="eastAsia" w:ascii="宋体" w:hAnsi="宋体" w:cs="宋体"/>
                <w:color w:val="FF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402E70D6">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FD71DA9">
            <w:pPr>
              <w:spacing w:line="360" w:lineRule="auto"/>
              <w:jc w:val="center"/>
              <w:rPr>
                <w:rFonts w:hint="eastAsia" w:ascii="宋体" w:hAnsi="宋体" w:cs="宋体"/>
                <w:color w:val="000000"/>
                <w:sz w:val="20"/>
                <w:szCs w:val="20"/>
              </w:rPr>
            </w:pPr>
          </w:p>
        </w:tc>
      </w:tr>
      <w:tr w14:paraId="32DD2A70">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B7C8ED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w:t>
            </w:r>
          </w:p>
        </w:tc>
        <w:tc>
          <w:tcPr>
            <w:tcW w:w="1473" w:type="dxa"/>
            <w:tcBorders>
              <w:top w:val="single" w:color="000000" w:sz="4" w:space="0"/>
              <w:left w:val="single" w:color="000000" w:sz="4" w:space="0"/>
              <w:bottom w:val="single" w:color="000000" w:sz="4" w:space="0"/>
              <w:right w:val="single" w:color="000000" w:sz="4" w:space="0"/>
            </w:tcBorders>
            <w:vAlign w:val="center"/>
          </w:tcPr>
          <w:p w14:paraId="1761544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板式平焊法兰</w:t>
            </w:r>
          </w:p>
        </w:tc>
        <w:tc>
          <w:tcPr>
            <w:tcW w:w="2031" w:type="dxa"/>
            <w:tcBorders>
              <w:top w:val="single" w:color="000000" w:sz="4" w:space="0"/>
              <w:left w:val="single" w:color="000000" w:sz="4" w:space="0"/>
              <w:bottom w:val="single" w:color="000000" w:sz="4" w:space="0"/>
              <w:right w:val="single" w:color="000000" w:sz="4" w:space="0"/>
            </w:tcBorders>
            <w:vAlign w:val="center"/>
          </w:tcPr>
          <w:p w14:paraId="0662A575">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 法兰 PL 800-10 RF 20#</w:t>
            </w:r>
          </w:p>
        </w:tc>
        <w:tc>
          <w:tcPr>
            <w:tcW w:w="2073" w:type="dxa"/>
            <w:tcBorders>
              <w:top w:val="single" w:color="000000" w:sz="4" w:space="0"/>
              <w:left w:val="single" w:color="000000" w:sz="4" w:space="0"/>
              <w:bottom w:val="single" w:color="000000" w:sz="4" w:space="0"/>
              <w:right w:val="single" w:color="000000" w:sz="4" w:space="0"/>
            </w:tcBorders>
            <w:vAlign w:val="center"/>
          </w:tcPr>
          <w:p w14:paraId="029B263C">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HG/T20592-2009</w:t>
            </w:r>
          </w:p>
        </w:tc>
        <w:tc>
          <w:tcPr>
            <w:tcW w:w="723" w:type="dxa"/>
            <w:tcBorders>
              <w:top w:val="single" w:color="000000" w:sz="4" w:space="0"/>
              <w:left w:val="single" w:color="000000" w:sz="4" w:space="0"/>
              <w:bottom w:val="single" w:color="000000" w:sz="4" w:space="0"/>
              <w:right w:val="single" w:color="000000" w:sz="4" w:space="0"/>
            </w:tcBorders>
            <w:vAlign w:val="center"/>
          </w:tcPr>
          <w:p w14:paraId="3D0E41D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41" w:type="dxa"/>
            <w:tcBorders>
              <w:top w:val="single" w:color="000000" w:sz="4" w:space="0"/>
              <w:left w:val="single" w:color="000000" w:sz="4" w:space="0"/>
              <w:bottom w:val="single" w:color="000000" w:sz="4" w:space="0"/>
              <w:right w:val="single" w:color="000000" w:sz="4" w:space="0"/>
            </w:tcBorders>
            <w:vAlign w:val="center"/>
          </w:tcPr>
          <w:p w14:paraId="799A0416">
            <w:pPr>
              <w:widowControl/>
              <w:spacing w:line="360" w:lineRule="auto"/>
              <w:jc w:val="center"/>
              <w:textAlignment w:val="center"/>
              <w:rPr>
                <w:rFonts w:hint="eastAsia" w:ascii="宋体" w:hAnsi="宋体" w:cs="宋体"/>
                <w:color w:val="FF0000"/>
                <w:sz w:val="20"/>
                <w:szCs w:val="20"/>
              </w:rPr>
            </w:pPr>
            <w:r>
              <w:rPr>
                <w:rFonts w:hint="eastAsia" w:ascii="宋体" w:hAnsi="宋体" w:cs="宋体"/>
                <w:color w:val="FF0000"/>
                <w:kern w:val="0"/>
                <w:sz w:val="20"/>
                <w:szCs w:val="20"/>
                <w:lang w:bidi="ar"/>
              </w:rPr>
              <w:t>8</w:t>
            </w:r>
          </w:p>
        </w:tc>
        <w:tc>
          <w:tcPr>
            <w:tcW w:w="1050" w:type="dxa"/>
            <w:tcBorders>
              <w:top w:val="single" w:color="000000" w:sz="4" w:space="0"/>
              <w:left w:val="single" w:color="000000" w:sz="4" w:space="0"/>
              <w:bottom w:val="single" w:color="000000" w:sz="4" w:space="0"/>
              <w:right w:val="single" w:color="000000" w:sz="4" w:space="0"/>
            </w:tcBorders>
            <w:vAlign w:val="center"/>
          </w:tcPr>
          <w:p w14:paraId="50791E7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794F827">
            <w:pPr>
              <w:spacing w:line="360" w:lineRule="auto"/>
              <w:jc w:val="center"/>
              <w:rPr>
                <w:rFonts w:hint="eastAsia" w:ascii="宋体" w:hAnsi="宋体" w:cs="宋体"/>
                <w:color w:val="000000"/>
                <w:sz w:val="20"/>
                <w:szCs w:val="20"/>
              </w:rPr>
            </w:pPr>
          </w:p>
        </w:tc>
      </w:tr>
      <w:tr w14:paraId="606A9DE4">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B69591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w:t>
            </w:r>
          </w:p>
        </w:tc>
        <w:tc>
          <w:tcPr>
            <w:tcW w:w="1473" w:type="dxa"/>
            <w:tcBorders>
              <w:top w:val="single" w:color="000000" w:sz="4" w:space="0"/>
              <w:left w:val="single" w:color="000000" w:sz="4" w:space="0"/>
              <w:bottom w:val="single" w:color="000000" w:sz="4" w:space="0"/>
              <w:right w:val="single" w:color="000000" w:sz="4" w:space="0"/>
            </w:tcBorders>
            <w:vAlign w:val="center"/>
          </w:tcPr>
          <w:p w14:paraId="4B8A63B7">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带颈平焊法兰</w:t>
            </w:r>
          </w:p>
        </w:tc>
        <w:tc>
          <w:tcPr>
            <w:tcW w:w="2031" w:type="dxa"/>
            <w:tcBorders>
              <w:top w:val="single" w:color="000000" w:sz="4" w:space="0"/>
              <w:left w:val="single" w:color="000000" w:sz="4" w:space="0"/>
              <w:bottom w:val="single" w:color="000000" w:sz="4" w:space="0"/>
              <w:right w:val="single" w:color="000000" w:sz="4" w:space="0"/>
            </w:tcBorders>
            <w:vAlign w:val="center"/>
          </w:tcPr>
          <w:p w14:paraId="7842DDE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 法兰 PL 300-10 RF 20#</w:t>
            </w:r>
          </w:p>
        </w:tc>
        <w:tc>
          <w:tcPr>
            <w:tcW w:w="2073" w:type="dxa"/>
            <w:tcBorders>
              <w:top w:val="single" w:color="000000" w:sz="4" w:space="0"/>
              <w:left w:val="single" w:color="000000" w:sz="4" w:space="0"/>
              <w:bottom w:val="single" w:color="000000" w:sz="4" w:space="0"/>
              <w:right w:val="single" w:color="000000" w:sz="4" w:space="0"/>
            </w:tcBorders>
            <w:vAlign w:val="center"/>
          </w:tcPr>
          <w:p w14:paraId="33449B8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HG/T20592-2009</w:t>
            </w:r>
          </w:p>
        </w:tc>
        <w:tc>
          <w:tcPr>
            <w:tcW w:w="723" w:type="dxa"/>
            <w:tcBorders>
              <w:top w:val="single" w:color="000000" w:sz="4" w:space="0"/>
              <w:left w:val="single" w:color="000000" w:sz="4" w:space="0"/>
              <w:bottom w:val="single" w:color="000000" w:sz="4" w:space="0"/>
              <w:right w:val="single" w:color="000000" w:sz="4" w:space="0"/>
            </w:tcBorders>
            <w:vAlign w:val="center"/>
          </w:tcPr>
          <w:p w14:paraId="1C89C3AF">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41" w:type="dxa"/>
            <w:tcBorders>
              <w:top w:val="single" w:color="000000" w:sz="4" w:space="0"/>
              <w:left w:val="single" w:color="000000" w:sz="4" w:space="0"/>
              <w:bottom w:val="single" w:color="000000" w:sz="4" w:space="0"/>
              <w:right w:val="single" w:color="000000" w:sz="4" w:space="0"/>
            </w:tcBorders>
            <w:vAlign w:val="center"/>
          </w:tcPr>
          <w:p w14:paraId="0F6D67C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050" w:type="dxa"/>
            <w:tcBorders>
              <w:top w:val="single" w:color="000000" w:sz="4" w:space="0"/>
              <w:left w:val="single" w:color="000000" w:sz="4" w:space="0"/>
              <w:bottom w:val="single" w:color="000000" w:sz="4" w:space="0"/>
              <w:right w:val="single" w:color="000000" w:sz="4" w:space="0"/>
            </w:tcBorders>
            <w:vAlign w:val="center"/>
          </w:tcPr>
          <w:p w14:paraId="10E99AF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EF83298">
            <w:pPr>
              <w:spacing w:line="360" w:lineRule="auto"/>
              <w:jc w:val="center"/>
              <w:rPr>
                <w:rFonts w:hint="eastAsia" w:ascii="宋体" w:hAnsi="宋体" w:cs="宋体"/>
                <w:color w:val="000000"/>
                <w:sz w:val="20"/>
                <w:szCs w:val="20"/>
              </w:rPr>
            </w:pPr>
          </w:p>
        </w:tc>
      </w:tr>
      <w:tr w14:paraId="50599FBD">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EAAA699">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473" w:type="dxa"/>
            <w:tcBorders>
              <w:top w:val="single" w:color="000000" w:sz="4" w:space="0"/>
              <w:left w:val="single" w:color="000000" w:sz="4" w:space="0"/>
              <w:bottom w:val="single" w:color="000000" w:sz="4" w:space="0"/>
              <w:right w:val="single" w:color="000000" w:sz="4" w:space="0"/>
            </w:tcBorders>
            <w:vAlign w:val="center"/>
          </w:tcPr>
          <w:p w14:paraId="36CF0ACE">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带颈平焊法兰</w:t>
            </w:r>
          </w:p>
        </w:tc>
        <w:tc>
          <w:tcPr>
            <w:tcW w:w="2031" w:type="dxa"/>
            <w:tcBorders>
              <w:top w:val="single" w:color="000000" w:sz="4" w:space="0"/>
              <w:left w:val="single" w:color="000000" w:sz="4" w:space="0"/>
              <w:bottom w:val="single" w:color="000000" w:sz="4" w:space="0"/>
              <w:right w:val="single" w:color="000000" w:sz="4" w:space="0"/>
            </w:tcBorders>
            <w:vAlign w:val="center"/>
          </w:tcPr>
          <w:p w14:paraId="4FE1BCF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 法兰 PL 700-10 RF 20#</w:t>
            </w:r>
          </w:p>
        </w:tc>
        <w:tc>
          <w:tcPr>
            <w:tcW w:w="2073" w:type="dxa"/>
            <w:tcBorders>
              <w:top w:val="single" w:color="000000" w:sz="4" w:space="0"/>
              <w:left w:val="single" w:color="000000" w:sz="4" w:space="0"/>
              <w:bottom w:val="single" w:color="000000" w:sz="4" w:space="0"/>
              <w:right w:val="single" w:color="000000" w:sz="4" w:space="0"/>
            </w:tcBorders>
            <w:vAlign w:val="center"/>
          </w:tcPr>
          <w:p w14:paraId="50A9B30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HG/T20592-2009</w:t>
            </w:r>
          </w:p>
        </w:tc>
        <w:tc>
          <w:tcPr>
            <w:tcW w:w="723" w:type="dxa"/>
            <w:tcBorders>
              <w:top w:val="single" w:color="000000" w:sz="4" w:space="0"/>
              <w:left w:val="single" w:color="000000" w:sz="4" w:space="0"/>
              <w:bottom w:val="single" w:color="000000" w:sz="4" w:space="0"/>
              <w:right w:val="single" w:color="000000" w:sz="4" w:space="0"/>
            </w:tcBorders>
            <w:vAlign w:val="center"/>
          </w:tcPr>
          <w:p w14:paraId="1D23487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41" w:type="dxa"/>
            <w:tcBorders>
              <w:top w:val="single" w:color="000000" w:sz="4" w:space="0"/>
              <w:left w:val="single" w:color="000000" w:sz="4" w:space="0"/>
              <w:bottom w:val="single" w:color="000000" w:sz="4" w:space="0"/>
              <w:right w:val="single" w:color="000000" w:sz="4" w:space="0"/>
            </w:tcBorders>
            <w:vAlign w:val="center"/>
          </w:tcPr>
          <w:p w14:paraId="224DA701">
            <w:pPr>
              <w:widowControl/>
              <w:spacing w:line="360" w:lineRule="auto"/>
              <w:jc w:val="center"/>
              <w:textAlignment w:val="center"/>
              <w:rPr>
                <w:rFonts w:hint="eastAsia" w:ascii="宋体" w:hAnsi="宋体" w:cs="宋体"/>
                <w:color w:val="FF0000"/>
                <w:sz w:val="20"/>
                <w:szCs w:val="20"/>
              </w:rPr>
            </w:pPr>
            <w:r>
              <w:rPr>
                <w:rFonts w:hint="eastAsia" w:ascii="宋体" w:hAnsi="宋体" w:cs="宋体"/>
                <w:color w:val="FF0000"/>
                <w:kern w:val="0"/>
                <w:sz w:val="20"/>
                <w:szCs w:val="20"/>
                <w:lang w:bidi="ar"/>
              </w:rPr>
              <w:t>8</w:t>
            </w:r>
          </w:p>
        </w:tc>
        <w:tc>
          <w:tcPr>
            <w:tcW w:w="1050" w:type="dxa"/>
            <w:tcBorders>
              <w:top w:val="single" w:color="000000" w:sz="4" w:space="0"/>
              <w:left w:val="single" w:color="000000" w:sz="4" w:space="0"/>
              <w:bottom w:val="single" w:color="000000" w:sz="4" w:space="0"/>
              <w:right w:val="single" w:color="000000" w:sz="4" w:space="0"/>
            </w:tcBorders>
            <w:vAlign w:val="center"/>
          </w:tcPr>
          <w:p w14:paraId="04FC701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1588813">
            <w:pPr>
              <w:spacing w:line="360" w:lineRule="auto"/>
              <w:jc w:val="center"/>
              <w:rPr>
                <w:rFonts w:hint="eastAsia" w:ascii="宋体" w:hAnsi="宋体" w:cs="宋体"/>
                <w:color w:val="000000"/>
                <w:sz w:val="20"/>
                <w:szCs w:val="20"/>
              </w:rPr>
            </w:pPr>
          </w:p>
        </w:tc>
      </w:tr>
      <w:tr w14:paraId="4421238A">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C819108">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w:t>
            </w:r>
          </w:p>
        </w:tc>
        <w:tc>
          <w:tcPr>
            <w:tcW w:w="1473" w:type="dxa"/>
            <w:tcBorders>
              <w:top w:val="single" w:color="000000" w:sz="4" w:space="0"/>
              <w:left w:val="single" w:color="000000" w:sz="4" w:space="0"/>
              <w:bottom w:val="single" w:color="000000" w:sz="4" w:space="0"/>
              <w:right w:val="single" w:color="000000" w:sz="4" w:space="0"/>
            </w:tcBorders>
            <w:vAlign w:val="center"/>
          </w:tcPr>
          <w:p w14:paraId="453D117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带颈平焊法兰</w:t>
            </w:r>
          </w:p>
        </w:tc>
        <w:tc>
          <w:tcPr>
            <w:tcW w:w="2031" w:type="dxa"/>
            <w:tcBorders>
              <w:top w:val="single" w:color="000000" w:sz="4" w:space="0"/>
              <w:left w:val="single" w:color="000000" w:sz="4" w:space="0"/>
              <w:bottom w:val="single" w:color="000000" w:sz="4" w:space="0"/>
              <w:right w:val="single" w:color="000000" w:sz="4" w:space="0"/>
            </w:tcBorders>
            <w:vAlign w:val="center"/>
          </w:tcPr>
          <w:p w14:paraId="41113E6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 法兰 PL 250-10 RF 20#</w:t>
            </w:r>
          </w:p>
        </w:tc>
        <w:tc>
          <w:tcPr>
            <w:tcW w:w="2073" w:type="dxa"/>
            <w:tcBorders>
              <w:top w:val="single" w:color="000000" w:sz="4" w:space="0"/>
              <w:left w:val="single" w:color="000000" w:sz="4" w:space="0"/>
              <w:bottom w:val="single" w:color="000000" w:sz="4" w:space="0"/>
              <w:right w:val="single" w:color="000000" w:sz="4" w:space="0"/>
            </w:tcBorders>
            <w:vAlign w:val="center"/>
          </w:tcPr>
          <w:p w14:paraId="43FDED72">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HG/T20592-2009</w:t>
            </w:r>
          </w:p>
        </w:tc>
        <w:tc>
          <w:tcPr>
            <w:tcW w:w="723" w:type="dxa"/>
            <w:tcBorders>
              <w:top w:val="single" w:color="000000" w:sz="4" w:space="0"/>
              <w:left w:val="single" w:color="000000" w:sz="4" w:space="0"/>
              <w:bottom w:val="single" w:color="000000" w:sz="4" w:space="0"/>
              <w:right w:val="single" w:color="000000" w:sz="4" w:space="0"/>
            </w:tcBorders>
            <w:vAlign w:val="center"/>
          </w:tcPr>
          <w:p w14:paraId="3FCB28F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41" w:type="dxa"/>
            <w:tcBorders>
              <w:top w:val="single" w:color="000000" w:sz="4" w:space="0"/>
              <w:left w:val="single" w:color="000000" w:sz="4" w:space="0"/>
              <w:bottom w:val="single" w:color="000000" w:sz="4" w:space="0"/>
              <w:right w:val="single" w:color="000000" w:sz="4" w:space="0"/>
            </w:tcBorders>
            <w:vAlign w:val="center"/>
          </w:tcPr>
          <w:p w14:paraId="51C4567A">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050" w:type="dxa"/>
            <w:tcBorders>
              <w:top w:val="single" w:color="000000" w:sz="4" w:space="0"/>
              <w:left w:val="single" w:color="000000" w:sz="4" w:space="0"/>
              <w:bottom w:val="single" w:color="000000" w:sz="4" w:space="0"/>
              <w:right w:val="single" w:color="000000" w:sz="4" w:space="0"/>
            </w:tcBorders>
            <w:vAlign w:val="center"/>
          </w:tcPr>
          <w:p w14:paraId="52B38EF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6F9D931">
            <w:pPr>
              <w:spacing w:line="360" w:lineRule="auto"/>
              <w:jc w:val="center"/>
              <w:rPr>
                <w:rFonts w:hint="eastAsia" w:ascii="宋体" w:hAnsi="宋体" w:cs="宋体"/>
                <w:color w:val="000000"/>
                <w:sz w:val="20"/>
                <w:szCs w:val="20"/>
              </w:rPr>
            </w:pPr>
          </w:p>
        </w:tc>
      </w:tr>
      <w:tr w14:paraId="4AD42423">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A116863">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w:t>
            </w:r>
          </w:p>
        </w:tc>
        <w:tc>
          <w:tcPr>
            <w:tcW w:w="1473" w:type="dxa"/>
            <w:tcBorders>
              <w:top w:val="single" w:color="000000" w:sz="4" w:space="0"/>
              <w:left w:val="single" w:color="000000" w:sz="4" w:space="0"/>
              <w:bottom w:val="single" w:color="000000" w:sz="4" w:space="0"/>
              <w:right w:val="single" w:color="000000" w:sz="4" w:space="0"/>
            </w:tcBorders>
            <w:vAlign w:val="center"/>
          </w:tcPr>
          <w:p w14:paraId="62485621">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带颈平焊法兰</w:t>
            </w:r>
          </w:p>
        </w:tc>
        <w:tc>
          <w:tcPr>
            <w:tcW w:w="2031" w:type="dxa"/>
            <w:tcBorders>
              <w:top w:val="single" w:color="000000" w:sz="4" w:space="0"/>
              <w:left w:val="single" w:color="000000" w:sz="4" w:space="0"/>
              <w:bottom w:val="single" w:color="000000" w:sz="4" w:space="0"/>
              <w:right w:val="single" w:color="000000" w:sz="4" w:space="0"/>
            </w:tcBorders>
            <w:vAlign w:val="center"/>
          </w:tcPr>
          <w:p w14:paraId="6CE9F4B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 法兰 PL 200-10 RF 20#</w:t>
            </w:r>
          </w:p>
        </w:tc>
        <w:tc>
          <w:tcPr>
            <w:tcW w:w="2073" w:type="dxa"/>
            <w:tcBorders>
              <w:top w:val="single" w:color="000000" w:sz="4" w:space="0"/>
              <w:left w:val="single" w:color="000000" w:sz="4" w:space="0"/>
              <w:bottom w:val="single" w:color="000000" w:sz="4" w:space="0"/>
              <w:right w:val="single" w:color="000000" w:sz="4" w:space="0"/>
            </w:tcBorders>
            <w:vAlign w:val="center"/>
          </w:tcPr>
          <w:p w14:paraId="03F853DB">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HG/T20592-2009</w:t>
            </w:r>
          </w:p>
        </w:tc>
        <w:tc>
          <w:tcPr>
            <w:tcW w:w="723" w:type="dxa"/>
            <w:tcBorders>
              <w:top w:val="single" w:color="000000" w:sz="4" w:space="0"/>
              <w:left w:val="single" w:color="000000" w:sz="4" w:space="0"/>
              <w:bottom w:val="single" w:color="000000" w:sz="4" w:space="0"/>
              <w:right w:val="single" w:color="000000" w:sz="4" w:space="0"/>
            </w:tcBorders>
            <w:vAlign w:val="center"/>
          </w:tcPr>
          <w:p w14:paraId="6FCE4E50">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41" w:type="dxa"/>
            <w:tcBorders>
              <w:top w:val="single" w:color="000000" w:sz="4" w:space="0"/>
              <w:left w:val="single" w:color="000000" w:sz="4" w:space="0"/>
              <w:bottom w:val="single" w:color="000000" w:sz="4" w:space="0"/>
              <w:right w:val="single" w:color="000000" w:sz="4" w:space="0"/>
            </w:tcBorders>
            <w:vAlign w:val="center"/>
          </w:tcPr>
          <w:p w14:paraId="3B38BF0D">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050" w:type="dxa"/>
            <w:tcBorders>
              <w:top w:val="single" w:color="000000" w:sz="4" w:space="0"/>
              <w:left w:val="single" w:color="000000" w:sz="4" w:space="0"/>
              <w:bottom w:val="single" w:color="000000" w:sz="4" w:space="0"/>
              <w:right w:val="single" w:color="000000" w:sz="4" w:space="0"/>
            </w:tcBorders>
            <w:vAlign w:val="center"/>
          </w:tcPr>
          <w:p w14:paraId="05255014">
            <w:pPr>
              <w:widowControl/>
              <w:spacing w:line="360" w:lineRule="auto"/>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7679FFB">
            <w:pPr>
              <w:spacing w:line="360" w:lineRule="auto"/>
              <w:jc w:val="center"/>
              <w:rPr>
                <w:rFonts w:hint="eastAsia" w:ascii="宋体" w:hAnsi="宋体" w:cs="宋体"/>
                <w:color w:val="000000"/>
                <w:sz w:val="20"/>
                <w:szCs w:val="20"/>
              </w:rPr>
            </w:pPr>
          </w:p>
        </w:tc>
      </w:tr>
    </w:tbl>
    <w:p w14:paraId="44E3B60A">
      <w:pPr>
        <w:tabs>
          <w:tab w:val="left" w:pos="3840"/>
          <w:tab w:val="left" w:pos="5300"/>
        </w:tabs>
        <w:autoSpaceDE w:val="0"/>
        <w:autoSpaceDN w:val="0"/>
        <w:adjustRightInd w:val="0"/>
        <w:snapToGrid w:val="0"/>
        <w:spacing w:line="360" w:lineRule="auto"/>
        <w:ind w:firstLine="210" w:firstLineChars="100"/>
        <w:rPr>
          <w:rFonts w:hint="eastAsia" w:ascii="宋体" w:hAnsi="宋体" w:cs="宋体"/>
          <w:bCs/>
          <w:color w:val="auto"/>
          <w:szCs w:val="21"/>
          <w:highlight w:val="none"/>
        </w:rPr>
      </w:pPr>
    </w:p>
    <w:p w14:paraId="75A7E2F5">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2.5 交货地点：</w:t>
      </w:r>
      <w:r>
        <w:rPr>
          <w:rFonts w:hint="eastAsia" w:ascii="宋体" w:hAnsi="宋体"/>
          <w:snapToGrid w:val="0"/>
          <w:kern w:val="0"/>
          <w:szCs w:val="21"/>
          <w:u w:val="single"/>
        </w:rPr>
        <w:t xml:space="preserve">  重庆天原化工有限公司厂区指定地点          </w:t>
      </w:r>
    </w:p>
    <w:p w14:paraId="642396AE">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kern w:val="0"/>
          <w:szCs w:val="21"/>
          <w:u w:val="single"/>
        </w:rPr>
      </w:pPr>
      <w:r>
        <w:rPr>
          <w:rFonts w:hint="eastAsia" w:ascii="宋体" w:hAnsi="宋体"/>
          <w:snapToGrid w:val="0"/>
          <w:kern w:val="0"/>
          <w:szCs w:val="21"/>
        </w:rPr>
        <w:t xml:space="preserve">2.6 </w:t>
      </w:r>
      <w:bookmarkStart w:id="13" w:name="_Hlk64626254"/>
      <w:r>
        <w:rPr>
          <w:rFonts w:hint="eastAsia" w:ascii="宋体" w:hAnsi="宋体"/>
          <w:snapToGrid w:val="0"/>
          <w:kern w:val="0"/>
          <w:szCs w:val="21"/>
        </w:rPr>
        <w:t>交货期：</w:t>
      </w:r>
      <w:r>
        <w:rPr>
          <w:rFonts w:hint="eastAsia" w:ascii="宋体" w:hAnsi="宋体"/>
          <w:snapToGrid w:val="0"/>
          <w:kern w:val="0"/>
          <w:szCs w:val="21"/>
          <w:u w:val="single"/>
        </w:rPr>
        <w:t xml:space="preserve">  合同签订之日起30日历天</w:t>
      </w:r>
      <w:bookmarkEnd w:id="13"/>
    </w:p>
    <w:p w14:paraId="2F3B32ED">
      <w:pPr>
        <w:pStyle w:val="4"/>
        <w:adjustRightInd w:val="0"/>
        <w:snapToGrid w:val="0"/>
        <w:spacing w:before="0" w:after="0" w:line="360" w:lineRule="auto"/>
        <w:rPr>
          <w:rFonts w:ascii="宋体" w:hAnsi="宋体"/>
          <w:snapToGrid w:val="0"/>
          <w:color w:val="auto"/>
          <w:sz w:val="21"/>
          <w:szCs w:val="21"/>
          <w:highlight w:val="none"/>
        </w:rPr>
      </w:pPr>
    </w:p>
    <w:p w14:paraId="5DB0838E">
      <w:pPr>
        <w:pStyle w:val="4"/>
        <w:adjustRightInd w:val="0"/>
        <w:snapToGrid w:val="0"/>
        <w:spacing w:before="0" w:after="0" w:line="360" w:lineRule="auto"/>
        <w:rPr>
          <w:rFonts w:ascii="宋体" w:hAnsi="宋体"/>
          <w:snapToGrid w:val="0"/>
          <w:color w:val="auto"/>
          <w:sz w:val="21"/>
          <w:szCs w:val="21"/>
          <w:highlight w:val="none"/>
        </w:rPr>
      </w:pPr>
      <w:r>
        <w:rPr>
          <w:rFonts w:ascii="宋体" w:hAnsi="宋体"/>
          <w:snapToGrid w:val="0"/>
          <w:color w:val="auto"/>
          <w:sz w:val="21"/>
          <w:szCs w:val="21"/>
          <w:highlight w:val="none"/>
        </w:rPr>
        <w:t xml:space="preserve">3. </w:t>
      </w:r>
      <w:r>
        <w:rPr>
          <w:rFonts w:hint="eastAsia" w:ascii="宋体" w:hAnsi="宋体"/>
          <w:snapToGrid w:val="0"/>
          <w:color w:val="auto"/>
          <w:sz w:val="21"/>
          <w:szCs w:val="21"/>
          <w:highlight w:val="none"/>
        </w:rPr>
        <w:t xml:space="preserve"> 参选人</w:t>
      </w:r>
      <w:r>
        <w:rPr>
          <w:rFonts w:ascii="宋体" w:hAnsi="宋体"/>
          <w:snapToGrid w:val="0"/>
          <w:color w:val="auto"/>
          <w:sz w:val="21"/>
          <w:szCs w:val="21"/>
          <w:highlight w:val="none"/>
        </w:rPr>
        <w:t>资格要求</w:t>
      </w:r>
    </w:p>
    <w:p w14:paraId="4184E0A5">
      <w:pPr>
        <w:tabs>
          <w:tab w:val="left" w:pos="3840"/>
          <w:tab w:val="left" w:pos="5300"/>
        </w:tabs>
        <w:autoSpaceDE w:val="0"/>
        <w:autoSpaceDN w:val="0"/>
        <w:adjustRightInd w:val="0"/>
        <w:snapToGrid w:val="0"/>
        <w:spacing w:line="360" w:lineRule="auto"/>
        <w:ind w:firstLine="454"/>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3.1 </w:t>
      </w:r>
      <w:r>
        <w:rPr>
          <w:rFonts w:hint="eastAsia"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允许</w:t>
      </w:r>
      <w:r>
        <w:rPr>
          <w:rFonts w:hint="eastAsia" w:ascii="宋体" w:hAnsi="宋体"/>
          <w:snapToGrid w:val="0"/>
          <w:color w:val="auto"/>
          <w:kern w:val="0"/>
          <w:szCs w:val="21"/>
          <w:highlight w:val="none"/>
          <w:lang w:eastAsia="zh-CN"/>
        </w:rPr>
        <w:t>参选人</w:t>
      </w:r>
      <w:r>
        <w:rPr>
          <w:rFonts w:hint="eastAsia" w:ascii="宋体" w:hAnsi="宋体"/>
          <w:snapToGrid w:val="0"/>
          <w:color w:val="auto"/>
          <w:kern w:val="0"/>
          <w:szCs w:val="21"/>
          <w:highlight w:val="none"/>
        </w:rPr>
        <w:t>以</w:t>
      </w:r>
      <w:r>
        <w:rPr>
          <w:rFonts w:hint="eastAsia" w:ascii="宋体" w:hAnsi="宋体"/>
          <w:snapToGrid w:val="0"/>
          <w:color w:val="auto"/>
          <w:kern w:val="0"/>
          <w:szCs w:val="21"/>
          <w:highlight w:val="none"/>
          <w:lang w:eastAsia="zh-CN"/>
        </w:rPr>
        <w:t>参选</w:t>
      </w:r>
      <w:r>
        <w:rPr>
          <w:rFonts w:hint="eastAsia" w:ascii="宋体" w:hAnsi="宋体"/>
          <w:snapToGrid w:val="0"/>
          <w:color w:val="auto"/>
          <w:kern w:val="0"/>
          <w:szCs w:val="21"/>
          <w:highlight w:val="none"/>
        </w:rPr>
        <w:t>货物的下列身份</w:t>
      </w:r>
      <w:r>
        <w:rPr>
          <w:rFonts w:hint="eastAsia" w:ascii="宋体" w:hAnsi="宋体"/>
          <w:snapToGrid w:val="0"/>
          <w:color w:val="auto"/>
          <w:kern w:val="0"/>
          <w:szCs w:val="21"/>
          <w:highlight w:val="none"/>
          <w:lang w:eastAsia="zh-CN"/>
        </w:rPr>
        <w:t>参选</w:t>
      </w:r>
      <w:r>
        <w:rPr>
          <w:rFonts w:hint="eastAsia" w:ascii="宋体" w:hAnsi="宋体"/>
          <w:snapToGrid w:val="0"/>
          <w:color w:val="auto"/>
          <w:kern w:val="0"/>
          <w:szCs w:val="21"/>
          <w:highlight w:val="none"/>
        </w:rPr>
        <w:t>：</w:t>
      </w:r>
    </w:p>
    <w:p w14:paraId="40F27F18">
      <w:pPr>
        <w:tabs>
          <w:tab w:val="left" w:pos="3840"/>
          <w:tab w:val="left" w:pos="5300"/>
        </w:tabs>
        <w:autoSpaceDE w:val="0"/>
        <w:autoSpaceDN w:val="0"/>
        <w:adjustRightInd w:val="0"/>
        <w:snapToGrid w:val="0"/>
        <w:spacing w:line="360" w:lineRule="auto"/>
        <w:ind w:firstLine="454"/>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制造商</w:t>
      </w:r>
    </w:p>
    <w:p w14:paraId="62A9497D">
      <w:pPr>
        <w:tabs>
          <w:tab w:val="left" w:pos="3840"/>
          <w:tab w:val="left" w:pos="5300"/>
        </w:tabs>
        <w:autoSpaceDE w:val="0"/>
        <w:autoSpaceDN w:val="0"/>
        <w:adjustRightInd w:val="0"/>
        <w:snapToGrid w:val="0"/>
        <w:spacing w:line="360" w:lineRule="auto"/>
        <w:ind w:firstLine="454"/>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代理商（包括经销商、制造商下属销售子公司）</w:t>
      </w:r>
    </w:p>
    <w:p w14:paraId="7025DF7C">
      <w:pPr>
        <w:autoSpaceDE w:val="0"/>
        <w:autoSpaceDN w:val="0"/>
        <w:adjustRightInd w:val="0"/>
        <w:snapToGrid w:val="0"/>
        <w:spacing w:line="360" w:lineRule="auto"/>
        <w:ind w:firstLine="420" w:firstLineChars="200"/>
        <w:rPr>
          <w:rFonts w:hint="eastAsia" w:ascii="宋体" w:hAnsi="宋体"/>
          <w:iCs/>
          <w:szCs w:val="21"/>
        </w:rPr>
      </w:pPr>
      <w:r>
        <w:rPr>
          <w:rFonts w:hint="eastAsia" w:ascii="宋体" w:hAnsi="宋体"/>
          <w:snapToGrid w:val="0"/>
          <w:kern w:val="0"/>
          <w:szCs w:val="21"/>
        </w:rPr>
        <w:t xml:space="preserve">3.1.1 </w:t>
      </w:r>
      <w:r>
        <w:rPr>
          <w:rFonts w:hint="eastAsia" w:ascii="宋体" w:hAnsi="宋体"/>
          <w:iCs/>
          <w:szCs w:val="21"/>
          <w:lang w:eastAsia="zh-CN"/>
        </w:rPr>
        <w:t>参选人</w:t>
      </w:r>
      <w:r>
        <w:rPr>
          <w:rFonts w:hint="eastAsia" w:ascii="宋体" w:hAnsi="宋体"/>
          <w:iCs/>
          <w:szCs w:val="21"/>
        </w:rPr>
        <w:t>为制造商应符合以下要求：</w:t>
      </w:r>
    </w:p>
    <w:p w14:paraId="7AA2CEC7">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zCs w:val="21"/>
        </w:rPr>
        <w:t>（</w:t>
      </w:r>
      <w:r>
        <w:rPr>
          <w:rFonts w:hint="eastAsia" w:ascii="宋体" w:hAnsi="宋体"/>
          <w:szCs w:val="21"/>
        </w:rPr>
        <w:t>1</w:t>
      </w:r>
      <w:r>
        <w:rPr>
          <w:rFonts w:ascii="宋体" w:hAnsi="宋体"/>
          <w:szCs w:val="21"/>
        </w:rPr>
        <w:t>）具备</w:t>
      </w:r>
      <w:r>
        <w:rPr>
          <w:rFonts w:hint="eastAsia" w:ascii="宋体" w:hAnsi="宋体"/>
          <w:szCs w:val="21"/>
        </w:rPr>
        <w:t>独立法人资格；</w:t>
      </w:r>
    </w:p>
    <w:p w14:paraId="6BEADB2E">
      <w:pPr>
        <w:autoSpaceDE w:val="0"/>
        <w:autoSpaceDN w:val="0"/>
        <w:adjustRightInd w:val="0"/>
        <w:snapToGrid w:val="0"/>
        <w:spacing w:line="360" w:lineRule="auto"/>
        <w:ind w:firstLine="420" w:firstLineChars="200"/>
      </w:pPr>
      <w:r>
        <w:rPr>
          <w:rFonts w:ascii="宋体" w:hAnsi="宋体"/>
          <w:szCs w:val="21"/>
        </w:rPr>
        <w:t>（</w:t>
      </w:r>
      <w:r>
        <w:rPr>
          <w:rFonts w:hint="eastAsia" w:ascii="宋体" w:hAnsi="宋体"/>
          <w:szCs w:val="21"/>
        </w:rPr>
        <w:t>2</w:t>
      </w:r>
      <w:r>
        <w:rPr>
          <w:rFonts w:ascii="宋体" w:hAnsi="宋体"/>
          <w:szCs w:val="21"/>
        </w:rPr>
        <w:t>）</w:t>
      </w:r>
      <w:r>
        <w:rPr>
          <w:rFonts w:hint="eastAsia"/>
        </w:rPr>
        <w:t>业绩：有同类制造业绩（参选单位为代理商的提供代理产品制造商业绩），参选单位提供至少近三年（2023年1月1日至参选截止日）碳钢管道或管件业绩1个，须提供业绩合同及发票并加盖参选人公章。</w:t>
      </w:r>
    </w:p>
    <w:p w14:paraId="65389222">
      <w:pPr>
        <w:autoSpaceDE w:val="0"/>
        <w:autoSpaceDN w:val="0"/>
        <w:adjustRightInd w:val="0"/>
        <w:snapToGrid w:val="0"/>
        <w:spacing w:line="360" w:lineRule="auto"/>
        <w:ind w:firstLine="420" w:firstLineChars="200"/>
      </w:pPr>
      <w:r>
        <w:rPr>
          <w:rFonts w:hint="eastAsia" w:ascii="宋体" w:hAnsi="宋体"/>
          <w:snapToGrid w:val="0"/>
          <w:kern w:val="0"/>
          <w:szCs w:val="21"/>
        </w:rPr>
        <w:t xml:space="preserve">3.1.2 </w:t>
      </w:r>
      <w:r>
        <w:rPr>
          <w:rFonts w:hint="eastAsia" w:ascii="宋体" w:hAnsi="宋体"/>
          <w:iCs/>
          <w:szCs w:val="21"/>
          <w:lang w:eastAsia="zh-CN"/>
        </w:rPr>
        <w:t>参选人</w:t>
      </w:r>
      <w:r>
        <w:rPr>
          <w:rFonts w:hint="eastAsia" w:ascii="宋体" w:hAnsi="宋体"/>
          <w:iCs/>
          <w:szCs w:val="21"/>
        </w:rPr>
        <w:t>为代理商应符合以下要求：</w:t>
      </w:r>
    </w:p>
    <w:p w14:paraId="4B8B30F5">
      <w:pPr>
        <w:autoSpaceDE w:val="0"/>
        <w:autoSpaceDN w:val="0"/>
        <w:adjustRightInd w:val="0"/>
        <w:snapToGrid w:val="0"/>
        <w:spacing w:line="360" w:lineRule="auto"/>
        <w:ind w:firstLine="420" w:firstLineChars="200"/>
      </w:pPr>
      <w:r>
        <w:rPr>
          <w:rFonts w:ascii="宋体" w:hAnsi="宋体"/>
          <w:szCs w:val="21"/>
        </w:rPr>
        <w:t>（</w:t>
      </w:r>
      <w:r>
        <w:rPr>
          <w:rFonts w:hint="eastAsia" w:ascii="宋体" w:hAnsi="宋体"/>
          <w:szCs w:val="21"/>
        </w:rPr>
        <w:t>1</w:t>
      </w:r>
      <w:r>
        <w:rPr>
          <w:rFonts w:ascii="宋体" w:hAnsi="宋体"/>
          <w:szCs w:val="21"/>
        </w:rPr>
        <w:t>）具备</w:t>
      </w:r>
      <w:r>
        <w:rPr>
          <w:rFonts w:hint="eastAsia" w:ascii="宋体" w:hAnsi="宋体"/>
          <w:szCs w:val="21"/>
        </w:rPr>
        <w:t>独立法人资格；</w:t>
      </w:r>
    </w:p>
    <w:p w14:paraId="4AB803FA">
      <w:pPr>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w:t>
      </w:r>
      <w:r>
        <w:rPr>
          <w:rFonts w:hint="eastAsia" w:ascii="宋体" w:hAnsi="宋体"/>
          <w:snapToGrid w:val="0"/>
          <w:kern w:val="0"/>
          <w:szCs w:val="21"/>
          <w:lang w:eastAsia="zh-CN"/>
        </w:rPr>
        <w:t>参选</w:t>
      </w:r>
      <w:r>
        <w:rPr>
          <w:rFonts w:hint="eastAsia" w:ascii="宋体" w:hAnsi="宋体"/>
          <w:snapToGrid w:val="0"/>
          <w:kern w:val="0"/>
          <w:szCs w:val="21"/>
        </w:rPr>
        <w:t>货物制造商应符合上述3.1.1项的规定。</w:t>
      </w:r>
    </w:p>
    <w:p w14:paraId="39260021">
      <w:pPr>
        <w:tabs>
          <w:tab w:val="left" w:pos="3840"/>
          <w:tab w:val="left" w:pos="5300"/>
        </w:tabs>
        <w:autoSpaceDE w:val="0"/>
        <w:autoSpaceDN w:val="0"/>
        <w:adjustRightInd w:val="0"/>
        <w:snapToGrid w:val="0"/>
        <w:spacing w:line="360" w:lineRule="auto"/>
        <w:ind w:firstLine="454"/>
        <w:rPr>
          <w:rFonts w:hint="eastAsia" w:ascii="宋体" w:hAnsi="宋体" w:cs="宋体"/>
          <w:bCs/>
          <w:color w:val="auto"/>
          <w:szCs w:val="21"/>
          <w:highlight w:val="none"/>
        </w:rPr>
      </w:pPr>
      <w:r>
        <w:rPr>
          <w:rFonts w:hint="eastAsia" w:ascii="宋体" w:hAnsi="宋体"/>
          <w:color w:val="auto"/>
          <w:szCs w:val="28"/>
          <w:highlight w:val="none"/>
        </w:rPr>
        <w:t>（注：原件或盖有单位鲜章的复印件）。</w:t>
      </w:r>
    </w:p>
    <w:p w14:paraId="7BD5699D">
      <w:pPr>
        <w:tabs>
          <w:tab w:val="left" w:pos="3840"/>
          <w:tab w:val="left" w:pos="5300"/>
        </w:tabs>
        <w:autoSpaceDE w:val="0"/>
        <w:autoSpaceDN w:val="0"/>
        <w:adjustRightInd w:val="0"/>
        <w:snapToGrid w:val="0"/>
        <w:spacing w:line="360" w:lineRule="auto"/>
        <w:ind w:firstLine="454"/>
        <w:rPr>
          <w:rFonts w:hint="eastAsia" w:ascii="宋体" w:hAnsi="宋体"/>
          <w:color w:val="auto"/>
          <w:szCs w:val="21"/>
          <w:highlight w:val="none"/>
        </w:rPr>
      </w:pPr>
      <w:r>
        <w:rPr>
          <w:rFonts w:hint="eastAsia" w:ascii="宋体" w:hAnsi="宋体"/>
          <w:color w:val="auto"/>
          <w:szCs w:val="21"/>
          <w:highlight w:val="none"/>
        </w:rPr>
        <w:t xml:space="preserve">3.2  </w:t>
      </w:r>
      <w:r>
        <w:rPr>
          <w:rFonts w:hint="eastAsia" w:ascii="宋体" w:hAnsi="宋体"/>
          <w:color w:val="auto"/>
          <w:szCs w:val="21"/>
          <w:highlight w:val="none"/>
          <w:lang w:eastAsia="zh-CN"/>
        </w:rPr>
        <w:t>参选人</w:t>
      </w:r>
      <w:r>
        <w:rPr>
          <w:rFonts w:hint="eastAsia" w:ascii="宋体" w:hAnsi="宋体"/>
          <w:color w:val="auto"/>
          <w:szCs w:val="21"/>
          <w:highlight w:val="none"/>
        </w:rPr>
        <w:t>还应在业绩、资金、人员等方面具有相应的供货能力，详见</w:t>
      </w:r>
      <w:r>
        <w:rPr>
          <w:rFonts w:hint="eastAsia" w:ascii="宋体" w:hAnsi="宋体"/>
          <w:color w:val="auto"/>
          <w:szCs w:val="21"/>
          <w:highlight w:val="none"/>
          <w:lang w:eastAsia="zh-CN"/>
        </w:rPr>
        <w:t>比选</w:t>
      </w:r>
      <w:r>
        <w:rPr>
          <w:rFonts w:hint="eastAsia" w:ascii="宋体" w:hAnsi="宋体"/>
          <w:color w:val="auto"/>
          <w:szCs w:val="21"/>
          <w:highlight w:val="none"/>
        </w:rPr>
        <w:t>文件第二章</w:t>
      </w:r>
      <w:r>
        <w:rPr>
          <w:rFonts w:hint="eastAsia" w:ascii="宋体" w:hAnsi="宋体"/>
          <w:color w:val="auto"/>
          <w:szCs w:val="21"/>
          <w:highlight w:val="none"/>
          <w:lang w:eastAsia="zh-CN"/>
        </w:rPr>
        <w:t>参选人</w:t>
      </w:r>
      <w:r>
        <w:rPr>
          <w:rFonts w:hint="eastAsia" w:ascii="宋体" w:hAnsi="宋体"/>
          <w:color w:val="auto"/>
          <w:szCs w:val="21"/>
          <w:highlight w:val="none"/>
        </w:rPr>
        <w:t>须知前附表第1.4.1项内容。</w:t>
      </w:r>
    </w:p>
    <w:p w14:paraId="38AE1F85">
      <w:pPr>
        <w:tabs>
          <w:tab w:val="left" w:pos="3840"/>
          <w:tab w:val="left" w:pos="5300"/>
        </w:tabs>
        <w:autoSpaceDE w:val="0"/>
        <w:autoSpaceDN w:val="0"/>
        <w:adjustRightInd w:val="0"/>
        <w:snapToGrid w:val="0"/>
        <w:spacing w:line="360" w:lineRule="auto"/>
        <w:ind w:firstLine="454"/>
        <w:rPr>
          <w:rFonts w:hint="eastAsia" w:ascii="宋体" w:hAnsi="宋体"/>
          <w:color w:val="auto"/>
          <w:szCs w:val="21"/>
          <w:highlight w:val="none"/>
        </w:rPr>
      </w:pPr>
      <w:r>
        <w:rPr>
          <w:rFonts w:hint="eastAsia" w:ascii="宋体" w:hAnsi="宋体"/>
          <w:color w:val="auto"/>
          <w:szCs w:val="21"/>
          <w:highlight w:val="none"/>
        </w:rPr>
        <w:t>3.3  本次</w:t>
      </w:r>
      <w:r>
        <w:rPr>
          <w:rFonts w:hint="eastAsia" w:ascii="宋体" w:hAnsi="宋体"/>
          <w:color w:val="auto"/>
          <w:szCs w:val="21"/>
          <w:highlight w:val="none"/>
          <w:lang w:eastAsia="zh-CN"/>
        </w:rPr>
        <w:t>比选</w:t>
      </w:r>
      <w:r>
        <w:rPr>
          <w:rFonts w:hint="eastAsia" w:ascii="宋体" w:hAnsi="宋体"/>
          <w:color w:val="auto"/>
          <w:szCs w:val="21"/>
          <w:highlight w:val="none"/>
        </w:rPr>
        <w:t>不接受联合体</w:t>
      </w:r>
      <w:r>
        <w:rPr>
          <w:rFonts w:hint="eastAsia" w:ascii="宋体" w:hAnsi="宋体"/>
          <w:color w:val="auto"/>
          <w:szCs w:val="21"/>
          <w:highlight w:val="none"/>
          <w:lang w:eastAsia="zh-CN"/>
        </w:rPr>
        <w:t>参选</w:t>
      </w:r>
      <w:r>
        <w:rPr>
          <w:rFonts w:hint="eastAsia" w:ascii="宋体" w:hAnsi="宋体"/>
          <w:color w:val="auto"/>
          <w:szCs w:val="21"/>
          <w:highlight w:val="none"/>
        </w:rPr>
        <w:t>。</w:t>
      </w:r>
    </w:p>
    <w:p w14:paraId="2ED9CBD2">
      <w:pPr>
        <w:pStyle w:val="4"/>
        <w:adjustRightInd w:val="0"/>
        <w:snapToGrid w:val="0"/>
        <w:spacing w:before="0" w:after="0" w:line="360" w:lineRule="auto"/>
        <w:rPr>
          <w:rFonts w:hint="eastAsia" w:ascii="宋体" w:hAnsi="宋体"/>
          <w:snapToGrid w:val="0"/>
          <w:color w:val="auto"/>
          <w:sz w:val="21"/>
          <w:szCs w:val="21"/>
          <w:highlight w:val="none"/>
        </w:rPr>
      </w:pPr>
      <w:r>
        <w:rPr>
          <w:rFonts w:hint="eastAsia" w:ascii="宋体" w:hAnsi="宋体"/>
          <w:snapToGrid w:val="0"/>
          <w:color w:val="auto"/>
          <w:sz w:val="21"/>
          <w:szCs w:val="21"/>
          <w:highlight w:val="none"/>
          <w:lang w:val="en-US" w:eastAsia="zh-CN"/>
        </w:rPr>
        <w:t>4</w:t>
      </w:r>
      <w:r>
        <w:rPr>
          <w:rFonts w:hint="eastAsia" w:ascii="宋体" w:hAnsi="宋体"/>
          <w:snapToGrid w:val="0"/>
          <w:color w:val="auto"/>
          <w:sz w:val="21"/>
          <w:szCs w:val="21"/>
          <w:highlight w:val="none"/>
        </w:rPr>
        <w:t>.  比选文件的获取</w:t>
      </w:r>
    </w:p>
    <w:p w14:paraId="10A139EA">
      <w:pPr>
        <w:tabs>
          <w:tab w:val="left" w:pos="3523"/>
          <w:tab w:val="left" w:pos="6252"/>
        </w:tabs>
        <w:autoSpaceDE w:val="0"/>
        <w:autoSpaceDN w:val="0"/>
        <w:adjustRightInd w:val="0"/>
        <w:snapToGrid w:val="0"/>
        <w:spacing w:line="360" w:lineRule="auto"/>
        <w:ind w:firstLine="454"/>
        <w:rPr>
          <w:rFonts w:hint="eastAsia" w:ascii="宋体" w:hAnsi="宋体" w:cs="宋体"/>
          <w:color w:val="auto"/>
          <w:szCs w:val="21"/>
          <w:highlight w:val="none"/>
        </w:rPr>
      </w:pPr>
      <w:r>
        <w:rPr>
          <w:rFonts w:ascii="宋体" w:hAnsi="宋体"/>
          <w:snapToGrid w:val="0"/>
          <w:color w:val="auto"/>
          <w:kern w:val="0"/>
          <w:szCs w:val="21"/>
          <w:highlight w:val="none"/>
        </w:rPr>
        <w:t>凡有意参加</w:t>
      </w:r>
      <w:r>
        <w:rPr>
          <w:rFonts w:hint="eastAsia" w:ascii="宋体" w:hAnsi="宋体"/>
          <w:snapToGrid w:val="0"/>
          <w:color w:val="auto"/>
          <w:kern w:val="0"/>
          <w:szCs w:val="21"/>
          <w:highlight w:val="none"/>
          <w:lang w:val="en-US" w:eastAsia="zh-CN"/>
        </w:rPr>
        <w:t>竞选</w:t>
      </w:r>
      <w:r>
        <w:rPr>
          <w:rFonts w:ascii="宋体" w:hAnsi="宋体"/>
          <w:snapToGrid w:val="0"/>
          <w:color w:val="auto"/>
          <w:kern w:val="0"/>
          <w:szCs w:val="21"/>
          <w:highlight w:val="none"/>
        </w:rPr>
        <w:t>者，请于</w:t>
      </w:r>
      <w:r>
        <w:rPr>
          <w:rFonts w:hint="eastAsia" w:ascii="宋体" w:hAnsi="宋体"/>
          <w:snapToGrid w:val="0"/>
          <w:color w:val="auto"/>
          <w:kern w:val="0"/>
          <w:szCs w:val="21"/>
          <w:highlight w:val="none"/>
          <w:u w:val="single"/>
          <w:lang w:val="en-US" w:eastAsia="zh-CN"/>
        </w:rPr>
        <w:t>比选公告发出之日</w:t>
      </w:r>
      <w:bookmarkStart w:id="555" w:name="_GoBack"/>
      <w:bookmarkEnd w:id="555"/>
      <w:r>
        <w:rPr>
          <w:rFonts w:ascii="宋体" w:hAnsi="宋体"/>
          <w:snapToGrid w:val="0"/>
          <w:color w:val="auto"/>
          <w:kern w:val="0"/>
          <w:szCs w:val="21"/>
          <w:highlight w:val="none"/>
        </w:rPr>
        <w:t>起在</w:t>
      </w:r>
      <w:r>
        <w:rPr>
          <w:rFonts w:hint="eastAsia" w:ascii="宋体" w:hAnsi="宋体"/>
          <w:snapToGrid w:val="0"/>
          <w:color w:val="auto"/>
          <w:kern w:val="0"/>
          <w:szCs w:val="21"/>
          <w:highlight w:val="none"/>
          <w:u w:val="single"/>
        </w:rPr>
        <w:t>重庆</w:t>
      </w:r>
      <w:r>
        <w:rPr>
          <w:rFonts w:hint="eastAsia" w:ascii="宋体" w:hAnsi="宋体"/>
          <w:snapToGrid w:val="0"/>
          <w:color w:val="auto"/>
          <w:kern w:val="0"/>
          <w:szCs w:val="21"/>
          <w:highlight w:val="none"/>
          <w:u w:val="single"/>
          <w:lang w:val="en-US" w:eastAsia="zh-CN"/>
        </w:rPr>
        <w:t>国际投资咨询集团有限公司官网</w:t>
      </w:r>
      <w:r>
        <w:rPr>
          <w:rFonts w:hint="eastAsia" w:ascii="宋体" w:hAnsi="宋体"/>
          <w:snapToGrid w:val="0"/>
          <w:color w:val="auto"/>
          <w:kern w:val="0"/>
          <w:szCs w:val="21"/>
          <w:highlight w:val="none"/>
          <w:u w:val="single"/>
        </w:rPr>
        <w:t>（https://www.cqiic.com/）</w:t>
      </w:r>
      <w:r>
        <w:rPr>
          <w:rFonts w:ascii="宋体" w:hAnsi="宋体"/>
          <w:snapToGrid w:val="0"/>
          <w:color w:val="auto"/>
          <w:kern w:val="0"/>
          <w:szCs w:val="21"/>
          <w:highlight w:val="none"/>
        </w:rPr>
        <w:t>下载</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文件、澄清、修改、补充通知、最高限价通知等全部内容。不管下载与否都视为潜在</w:t>
      </w:r>
      <w:r>
        <w:rPr>
          <w:rFonts w:hint="eastAsia" w:ascii="宋体" w:hAnsi="宋体"/>
          <w:snapToGrid w:val="0"/>
          <w:color w:val="auto"/>
          <w:kern w:val="0"/>
          <w:szCs w:val="21"/>
          <w:highlight w:val="none"/>
          <w:lang w:val="en-US" w:eastAsia="zh-CN"/>
        </w:rPr>
        <w:t>参选</w:t>
      </w:r>
      <w:r>
        <w:rPr>
          <w:rFonts w:ascii="宋体" w:hAnsi="宋体"/>
          <w:snapToGrid w:val="0"/>
          <w:color w:val="auto"/>
          <w:kern w:val="0"/>
          <w:szCs w:val="21"/>
          <w:highlight w:val="none"/>
        </w:rPr>
        <w:t>人全部知晓有关招投标过程和全部内容</w:t>
      </w:r>
      <w:r>
        <w:rPr>
          <w:rFonts w:hint="eastAsia" w:ascii="宋体" w:hAnsi="宋体" w:cs="宋体"/>
          <w:color w:val="auto"/>
          <w:szCs w:val="21"/>
          <w:highlight w:val="none"/>
        </w:rPr>
        <w:t>。</w:t>
      </w:r>
    </w:p>
    <w:p w14:paraId="244D03BB">
      <w:pPr>
        <w:pStyle w:val="4"/>
        <w:adjustRightInd w:val="0"/>
        <w:snapToGrid w:val="0"/>
        <w:spacing w:before="0" w:after="0" w:line="360" w:lineRule="auto"/>
        <w:rPr>
          <w:rFonts w:ascii="宋体" w:hAnsi="宋体"/>
          <w:snapToGrid w:val="0"/>
          <w:color w:val="auto"/>
          <w:sz w:val="21"/>
          <w:szCs w:val="21"/>
          <w:highlight w:val="none"/>
        </w:rPr>
      </w:pPr>
      <w:r>
        <w:rPr>
          <w:rFonts w:hint="eastAsia" w:ascii="宋体" w:hAnsi="宋体"/>
          <w:snapToGrid w:val="0"/>
          <w:color w:val="auto"/>
          <w:sz w:val="21"/>
          <w:szCs w:val="21"/>
          <w:highlight w:val="none"/>
          <w:lang w:val="en-US" w:eastAsia="zh-CN"/>
        </w:rPr>
        <w:t>5</w:t>
      </w:r>
      <w:r>
        <w:rPr>
          <w:rFonts w:ascii="宋体" w:hAnsi="宋体"/>
          <w:snapToGrid w:val="0"/>
          <w:color w:val="auto"/>
          <w:sz w:val="21"/>
          <w:szCs w:val="21"/>
          <w:highlight w:val="none"/>
        </w:rPr>
        <w:t xml:space="preserve">. </w:t>
      </w:r>
      <w:r>
        <w:rPr>
          <w:rFonts w:hint="eastAsia" w:ascii="宋体" w:hAnsi="宋体"/>
          <w:snapToGrid w:val="0"/>
          <w:color w:val="auto"/>
          <w:sz w:val="21"/>
          <w:szCs w:val="21"/>
          <w:highlight w:val="none"/>
        </w:rPr>
        <w:t xml:space="preserve"> 参选</w:t>
      </w:r>
      <w:r>
        <w:rPr>
          <w:rFonts w:ascii="宋体" w:hAnsi="宋体"/>
          <w:snapToGrid w:val="0"/>
          <w:color w:val="auto"/>
          <w:sz w:val="21"/>
          <w:szCs w:val="21"/>
          <w:highlight w:val="none"/>
        </w:rPr>
        <w:t>文件的递交</w:t>
      </w:r>
    </w:p>
    <w:p w14:paraId="05CF869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54"/>
        <w:rPr>
          <w:rFonts w:ascii="宋体" w:hAns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文件递交的截止时间（</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截止时间，下同）为</w:t>
      </w:r>
      <w:r>
        <w:rPr>
          <w:rFonts w:hint="eastAsia" w:ascii="宋体" w:hAnsi="宋体"/>
          <w:snapToGrid w:val="0"/>
          <w:color w:val="auto"/>
          <w:kern w:val="0"/>
          <w:szCs w:val="21"/>
          <w:highlight w:val="none"/>
          <w:u w:val="single"/>
          <w:lang w:eastAsia="zh-CN"/>
        </w:rPr>
        <w:t>2026</w:t>
      </w:r>
      <w:r>
        <w:rPr>
          <w:rFonts w:ascii="宋体" w:hAnsi="宋体"/>
          <w:snapToGrid w:val="0"/>
          <w:color w:val="auto"/>
          <w:kern w:val="0"/>
          <w:szCs w:val="21"/>
          <w:highlight w:val="none"/>
        </w:rPr>
        <w:t>年</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13</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1</w:t>
      </w:r>
      <w:r>
        <w:rPr>
          <w:rFonts w:hint="eastAsia" w:ascii="宋体" w:hAnsi="宋体"/>
          <w:snapToGrid w:val="0"/>
          <w:color w:val="auto"/>
          <w:kern w:val="0"/>
          <w:szCs w:val="21"/>
          <w:highlight w:val="none"/>
          <w:u w:val="single"/>
          <w:lang w:val="en-US" w:eastAsia="zh-CN"/>
        </w:rPr>
        <w:t>0</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00</w:t>
      </w:r>
      <w:r>
        <w:rPr>
          <w:rFonts w:ascii="宋体" w:hAnsi="宋体"/>
          <w:snapToGrid w:val="0"/>
          <w:color w:val="auto"/>
          <w:kern w:val="0"/>
          <w:szCs w:val="21"/>
          <w:highlight w:val="none"/>
        </w:rPr>
        <w:t>分，</w:t>
      </w:r>
      <w:r>
        <w:rPr>
          <w:rFonts w:hint="eastAsia" w:ascii="宋体" w:hAnsi="宋体" w:cs="宋体"/>
          <w:snapToGrid w:val="0"/>
          <w:color w:val="auto"/>
          <w:kern w:val="0"/>
          <w:szCs w:val="21"/>
          <w:highlight w:val="none"/>
        </w:rPr>
        <w:t>地点为重庆国际投资咨询集团有限公司开标厅（重庆市江北区五里店五简路2号重庆咨询大厦），具体开标厅详见负一楼大厅当天指示牌。</w:t>
      </w:r>
    </w:p>
    <w:p w14:paraId="0DCD2883">
      <w:pPr>
        <w:autoSpaceDE w:val="0"/>
        <w:autoSpaceDN w:val="0"/>
        <w:adjustRightInd w:val="0"/>
        <w:snapToGrid w:val="0"/>
        <w:spacing w:line="360" w:lineRule="auto"/>
        <w:ind w:firstLine="454"/>
        <w:rPr>
          <w:rFonts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人不予受理。</w:t>
      </w:r>
    </w:p>
    <w:p w14:paraId="5B8F7764">
      <w:pPr>
        <w:pStyle w:val="4"/>
        <w:snapToGrid w:val="0"/>
        <w:spacing w:line="360" w:lineRule="auto"/>
        <w:rPr>
          <w:rFonts w:hint="default" w:ascii="宋体" w:hAnsi="宋体"/>
          <w:snapToGrid w:val="0"/>
          <w:color w:val="auto"/>
          <w:kern w:val="2"/>
          <w:sz w:val="21"/>
          <w:szCs w:val="21"/>
          <w:highlight w:val="none"/>
          <w:lang w:val="en-US" w:eastAsia="zh-CN"/>
        </w:rPr>
      </w:pPr>
      <w:r>
        <w:rPr>
          <w:rFonts w:hint="eastAsia" w:ascii="宋体" w:hAnsi="宋体"/>
          <w:snapToGrid w:val="0"/>
          <w:color w:val="auto"/>
          <w:kern w:val="2"/>
          <w:sz w:val="21"/>
          <w:szCs w:val="21"/>
          <w:highlight w:val="none"/>
          <w:lang w:val="en-US" w:eastAsia="zh-CN"/>
        </w:rPr>
        <w:t>6</w:t>
      </w:r>
      <w:r>
        <w:rPr>
          <w:rFonts w:hint="default" w:ascii="宋体" w:hAnsi="宋体"/>
          <w:snapToGrid w:val="0"/>
          <w:color w:val="auto"/>
          <w:kern w:val="2"/>
          <w:sz w:val="21"/>
          <w:szCs w:val="21"/>
          <w:highlight w:val="none"/>
          <w:lang w:val="en-US" w:eastAsia="zh-CN"/>
        </w:rPr>
        <w:t>.发布公告的媒介</w:t>
      </w:r>
    </w:p>
    <w:p w14:paraId="5AEAA6B7">
      <w:pPr>
        <w:tabs>
          <w:tab w:val="left" w:pos="2000"/>
          <w:tab w:val="left" w:pos="5580"/>
          <w:tab w:val="left" w:pos="6220"/>
          <w:tab w:val="left" w:pos="6840"/>
          <w:tab w:val="left" w:pos="7460"/>
          <w:tab w:val="left" w:pos="8100"/>
        </w:tabs>
        <w:autoSpaceDE w:val="0"/>
        <w:autoSpaceDN w:val="0"/>
        <w:snapToGrid w:val="0"/>
        <w:spacing w:line="360" w:lineRule="auto"/>
        <w:ind w:firstLine="454"/>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本次比选公告同时在《中国</w:t>
      </w:r>
      <w:r>
        <w:rPr>
          <w:rFonts w:hint="eastAsia" w:ascii="宋体" w:hAnsi="宋体"/>
          <w:snapToGrid w:val="0"/>
          <w:color w:val="auto"/>
          <w:kern w:val="0"/>
          <w:szCs w:val="21"/>
          <w:highlight w:val="none"/>
          <w:lang w:val="en-US" w:eastAsia="zh-CN"/>
        </w:rPr>
        <w:t>招标投标</w:t>
      </w:r>
      <w:r>
        <w:rPr>
          <w:rFonts w:hint="default" w:ascii="宋体" w:hAnsi="宋体"/>
          <w:snapToGrid w:val="0"/>
          <w:color w:val="auto"/>
          <w:kern w:val="0"/>
          <w:szCs w:val="21"/>
          <w:highlight w:val="none"/>
          <w:lang w:val="en-US" w:eastAsia="zh-CN"/>
        </w:rPr>
        <w:t>公共服务平台》和《重庆国际投资咨询集团有限公司》上发布。</w:t>
      </w:r>
    </w:p>
    <w:p w14:paraId="578E6D0F">
      <w:pPr>
        <w:pStyle w:val="4"/>
        <w:adjustRightInd w:val="0"/>
        <w:snapToGrid w:val="0"/>
        <w:spacing w:before="0" w:after="0" w:line="360" w:lineRule="auto"/>
        <w:rPr>
          <w:rFonts w:ascii="宋体" w:hAnsi="宋体"/>
          <w:snapToGrid w:val="0"/>
          <w:color w:val="auto"/>
          <w:sz w:val="21"/>
          <w:szCs w:val="21"/>
          <w:highlight w:val="none"/>
        </w:rPr>
      </w:pPr>
      <w:r>
        <w:rPr>
          <w:rFonts w:hint="eastAsia" w:ascii="宋体" w:hAnsi="宋体"/>
          <w:snapToGrid w:val="0"/>
          <w:color w:val="auto"/>
          <w:sz w:val="21"/>
          <w:szCs w:val="21"/>
          <w:highlight w:val="none"/>
          <w:lang w:val="en-US" w:eastAsia="zh-CN"/>
        </w:rPr>
        <w:t>7</w:t>
      </w:r>
      <w:r>
        <w:rPr>
          <w:rFonts w:ascii="宋体" w:hAnsi="宋体"/>
          <w:snapToGrid w:val="0"/>
          <w:color w:val="auto"/>
          <w:sz w:val="21"/>
          <w:szCs w:val="21"/>
          <w:highlight w:val="none"/>
        </w:rPr>
        <w:t xml:space="preserve">. </w:t>
      </w:r>
      <w:r>
        <w:rPr>
          <w:rFonts w:hint="eastAsia" w:ascii="宋体" w:hAnsi="宋体"/>
          <w:snapToGrid w:val="0"/>
          <w:color w:val="auto"/>
          <w:sz w:val="21"/>
          <w:szCs w:val="21"/>
          <w:highlight w:val="none"/>
        </w:rPr>
        <w:t xml:space="preserve"> </w:t>
      </w:r>
      <w:r>
        <w:rPr>
          <w:rFonts w:ascii="宋体" w:hAnsi="宋体"/>
          <w:snapToGrid w:val="0"/>
          <w:color w:val="auto"/>
          <w:sz w:val="21"/>
          <w:szCs w:val="21"/>
          <w:highlight w:val="none"/>
        </w:rPr>
        <w:t>联系方式</w:t>
      </w:r>
    </w:p>
    <w:p w14:paraId="2C0A5FE8">
      <w:pPr>
        <w:snapToGrid w:val="0"/>
        <w:spacing w:line="360" w:lineRule="auto"/>
        <w:ind w:firstLine="482"/>
        <w:rPr>
          <w:rFonts w:hint="eastAsia" w:ascii="宋体" w:hAnsi="宋体"/>
          <w:color w:val="auto"/>
          <w:szCs w:val="21"/>
          <w:highlight w:val="none"/>
        </w:rPr>
      </w:pPr>
      <w:r>
        <w:rPr>
          <w:rFonts w:hint="eastAsia" w:ascii="宋体" w:hAnsi="宋体"/>
          <w:color w:val="auto"/>
          <w:szCs w:val="21"/>
          <w:highlight w:val="none"/>
        </w:rPr>
        <w:t xml:space="preserve">比选人：重庆天原化工有限公司 </w:t>
      </w:r>
    </w:p>
    <w:p w14:paraId="3DAD9855">
      <w:pPr>
        <w:snapToGrid w:val="0"/>
        <w:spacing w:line="360" w:lineRule="auto"/>
        <w:ind w:firstLine="482"/>
        <w:rPr>
          <w:rFonts w:hint="eastAsia" w:ascii="宋体" w:hAnsi="宋体"/>
          <w:color w:val="auto"/>
          <w:szCs w:val="21"/>
          <w:highlight w:val="none"/>
        </w:rPr>
      </w:pPr>
      <w:r>
        <w:rPr>
          <w:rFonts w:hint="eastAsia" w:ascii="宋体" w:hAnsi="宋体"/>
          <w:color w:val="auto"/>
          <w:szCs w:val="21"/>
          <w:highlight w:val="none"/>
        </w:rPr>
        <w:t xml:space="preserve">地  址：重庆市涪陵区白涛化工园区化医大道50号 </w:t>
      </w:r>
    </w:p>
    <w:p w14:paraId="16D567FC">
      <w:pPr>
        <w:snapToGrid w:val="0"/>
        <w:spacing w:line="360" w:lineRule="auto"/>
        <w:ind w:firstLine="482"/>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eastAsia="zh-CN"/>
        </w:rPr>
        <w:t>龙</w:t>
      </w:r>
      <w:r>
        <w:rPr>
          <w:rFonts w:hint="eastAsia" w:ascii="宋体" w:hAnsi="宋体"/>
          <w:color w:val="auto"/>
          <w:szCs w:val="21"/>
          <w:highlight w:val="none"/>
        </w:rPr>
        <w:t xml:space="preserve">先生 </w:t>
      </w:r>
    </w:p>
    <w:p w14:paraId="3D3B0FE2">
      <w:pPr>
        <w:snapToGrid w:val="0"/>
        <w:spacing w:line="360" w:lineRule="auto"/>
        <w:ind w:firstLine="482"/>
        <w:rPr>
          <w:rFonts w:ascii="宋体" w:hAnsi="宋体"/>
          <w:color w:val="auto"/>
          <w:szCs w:val="21"/>
          <w:highlight w:val="none"/>
        </w:rPr>
      </w:pPr>
      <w:r>
        <w:rPr>
          <w:rFonts w:hint="eastAsia" w:ascii="宋体" w:hAnsi="宋体"/>
          <w:color w:val="auto"/>
          <w:szCs w:val="21"/>
          <w:highlight w:val="none"/>
        </w:rPr>
        <w:t>电  话：023-64689566</w:t>
      </w:r>
    </w:p>
    <w:p w14:paraId="4760126C">
      <w:pPr>
        <w:snapToGrid w:val="0"/>
        <w:spacing w:line="360" w:lineRule="auto"/>
        <w:ind w:firstLine="482"/>
        <w:rPr>
          <w:rFonts w:hint="eastAsia" w:ascii="宋体" w:hAnsi="宋体"/>
          <w:color w:val="auto"/>
          <w:szCs w:val="21"/>
          <w:highlight w:val="none"/>
        </w:rPr>
      </w:pPr>
    </w:p>
    <w:p w14:paraId="2D6016A3">
      <w:pPr>
        <w:snapToGrid w:val="0"/>
        <w:spacing w:line="360" w:lineRule="auto"/>
        <w:ind w:firstLine="482"/>
        <w:rPr>
          <w:rFonts w:hint="eastAsia" w:ascii="宋体" w:hAnsi="宋体"/>
          <w:color w:val="auto"/>
          <w:szCs w:val="21"/>
          <w:highlight w:val="none"/>
        </w:rPr>
      </w:pPr>
      <w:r>
        <w:rPr>
          <w:rFonts w:hint="eastAsia" w:ascii="宋体" w:hAnsi="宋体"/>
          <w:color w:val="auto"/>
          <w:szCs w:val="21"/>
          <w:highlight w:val="none"/>
        </w:rPr>
        <w:t>比选代理机构：重庆国际投资咨询集团有限公司</w:t>
      </w:r>
    </w:p>
    <w:p w14:paraId="0A1E135C">
      <w:pPr>
        <w:snapToGrid w:val="0"/>
        <w:spacing w:line="360" w:lineRule="auto"/>
        <w:ind w:firstLine="482"/>
        <w:rPr>
          <w:rFonts w:hint="eastAsia" w:ascii="宋体" w:hAnsi="宋体"/>
          <w:color w:val="auto"/>
          <w:szCs w:val="21"/>
          <w:highlight w:val="none"/>
        </w:rPr>
      </w:pPr>
      <w:r>
        <w:rPr>
          <w:rFonts w:hint="eastAsia" w:ascii="宋体" w:hAnsi="宋体"/>
          <w:color w:val="auto"/>
          <w:szCs w:val="21"/>
          <w:highlight w:val="none"/>
        </w:rPr>
        <w:t>地  址：重庆市江北区五简路2号重咨大厦A栋</w:t>
      </w:r>
    </w:p>
    <w:p w14:paraId="4F245128">
      <w:pPr>
        <w:snapToGrid w:val="0"/>
        <w:spacing w:line="360" w:lineRule="auto"/>
        <w:ind w:firstLine="482"/>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钟女士；</w:t>
      </w:r>
      <w:r>
        <w:rPr>
          <w:rFonts w:hint="eastAsia" w:ascii="宋体" w:hAnsi="宋体"/>
          <w:color w:val="auto"/>
          <w:szCs w:val="21"/>
          <w:highlight w:val="none"/>
        </w:rPr>
        <w:t>罗</w:t>
      </w:r>
      <w:r>
        <w:rPr>
          <w:rFonts w:hint="eastAsia" w:ascii="宋体" w:hAnsi="宋体"/>
          <w:color w:val="auto"/>
          <w:szCs w:val="21"/>
          <w:highlight w:val="none"/>
          <w:lang w:val="en-US" w:eastAsia="zh-CN"/>
        </w:rPr>
        <w:t>先生</w:t>
      </w:r>
      <w:r>
        <w:rPr>
          <w:rFonts w:hint="eastAsia" w:ascii="宋体" w:hAnsi="宋体"/>
          <w:color w:val="auto"/>
          <w:szCs w:val="21"/>
          <w:highlight w:val="none"/>
        </w:rPr>
        <w:t xml:space="preserve">   </w:t>
      </w:r>
    </w:p>
    <w:p w14:paraId="0C64856B">
      <w:pPr>
        <w:snapToGrid w:val="0"/>
        <w:spacing w:line="360" w:lineRule="auto"/>
        <w:ind w:firstLine="482"/>
        <w:rPr>
          <w:rFonts w:hint="eastAsia" w:ascii="宋体" w:hAnsi="宋体"/>
          <w:color w:val="auto"/>
          <w:szCs w:val="21"/>
          <w:highlight w:val="none"/>
        </w:rPr>
      </w:pPr>
      <w:r>
        <w:rPr>
          <w:rFonts w:hint="eastAsia" w:ascii="宋体" w:hAnsi="宋体"/>
          <w:color w:val="auto"/>
          <w:szCs w:val="21"/>
          <w:highlight w:val="none"/>
        </w:rPr>
        <w:t>电话： 023-677</w:t>
      </w:r>
      <w:r>
        <w:rPr>
          <w:rFonts w:hint="eastAsia" w:ascii="宋体" w:hAnsi="宋体"/>
          <w:color w:val="auto"/>
          <w:szCs w:val="21"/>
          <w:highlight w:val="none"/>
          <w:lang w:val="en-US" w:eastAsia="zh-CN"/>
        </w:rPr>
        <w:t>67080；023-67767325</w:t>
      </w:r>
      <w:r>
        <w:rPr>
          <w:rFonts w:hint="eastAsia" w:ascii="宋体" w:hAnsi="宋体"/>
          <w:color w:val="auto"/>
          <w:szCs w:val="21"/>
          <w:highlight w:val="none"/>
        </w:rPr>
        <w:t xml:space="preserve">      传真：023-67703020</w:t>
      </w:r>
    </w:p>
    <w:p w14:paraId="79B8A818">
      <w:pPr>
        <w:snapToGrid w:val="0"/>
        <w:spacing w:line="360" w:lineRule="auto"/>
        <w:ind w:firstLine="482"/>
        <w:rPr>
          <w:rFonts w:hint="eastAsia"/>
          <w:color w:val="auto"/>
          <w:szCs w:val="21"/>
          <w:highlight w:val="none"/>
          <w:lang w:bidi="he-IL"/>
        </w:rPr>
      </w:pPr>
      <w:r>
        <w:rPr>
          <w:rFonts w:hint="eastAsia"/>
          <w:color w:val="auto"/>
          <w:szCs w:val="21"/>
          <w:highlight w:val="none"/>
          <w:lang w:bidi="he-IL"/>
        </w:rPr>
        <w:t>比选保证金账户：</w:t>
      </w:r>
    </w:p>
    <w:p w14:paraId="074D843B">
      <w:pPr>
        <w:snapToGrid w:val="0"/>
        <w:spacing w:line="360" w:lineRule="auto"/>
        <w:ind w:firstLine="482"/>
        <w:rPr>
          <w:rFonts w:hint="eastAsia"/>
          <w:color w:val="auto"/>
          <w:szCs w:val="21"/>
          <w:highlight w:val="none"/>
          <w:lang w:bidi="he-IL"/>
        </w:rPr>
      </w:pPr>
      <w:r>
        <w:rPr>
          <w:rFonts w:hint="eastAsia"/>
          <w:color w:val="auto"/>
          <w:szCs w:val="21"/>
          <w:highlight w:val="none"/>
          <w:lang w:bidi="he-IL"/>
        </w:rPr>
        <w:t>帐户名：重庆国际投资咨询集团有限公司</w:t>
      </w:r>
    </w:p>
    <w:p w14:paraId="66092FE0">
      <w:pPr>
        <w:snapToGrid w:val="0"/>
        <w:spacing w:line="360" w:lineRule="auto"/>
        <w:ind w:firstLine="482"/>
        <w:rPr>
          <w:rFonts w:hint="eastAsia"/>
          <w:color w:val="auto"/>
          <w:szCs w:val="21"/>
          <w:highlight w:val="none"/>
          <w:lang w:bidi="he-IL"/>
        </w:rPr>
      </w:pPr>
      <w:r>
        <w:rPr>
          <w:rFonts w:hint="eastAsia"/>
          <w:color w:val="auto"/>
          <w:szCs w:val="21"/>
          <w:highlight w:val="none"/>
          <w:lang w:bidi="he-IL"/>
        </w:rPr>
        <w:t>开户行： 兴业银行重庆分行营业部</w:t>
      </w:r>
    </w:p>
    <w:p w14:paraId="2B4FDD22">
      <w:pPr>
        <w:snapToGrid w:val="0"/>
        <w:spacing w:line="360" w:lineRule="auto"/>
        <w:ind w:firstLine="482"/>
        <w:rPr>
          <w:rFonts w:hint="eastAsia"/>
          <w:color w:val="auto"/>
          <w:szCs w:val="21"/>
          <w:highlight w:val="none"/>
          <w:lang w:bidi="he-IL"/>
        </w:rPr>
      </w:pPr>
      <w:r>
        <w:rPr>
          <w:rFonts w:hint="eastAsia"/>
          <w:color w:val="auto"/>
          <w:szCs w:val="21"/>
          <w:highlight w:val="none"/>
          <w:lang w:bidi="he-IL"/>
        </w:rPr>
        <w:t>账号：346010100105300879013350</w:t>
      </w:r>
    </w:p>
    <w:p w14:paraId="11ED545C">
      <w:pPr>
        <w:snapToGrid w:val="0"/>
        <w:spacing w:line="360" w:lineRule="auto"/>
        <w:ind w:firstLine="482"/>
        <w:rPr>
          <w:rFonts w:hint="eastAsia"/>
          <w:color w:val="auto"/>
          <w:szCs w:val="21"/>
          <w:highlight w:val="none"/>
          <w:lang w:bidi="he-IL"/>
        </w:rPr>
      </w:pPr>
      <w:bookmarkStart w:id="14" w:name="_Toc200359427"/>
      <w:bookmarkStart w:id="15" w:name="_Toc27983216"/>
      <w:bookmarkStart w:id="16" w:name="_Toc287607728"/>
      <w:bookmarkStart w:id="17" w:name="_Toc287620667"/>
      <w:bookmarkStart w:id="18" w:name="_Toc430530416"/>
      <w:bookmarkStart w:id="19" w:name="_Toc277082536"/>
      <w:bookmarkStart w:id="20" w:name="_Toc200359238"/>
      <w:bookmarkStart w:id="21" w:name="_Toc224103299"/>
      <w:bookmarkStart w:id="22" w:name="_Toc509218692"/>
    </w:p>
    <w:bookmarkEnd w:id="14"/>
    <w:bookmarkEnd w:id="15"/>
    <w:bookmarkEnd w:id="16"/>
    <w:bookmarkEnd w:id="17"/>
    <w:bookmarkEnd w:id="18"/>
    <w:bookmarkEnd w:id="19"/>
    <w:bookmarkEnd w:id="20"/>
    <w:bookmarkEnd w:id="21"/>
    <w:bookmarkEnd w:id="22"/>
    <w:p w14:paraId="2EF24973">
      <w:pPr>
        <w:pStyle w:val="3"/>
        <w:spacing w:line="360" w:lineRule="auto"/>
        <w:jc w:val="center"/>
        <w:rPr>
          <w:rFonts w:hint="eastAsia" w:ascii="宋体" w:hAnsi="宋体"/>
          <w:bCs w:val="0"/>
          <w:snapToGrid w:val="0"/>
          <w:color w:val="auto"/>
          <w:kern w:val="0"/>
          <w:highlight w:val="none"/>
        </w:rPr>
      </w:pPr>
      <w:r>
        <w:rPr>
          <w:rFonts w:ascii="宋体" w:hAnsi="宋体"/>
          <w:snapToGrid w:val="0"/>
          <w:color w:val="auto"/>
          <w:kern w:val="0"/>
          <w:szCs w:val="21"/>
          <w:highlight w:val="none"/>
        </w:rPr>
        <w:br w:type="page"/>
      </w:r>
      <w:bookmarkStart w:id="23" w:name="_Toc109032459"/>
      <w:bookmarkStart w:id="24" w:name="_Toc287607744"/>
      <w:bookmarkStart w:id="25" w:name="_Toc27983232"/>
      <w:bookmarkStart w:id="26" w:name="_Toc224103315"/>
      <w:bookmarkStart w:id="27" w:name="_Toc430530432"/>
      <w:bookmarkStart w:id="28" w:name="_Toc287620683"/>
      <w:r>
        <w:rPr>
          <w:rFonts w:ascii="宋体" w:hAnsi="宋体"/>
          <w:snapToGrid w:val="0"/>
          <w:color w:val="auto"/>
          <w:kern w:val="0"/>
          <w:highlight w:val="none"/>
        </w:rPr>
        <w:t xml:space="preserve">第二章  </w:t>
      </w:r>
      <w:r>
        <w:rPr>
          <w:rFonts w:hint="eastAsia" w:ascii="宋体" w:hAnsi="宋体"/>
          <w:snapToGrid w:val="0"/>
          <w:color w:val="auto"/>
          <w:kern w:val="0"/>
          <w:highlight w:val="none"/>
        </w:rPr>
        <w:t>参选人</w:t>
      </w:r>
      <w:r>
        <w:rPr>
          <w:rFonts w:ascii="宋体" w:hAnsi="宋体"/>
          <w:snapToGrid w:val="0"/>
          <w:color w:val="auto"/>
          <w:kern w:val="0"/>
          <w:highlight w:val="none"/>
        </w:rPr>
        <w:t>须知</w:t>
      </w:r>
      <w:bookmarkEnd w:id="23"/>
      <w:bookmarkEnd w:id="24"/>
      <w:bookmarkEnd w:id="25"/>
      <w:bookmarkEnd w:id="26"/>
      <w:bookmarkEnd w:id="27"/>
      <w:bookmarkEnd w:id="28"/>
      <w:bookmarkStart w:id="29" w:name="_Toc287607745"/>
      <w:bookmarkStart w:id="30" w:name="_Toc224103316"/>
      <w:bookmarkStart w:id="31" w:name="_Toc277082551"/>
      <w:bookmarkStart w:id="32" w:name="_Toc430530433"/>
      <w:bookmarkStart w:id="33" w:name="_Toc287620684"/>
    </w:p>
    <w:p w14:paraId="0B8EB89E">
      <w:pPr>
        <w:pStyle w:val="4"/>
        <w:spacing w:before="100" w:after="100" w:line="360" w:lineRule="auto"/>
        <w:rPr>
          <w:rFonts w:hint="eastAsia" w:ascii="宋体" w:hAnsi="宋体"/>
          <w:color w:val="auto"/>
          <w:highlight w:val="none"/>
        </w:rPr>
      </w:pPr>
      <w:bookmarkStart w:id="34" w:name="_Toc27983233"/>
      <w:bookmarkStart w:id="35" w:name="_Toc509218708"/>
      <w:r>
        <w:rPr>
          <w:rFonts w:hint="eastAsia" w:ascii="宋体" w:hAnsi="宋体"/>
          <w:color w:val="auto"/>
          <w:highlight w:val="none"/>
        </w:rPr>
        <w:t>参选人须知前附表</w:t>
      </w:r>
      <w:bookmarkEnd w:id="29"/>
      <w:bookmarkEnd w:id="30"/>
      <w:bookmarkEnd w:id="31"/>
      <w:bookmarkEnd w:id="32"/>
      <w:bookmarkEnd w:id="33"/>
      <w:bookmarkEnd w:id="34"/>
      <w:bookmarkEnd w:id="35"/>
    </w:p>
    <w:p w14:paraId="22357078">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rPr>
        <w:t>参选人</w:t>
      </w:r>
      <w:r>
        <w:rPr>
          <w:rFonts w:ascii="宋体" w:hAnsi="宋体"/>
          <w:color w:val="auto"/>
          <w:szCs w:val="21"/>
          <w:highlight w:val="none"/>
        </w:rPr>
        <w:t>须知前附表与正文不一致的地方，以</w:t>
      </w:r>
      <w:r>
        <w:rPr>
          <w:rFonts w:hint="eastAsia" w:ascii="宋体" w:hAnsi="宋体"/>
          <w:color w:val="auto"/>
          <w:szCs w:val="21"/>
          <w:highlight w:val="none"/>
        </w:rPr>
        <w:t>参选人</w:t>
      </w:r>
      <w:r>
        <w:rPr>
          <w:rFonts w:ascii="宋体" w:hAnsi="宋体"/>
          <w:color w:val="auto"/>
          <w:szCs w:val="21"/>
          <w:highlight w:val="none"/>
        </w:rPr>
        <w:t>须知前附表为准。</w:t>
      </w:r>
    </w:p>
    <w:tbl>
      <w:tblPr>
        <w:tblStyle w:val="47"/>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842"/>
        <w:gridCol w:w="6292"/>
      </w:tblGrid>
      <w:tr w14:paraId="602D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1335" w:type="dxa"/>
            <w:noWrap w:val="0"/>
            <w:vAlign w:val="center"/>
          </w:tcPr>
          <w:p w14:paraId="3F8054EC">
            <w:pPr>
              <w:adjustRightInd w:val="0"/>
              <w:snapToGrid w:val="0"/>
              <w:spacing w:line="360" w:lineRule="auto"/>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842" w:type="dxa"/>
            <w:noWrap w:val="0"/>
            <w:vAlign w:val="center"/>
          </w:tcPr>
          <w:p w14:paraId="0FC9700D">
            <w:pPr>
              <w:adjustRightInd w:val="0"/>
              <w:snapToGrid w:val="0"/>
              <w:spacing w:line="360" w:lineRule="auto"/>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292" w:type="dxa"/>
            <w:noWrap w:val="0"/>
            <w:vAlign w:val="center"/>
          </w:tcPr>
          <w:p w14:paraId="5B292440">
            <w:pPr>
              <w:adjustRightInd w:val="0"/>
              <w:snapToGrid w:val="0"/>
              <w:spacing w:line="360" w:lineRule="auto"/>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67DE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2FFB2028">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1.1.2</w:t>
            </w:r>
          </w:p>
        </w:tc>
        <w:tc>
          <w:tcPr>
            <w:tcW w:w="1842" w:type="dxa"/>
            <w:noWrap w:val="0"/>
            <w:vAlign w:val="center"/>
          </w:tcPr>
          <w:p w14:paraId="16C58932">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人</w:t>
            </w:r>
          </w:p>
        </w:tc>
        <w:tc>
          <w:tcPr>
            <w:tcW w:w="6292" w:type="dxa"/>
            <w:noWrap w:val="0"/>
            <w:vAlign w:val="center"/>
          </w:tcPr>
          <w:p w14:paraId="3258805B">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名称：重庆天原化工有限公司</w:t>
            </w:r>
          </w:p>
          <w:p w14:paraId="017344BB">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地址：重庆市涪陵区白涛化工园区化医大道50号</w:t>
            </w:r>
          </w:p>
          <w:p w14:paraId="4415CEE9">
            <w:pPr>
              <w:adjustRightInd w:val="0"/>
              <w:snapToGrid w:val="0"/>
              <w:spacing w:line="360" w:lineRule="auto"/>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联系人：</w:t>
            </w:r>
            <w:r>
              <w:rPr>
                <w:rFonts w:hint="eastAsia" w:ascii="宋体" w:hAnsi="宋体"/>
                <w:color w:val="auto"/>
                <w:kern w:val="0"/>
                <w:szCs w:val="21"/>
                <w:highlight w:val="none"/>
                <w:lang w:eastAsia="zh-CN"/>
              </w:rPr>
              <w:t>龙先生</w:t>
            </w:r>
          </w:p>
          <w:p w14:paraId="231692C6">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电话：</w:t>
            </w:r>
            <w:r>
              <w:rPr>
                <w:rFonts w:hint="eastAsia" w:ascii="宋体" w:hAnsi="宋体"/>
                <w:snapToGrid w:val="0"/>
                <w:kern w:val="0"/>
                <w:szCs w:val="21"/>
                <w:u w:val="single"/>
              </w:rPr>
              <w:t>023-64689566</w:t>
            </w:r>
          </w:p>
        </w:tc>
      </w:tr>
      <w:tr w14:paraId="563C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7F4DA2A6">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1.1.3</w:t>
            </w:r>
          </w:p>
        </w:tc>
        <w:tc>
          <w:tcPr>
            <w:tcW w:w="1842" w:type="dxa"/>
            <w:noWrap w:val="0"/>
            <w:vAlign w:val="center"/>
          </w:tcPr>
          <w:p w14:paraId="3AFF35F0">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代理机构</w:t>
            </w:r>
          </w:p>
        </w:tc>
        <w:tc>
          <w:tcPr>
            <w:tcW w:w="6292" w:type="dxa"/>
            <w:noWrap w:val="0"/>
            <w:vAlign w:val="center"/>
          </w:tcPr>
          <w:p w14:paraId="10C36737">
            <w:pPr>
              <w:snapToGrid w:val="0"/>
              <w:spacing w:line="360" w:lineRule="auto"/>
              <w:ind w:firstLine="482"/>
              <w:rPr>
                <w:rFonts w:hint="eastAsia"/>
                <w:color w:val="auto"/>
                <w:szCs w:val="21"/>
                <w:highlight w:val="none"/>
              </w:rPr>
            </w:pPr>
            <w:r>
              <w:rPr>
                <w:rFonts w:hint="eastAsia"/>
                <w:color w:val="auto"/>
                <w:szCs w:val="21"/>
                <w:highlight w:val="none"/>
              </w:rPr>
              <w:t>名称：重庆国际投资咨询集团有限公司</w:t>
            </w:r>
          </w:p>
          <w:p w14:paraId="029CF0A2">
            <w:pPr>
              <w:snapToGrid w:val="0"/>
              <w:spacing w:line="360" w:lineRule="auto"/>
              <w:ind w:firstLine="482"/>
              <w:rPr>
                <w:rFonts w:hint="eastAsia" w:ascii="宋体" w:hAnsi="宋体"/>
                <w:color w:val="auto"/>
                <w:szCs w:val="21"/>
                <w:highlight w:val="none"/>
              </w:rPr>
            </w:pPr>
            <w:r>
              <w:rPr>
                <w:rFonts w:hint="eastAsia"/>
                <w:color w:val="auto"/>
                <w:szCs w:val="21"/>
                <w:highlight w:val="none"/>
              </w:rPr>
              <w:t>地址</w:t>
            </w:r>
            <w:r>
              <w:rPr>
                <w:rFonts w:hint="eastAsia" w:ascii="宋体" w:hAnsi="宋体"/>
                <w:color w:val="auto"/>
                <w:szCs w:val="21"/>
                <w:highlight w:val="none"/>
              </w:rPr>
              <w:t>：重庆市江北区五简路2号重咨大厦A栋906室</w:t>
            </w:r>
          </w:p>
          <w:p w14:paraId="5C6700A7">
            <w:pPr>
              <w:snapToGrid w:val="0"/>
              <w:spacing w:line="360" w:lineRule="auto"/>
              <w:ind w:firstLine="482"/>
              <w:rPr>
                <w:color w:val="auto"/>
                <w:szCs w:val="21"/>
                <w:highlight w:val="none"/>
                <w:lang w:bidi="he-IL"/>
              </w:rPr>
            </w:pPr>
            <w:r>
              <w:rPr>
                <w:rFonts w:hint="eastAsia"/>
                <w:color w:val="auto"/>
                <w:szCs w:val="21"/>
                <w:highlight w:val="none"/>
                <w:lang w:bidi="he-IL"/>
              </w:rPr>
              <w:t>联系人：</w:t>
            </w:r>
            <w:r>
              <w:rPr>
                <w:rFonts w:hint="eastAsia" w:ascii="宋体" w:hAnsi="宋体"/>
                <w:color w:val="auto"/>
                <w:szCs w:val="21"/>
                <w:highlight w:val="none"/>
                <w:lang w:val="en-US" w:eastAsia="zh-CN"/>
              </w:rPr>
              <w:t>钟女士；</w:t>
            </w:r>
            <w:r>
              <w:rPr>
                <w:rFonts w:hint="eastAsia" w:ascii="宋体" w:hAnsi="宋体"/>
                <w:color w:val="auto"/>
                <w:szCs w:val="21"/>
                <w:highlight w:val="none"/>
              </w:rPr>
              <w:t>罗</w:t>
            </w:r>
            <w:r>
              <w:rPr>
                <w:rFonts w:hint="eastAsia" w:ascii="宋体" w:hAnsi="宋体"/>
                <w:color w:val="auto"/>
                <w:szCs w:val="21"/>
                <w:highlight w:val="none"/>
                <w:lang w:val="en-US" w:eastAsia="zh-CN"/>
              </w:rPr>
              <w:t>先生</w:t>
            </w:r>
            <w:r>
              <w:rPr>
                <w:rFonts w:hint="eastAsia"/>
                <w:color w:val="auto"/>
                <w:szCs w:val="21"/>
                <w:highlight w:val="none"/>
                <w:lang w:bidi="he-IL"/>
              </w:rPr>
              <w:t xml:space="preserve">  </w:t>
            </w:r>
          </w:p>
          <w:p w14:paraId="01B310F5">
            <w:pPr>
              <w:snapToGrid w:val="0"/>
              <w:spacing w:line="360" w:lineRule="auto"/>
              <w:ind w:firstLine="482"/>
              <w:rPr>
                <w:rFonts w:hint="eastAsia"/>
                <w:color w:val="auto"/>
                <w:szCs w:val="21"/>
                <w:highlight w:val="none"/>
                <w:lang w:bidi="he-IL"/>
              </w:rPr>
            </w:pPr>
            <w:r>
              <w:rPr>
                <w:rFonts w:hint="eastAsia"/>
                <w:color w:val="auto"/>
                <w:szCs w:val="21"/>
                <w:highlight w:val="none"/>
                <w:lang w:bidi="he-IL"/>
              </w:rPr>
              <w:t xml:space="preserve">电话： 023-67767080；023-67767325      </w:t>
            </w:r>
          </w:p>
          <w:p w14:paraId="014EA5C3">
            <w:pPr>
              <w:snapToGrid w:val="0"/>
              <w:spacing w:line="360" w:lineRule="auto"/>
              <w:ind w:firstLine="482"/>
              <w:rPr>
                <w:rFonts w:hint="eastAsia"/>
                <w:color w:val="auto"/>
                <w:szCs w:val="21"/>
                <w:highlight w:val="none"/>
              </w:rPr>
            </w:pPr>
            <w:r>
              <w:rPr>
                <w:rFonts w:hint="eastAsia"/>
                <w:color w:val="auto"/>
                <w:szCs w:val="21"/>
                <w:highlight w:val="none"/>
                <w:lang w:bidi="he-IL"/>
              </w:rPr>
              <w:t>传真：023-67703020</w:t>
            </w:r>
          </w:p>
        </w:tc>
      </w:tr>
      <w:tr w14:paraId="076F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6A94E45B">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1.1.4</w:t>
            </w:r>
          </w:p>
        </w:tc>
        <w:tc>
          <w:tcPr>
            <w:tcW w:w="1842" w:type="dxa"/>
            <w:noWrap w:val="0"/>
            <w:vAlign w:val="center"/>
          </w:tcPr>
          <w:p w14:paraId="74765921">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项目名称</w:t>
            </w:r>
          </w:p>
        </w:tc>
        <w:tc>
          <w:tcPr>
            <w:tcW w:w="6292" w:type="dxa"/>
            <w:noWrap w:val="0"/>
            <w:vAlign w:val="center"/>
          </w:tcPr>
          <w:p w14:paraId="3F7AAA08">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循环水系统改造项目管道管件采购（第二次）</w:t>
            </w:r>
          </w:p>
        </w:tc>
      </w:tr>
      <w:tr w14:paraId="4B5C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534C6B6C">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1.1.5</w:t>
            </w:r>
          </w:p>
        </w:tc>
        <w:tc>
          <w:tcPr>
            <w:tcW w:w="1842" w:type="dxa"/>
            <w:noWrap w:val="0"/>
            <w:vAlign w:val="center"/>
          </w:tcPr>
          <w:p w14:paraId="05F7ED34">
            <w:pPr>
              <w:adjustRightInd w:val="0"/>
              <w:snapToGrid w:val="0"/>
              <w:spacing w:line="360" w:lineRule="auto"/>
              <w:jc w:val="center"/>
              <w:rPr>
                <w:rFonts w:ascii="宋体" w:hAnsi="宋体"/>
                <w:color w:val="auto"/>
                <w:kern w:val="0"/>
                <w:szCs w:val="21"/>
                <w:highlight w:val="none"/>
              </w:rPr>
            </w:pPr>
            <w:r>
              <w:rPr>
                <w:rFonts w:hint="eastAsia" w:ascii="宋体" w:hAnsi="宋体"/>
                <w:kern w:val="0"/>
                <w:szCs w:val="21"/>
              </w:rPr>
              <w:t>交货地点</w:t>
            </w:r>
          </w:p>
        </w:tc>
        <w:tc>
          <w:tcPr>
            <w:tcW w:w="6292" w:type="dxa"/>
            <w:noWrap w:val="0"/>
            <w:vAlign w:val="center"/>
          </w:tcPr>
          <w:p w14:paraId="5E73996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重庆天原化工有限公司厂区及生活区</w:t>
            </w:r>
          </w:p>
        </w:tc>
      </w:tr>
      <w:tr w14:paraId="3FE1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02C7FF45">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1.1.6</w:t>
            </w:r>
          </w:p>
        </w:tc>
        <w:tc>
          <w:tcPr>
            <w:tcW w:w="1842" w:type="dxa"/>
            <w:noWrap w:val="0"/>
            <w:vAlign w:val="center"/>
          </w:tcPr>
          <w:p w14:paraId="116A504F">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建设规模</w:t>
            </w:r>
          </w:p>
        </w:tc>
        <w:tc>
          <w:tcPr>
            <w:tcW w:w="6292" w:type="dxa"/>
            <w:noWrap w:val="0"/>
            <w:vAlign w:val="center"/>
          </w:tcPr>
          <w:p w14:paraId="7B33AC12">
            <w:pPr>
              <w:tabs>
                <w:tab w:val="left" w:pos="3840"/>
                <w:tab w:val="left" w:pos="5300"/>
              </w:tabs>
              <w:adjustRightInd w:val="0"/>
              <w:snapToGrid w:val="0"/>
              <w:spacing w:before="0" w:beforeLines="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见比选公告</w:t>
            </w:r>
          </w:p>
        </w:tc>
      </w:tr>
      <w:tr w14:paraId="6930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5E4238F8">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1.2.1</w:t>
            </w:r>
          </w:p>
        </w:tc>
        <w:tc>
          <w:tcPr>
            <w:tcW w:w="1842" w:type="dxa"/>
            <w:noWrap w:val="0"/>
            <w:vAlign w:val="center"/>
          </w:tcPr>
          <w:p w14:paraId="4A3E61D8">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资金来源</w:t>
            </w:r>
          </w:p>
        </w:tc>
        <w:tc>
          <w:tcPr>
            <w:tcW w:w="6292" w:type="dxa"/>
            <w:noWrap w:val="0"/>
            <w:vAlign w:val="center"/>
          </w:tcPr>
          <w:p w14:paraId="7ADCE7CD">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bCs/>
                <w:color w:val="auto"/>
                <w:szCs w:val="21"/>
                <w:highlight w:val="none"/>
              </w:rPr>
              <w:t>企业</w:t>
            </w:r>
            <w:r>
              <w:rPr>
                <w:rFonts w:hint="eastAsia" w:ascii="宋体" w:hAnsi="宋体"/>
                <w:snapToGrid w:val="0"/>
                <w:color w:val="auto"/>
                <w:kern w:val="0"/>
                <w:szCs w:val="21"/>
                <w:highlight w:val="none"/>
              </w:rPr>
              <w:t>自筹</w:t>
            </w:r>
          </w:p>
        </w:tc>
      </w:tr>
      <w:tr w14:paraId="68BE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321725AE">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1.2.2</w:t>
            </w:r>
          </w:p>
        </w:tc>
        <w:tc>
          <w:tcPr>
            <w:tcW w:w="1842" w:type="dxa"/>
            <w:noWrap w:val="0"/>
            <w:vAlign w:val="center"/>
          </w:tcPr>
          <w:p w14:paraId="57874CE7">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出资比例</w:t>
            </w:r>
          </w:p>
        </w:tc>
        <w:tc>
          <w:tcPr>
            <w:tcW w:w="6292" w:type="dxa"/>
            <w:noWrap w:val="0"/>
            <w:vAlign w:val="center"/>
          </w:tcPr>
          <w:p w14:paraId="20B9786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100%</w:t>
            </w:r>
          </w:p>
        </w:tc>
      </w:tr>
      <w:tr w14:paraId="0B2E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3FA85B47">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1.2.3</w:t>
            </w:r>
          </w:p>
        </w:tc>
        <w:tc>
          <w:tcPr>
            <w:tcW w:w="1842" w:type="dxa"/>
            <w:noWrap w:val="0"/>
            <w:vAlign w:val="center"/>
          </w:tcPr>
          <w:p w14:paraId="25994243">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292" w:type="dxa"/>
            <w:noWrap w:val="0"/>
            <w:vAlign w:val="center"/>
          </w:tcPr>
          <w:p w14:paraId="137ED7F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已落实</w:t>
            </w:r>
          </w:p>
        </w:tc>
      </w:tr>
      <w:tr w14:paraId="06B7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2180C6F2">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842" w:type="dxa"/>
            <w:noWrap w:val="0"/>
            <w:vAlign w:val="center"/>
          </w:tcPr>
          <w:p w14:paraId="06BF9BCA">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范围</w:t>
            </w:r>
          </w:p>
        </w:tc>
        <w:tc>
          <w:tcPr>
            <w:tcW w:w="6292" w:type="dxa"/>
            <w:noWrap w:val="0"/>
            <w:vAlign w:val="center"/>
          </w:tcPr>
          <w:p w14:paraId="2228E04D">
            <w:pPr>
              <w:tabs>
                <w:tab w:val="left" w:pos="3840"/>
                <w:tab w:val="left" w:pos="5300"/>
              </w:tabs>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kern w:val="0"/>
                <w:szCs w:val="21"/>
                <w:highlight w:val="none"/>
              </w:rPr>
              <w:t>见比选公告</w:t>
            </w:r>
          </w:p>
        </w:tc>
      </w:tr>
      <w:tr w14:paraId="2AAE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6DB1AAC3">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1.3.2</w:t>
            </w:r>
          </w:p>
        </w:tc>
        <w:tc>
          <w:tcPr>
            <w:tcW w:w="1842" w:type="dxa"/>
            <w:noWrap w:val="0"/>
            <w:vAlign w:val="center"/>
          </w:tcPr>
          <w:p w14:paraId="7C0EB9BA">
            <w:pPr>
              <w:adjustRightInd w:val="0"/>
              <w:snapToGrid w:val="0"/>
              <w:spacing w:line="360" w:lineRule="auto"/>
              <w:jc w:val="center"/>
              <w:rPr>
                <w:rFonts w:hint="eastAsia" w:ascii="宋体" w:hAnsi="宋体"/>
                <w:color w:val="auto"/>
                <w:kern w:val="0"/>
                <w:szCs w:val="21"/>
                <w:highlight w:val="none"/>
              </w:rPr>
            </w:pPr>
            <w:r>
              <w:rPr>
                <w:rFonts w:hint="eastAsia" w:ascii="宋体" w:hAnsi="宋体" w:cs="宋体"/>
                <w:color w:val="auto"/>
                <w:szCs w:val="21"/>
                <w:highlight w:val="none"/>
              </w:rPr>
              <w:t>工期</w:t>
            </w:r>
          </w:p>
        </w:tc>
        <w:tc>
          <w:tcPr>
            <w:tcW w:w="6292" w:type="dxa"/>
            <w:noWrap w:val="0"/>
            <w:vAlign w:val="center"/>
          </w:tcPr>
          <w:p w14:paraId="0EA0CA31">
            <w:pPr>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s="宋体"/>
                <w:snapToGrid w:val="0"/>
                <w:color w:val="auto"/>
                <w:kern w:val="0"/>
                <w:szCs w:val="21"/>
                <w:highlight w:val="none"/>
                <w:u w:val="single"/>
              </w:rPr>
              <w:t>满足比选人派工单要求</w:t>
            </w:r>
            <w:r>
              <w:rPr>
                <w:rFonts w:hint="eastAsia" w:ascii="宋体" w:hAnsi="宋体" w:cs="宋体"/>
                <w:snapToGrid w:val="0"/>
                <w:color w:val="auto"/>
                <w:kern w:val="0"/>
                <w:szCs w:val="21"/>
                <w:highlight w:val="none"/>
              </w:rPr>
              <w:t>。</w:t>
            </w:r>
          </w:p>
        </w:tc>
      </w:tr>
      <w:tr w14:paraId="53BA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67B8A89E">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1.3.3</w:t>
            </w:r>
          </w:p>
        </w:tc>
        <w:tc>
          <w:tcPr>
            <w:tcW w:w="1842" w:type="dxa"/>
            <w:noWrap w:val="0"/>
            <w:vAlign w:val="center"/>
          </w:tcPr>
          <w:p w14:paraId="17F59F98">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质量要求</w:t>
            </w:r>
          </w:p>
        </w:tc>
        <w:tc>
          <w:tcPr>
            <w:tcW w:w="6292" w:type="dxa"/>
            <w:noWrap w:val="0"/>
            <w:vAlign w:val="center"/>
          </w:tcPr>
          <w:p w14:paraId="11A437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合格工程。</w:t>
            </w:r>
          </w:p>
          <w:p w14:paraId="6C1A23B2">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特别提醒：参选人应</w:t>
            </w:r>
            <w:r>
              <w:rPr>
                <w:rFonts w:hint="eastAsia" w:ascii="宋体" w:hAnsi="宋体" w:cs="宋体"/>
                <w:color w:val="auto"/>
                <w:highlight w:val="none"/>
              </w:rPr>
              <w:t>对比选文件第五章技术标准和要求进行逐条响应，</w:t>
            </w:r>
            <w:r>
              <w:rPr>
                <w:rFonts w:hint="eastAsia" w:ascii="宋体" w:hAnsi="宋体" w:cs="宋体"/>
                <w:color w:val="auto"/>
                <w:highlight w:val="none"/>
                <w:lang w:val="en-US" w:eastAsia="zh-CN"/>
              </w:rPr>
              <w:t>否则</w:t>
            </w:r>
            <w:r>
              <w:rPr>
                <w:rFonts w:hint="eastAsia" w:ascii="宋体" w:hAnsi="宋体" w:cs="宋体"/>
                <w:color w:val="auto"/>
                <w:highlight w:val="none"/>
              </w:rPr>
              <w:t>参选人参选文件将被否决。</w:t>
            </w:r>
          </w:p>
        </w:tc>
      </w:tr>
      <w:tr w14:paraId="14D6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335" w:type="dxa"/>
            <w:noWrap w:val="0"/>
            <w:vAlign w:val="center"/>
          </w:tcPr>
          <w:p w14:paraId="151FC56E">
            <w:pPr>
              <w:snapToGrid w:val="0"/>
              <w:spacing w:line="400" w:lineRule="exact"/>
              <w:jc w:val="center"/>
              <w:rPr>
                <w:rFonts w:hint="eastAsia" w:ascii="宋体" w:hAnsi="宋体"/>
                <w:kern w:val="0"/>
                <w:szCs w:val="21"/>
              </w:rPr>
            </w:pPr>
          </w:p>
          <w:p w14:paraId="68708472">
            <w:pPr>
              <w:snapToGrid w:val="0"/>
              <w:spacing w:line="400" w:lineRule="exact"/>
              <w:jc w:val="center"/>
              <w:rPr>
                <w:rFonts w:hint="eastAsia" w:ascii="宋体" w:hAnsi="宋体"/>
                <w:kern w:val="0"/>
                <w:szCs w:val="21"/>
              </w:rPr>
            </w:pPr>
          </w:p>
          <w:p w14:paraId="399465BA">
            <w:pPr>
              <w:snapToGrid w:val="0"/>
              <w:spacing w:line="400" w:lineRule="exact"/>
              <w:jc w:val="center"/>
              <w:rPr>
                <w:rFonts w:hint="eastAsia" w:ascii="宋体" w:hAnsi="宋体"/>
                <w:kern w:val="0"/>
                <w:szCs w:val="21"/>
              </w:rPr>
            </w:pPr>
          </w:p>
          <w:p w14:paraId="1B9D8C4C">
            <w:pPr>
              <w:snapToGrid w:val="0"/>
              <w:spacing w:line="400" w:lineRule="exact"/>
              <w:jc w:val="center"/>
              <w:rPr>
                <w:rFonts w:hint="eastAsia" w:ascii="宋体" w:hAnsi="宋体"/>
                <w:kern w:val="0"/>
                <w:szCs w:val="21"/>
              </w:rPr>
            </w:pPr>
          </w:p>
          <w:p w14:paraId="4A8E8730">
            <w:pPr>
              <w:snapToGrid w:val="0"/>
              <w:spacing w:line="400" w:lineRule="exact"/>
              <w:jc w:val="center"/>
              <w:rPr>
                <w:rFonts w:hint="eastAsia" w:ascii="宋体" w:hAnsi="宋体"/>
                <w:kern w:val="0"/>
                <w:szCs w:val="21"/>
              </w:rPr>
            </w:pPr>
          </w:p>
          <w:p w14:paraId="6CA162C3">
            <w:pPr>
              <w:snapToGrid w:val="0"/>
              <w:spacing w:line="400" w:lineRule="exact"/>
              <w:jc w:val="center"/>
              <w:rPr>
                <w:rFonts w:hint="eastAsia" w:ascii="宋体" w:hAnsi="宋体"/>
                <w:kern w:val="0"/>
                <w:szCs w:val="21"/>
              </w:rPr>
            </w:pPr>
          </w:p>
          <w:p w14:paraId="4BE4A763">
            <w:pPr>
              <w:snapToGrid w:val="0"/>
              <w:spacing w:line="400" w:lineRule="exact"/>
              <w:jc w:val="center"/>
              <w:rPr>
                <w:rFonts w:hint="eastAsia" w:ascii="宋体" w:hAnsi="宋体"/>
                <w:kern w:val="0"/>
                <w:szCs w:val="21"/>
              </w:rPr>
            </w:pPr>
          </w:p>
          <w:p w14:paraId="0C7B9342">
            <w:pPr>
              <w:snapToGrid w:val="0"/>
              <w:spacing w:line="400" w:lineRule="exact"/>
              <w:jc w:val="center"/>
              <w:rPr>
                <w:rFonts w:hint="eastAsia" w:ascii="宋体" w:hAnsi="宋体"/>
                <w:kern w:val="0"/>
                <w:szCs w:val="21"/>
              </w:rPr>
            </w:pPr>
          </w:p>
          <w:p w14:paraId="482BFF3A">
            <w:pPr>
              <w:snapToGrid w:val="0"/>
              <w:spacing w:line="400" w:lineRule="exact"/>
              <w:jc w:val="center"/>
              <w:rPr>
                <w:rFonts w:hint="eastAsia" w:ascii="宋体" w:hAnsi="宋体"/>
                <w:kern w:val="0"/>
                <w:szCs w:val="21"/>
              </w:rPr>
            </w:pPr>
          </w:p>
          <w:p w14:paraId="04117386">
            <w:pPr>
              <w:snapToGrid w:val="0"/>
              <w:spacing w:line="400" w:lineRule="exact"/>
              <w:jc w:val="center"/>
              <w:rPr>
                <w:rFonts w:hint="eastAsia" w:ascii="宋体" w:hAnsi="宋体"/>
                <w:kern w:val="0"/>
                <w:szCs w:val="21"/>
              </w:rPr>
            </w:pPr>
          </w:p>
          <w:p w14:paraId="70530EC7">
            <w:pPr>
              <w:snapToGrid w:val="0"/>
              <w:spacing w:line="400" w:lineRule="exact"/>
              <w:jc w:val="center"/>
              <w:rPr>
                <w:rFonts w:hint="eastAsia" w:ascii="宋体" w:hAnsi="宋体"/>
                <w:kern w:val="0"/>
                <w:szCs w:val="21"/>
              </w:rPr>
            </w:pPr>
          </w:p>
          <w:p w14:paraId="054D7C15">
            <w:pPr>
              <w:snapToGrid w:val="0"/>
              <w:spacing w:line="400" w:lineRule="exact"/>
              <w:jc w:val="center"/>
              <w:rPr>
                <w:rFonts w:hint="eastAsia" w:ascii="宋体" w:hAnsi="宋体"/>
                <w:kern w:val="0"/>
                <w:szCs w:val="21"/>
              </w:rPr>
            </w:pPr>
          </w:p>
          <w:p w14:paraId="559B8A07">
            <w:pPr>
              <w:snapToGrid w:val="0"/>
              <w:spacing w:line="400" w:lineRule="exact"/>
              <w:jc w:val="center"/>
              <w:rPr>
                <w:rFonts w:hint="eastAsia" w:ascii="宋体" w:hAnsi="宋体"/>
                <w:kern w:val="0"/>
                <w:szCs w:val="21"/>
              </w:rPr>
            </w:pPr>
          </w:p>
          <w:p w14:paraId="3621D929">
            <w:pPr>
              <w:snapToGrid w:val="0"/>
              <w:spacing w:line="400" w:lineRule="exact"/>
              <w:jc w:val="center"/>
              <w:rPr>
                <w:rFonts w:hint="eastAsia" w:ascii="宋体" w:hAnsi="宋体"/>
                <w:kern w:val="0"/>
                <w:szCs w:val="21"/>
              </w:rPr>
            </w:pPr>
          </w:p>
          <w:p w14:paraId="47FC4AC7">
            <w:pPr>
              <w:snapToGrid w:val="0"/>
              <w:spacing w:line="400" w:lineRule="exact"/>
              <w:jc w:val="center"/>
              <w:rPr>
                <w:rFonts w:hint="eastAsia" w:ascii="宋体" w:hAnsi="宋体"/>
                <w:kern w:val="0"/>
                <w:szCs w:val="21"/>
              </w:rPr>
            </w:pPr>
          </w:p>
          <w:p w14:paraId="37D830EC">
            <w:pPr>
              <w:snapToGrid w:val="0"/>
              <w:spacing w:line="400" w:lineRule="exact"/>
              <w:jc w:val="center"/>
              <w:rPr>
                <w:rFonts w:hint="eastAsia" w:ascii="宋体" w:hAnsi="宋体"/>
                <w:kern w:val="0"/>
                <w:szCs w:val="21"/>
              </w:rPr>
            </w:pPr>
          </w:p>
          <w:p w14:paraId="69B9B24E">
            <w:pPr>
              <w:snapToGrid w:val="0"/>
              <w:spacing w:line="400" w:lineRule="exact"/>
              <w:jc w:val="center"/>
              <w:rPr>
                <w:rFonts w:hint="eastAsia" w:ascii="宋体" w:hAnsi="宋体"/>
                <w:kern w:val="0"/>
                <w:szCs w:val="21"/>
              </w:rPr>
            </w:pPr>
          </w:p>
          <w:p w14:paraId="67EEE152">
            <w:pPr>
              <w:snapToGrid w:val="0"/>
              <w:spacing w:line="400" w:lineRule="exact"/>
              <w:jc w:val="center"/>
              <w:rPr>
                <w:rFonts w:hint="eastAsia" w:ascii="宋体" w:hAnsi="宋体"/>
                <w:kern w:val="0"/>
                <w:szCs w:val="21"/>
              </w:rPr>
            </w:pPr>
          </w:p>
          <w:p w14:paraId="4DCF6833">
            <w:pPr>
              <w:snapToGrid w:val="0"/>
              <w:spacing w:line="400" w:lineRule="exact"/>
              <w:jc w:val="center"/>
              <w:rPr>
                <w:rFonts w:hint="eastAsia" w:ascii="宋体" w:hAnsi="宋体"/>
                <w:kern w:val="0"/>
                <w:szCs w:val="21"/>
              </w:rPr>
            </w:pPr>
          </w:p>
          <w:p w14:paraId="74CDE7DB">
            <w:pPr>
              <w:snapToGrid w:val="0"/>
              <w:spacing w:line="400" w:lineRule="exact"/>
              <w:jc w:val="center"/>
              <w:rPr>
                <w:rFonts w:hint="eastAsia" w:ascii="宋体" w:hAnsi="宋体"/>
                <w:kern w:val="0"/>
                <w:szCs w:val="21"/>
              </w:rPr>
            </w:pPr>
          </w:p>
          <w:p w14:paraId="4177290B">
            <w:pPr>
              <w:snapToGrid w:val="0"/>
              <w:spacing w:line="400" w:lineRule="exact"/>
              <w:jc w:val="center"/>
              <w:rPr>
                <w:rFonts w:hint="eastAsia" w:ascii="宋体" w:hAnsi="宋体"/>
                <w:kern w:val="0"/>
                <w:szCs w:val="21"/>
              </w:rPr>
            </w:pPr>
            <w:r>
              <w:rPr>
                <w:rFonts w:hint="eastAsia" w:ascii="宋体" w:hAnsi="宋体"/>
                <w:kern w:val="0"/>
                <w:szCs w:val="21"/>
              </w:rPr>
              <w:t>1</w:t>
            </w:r>
            <w:r>
              <w:rPr>
                <w:rFonts w:ascii="宋体" w:hAnsi="宋体"/>
                <w:kern w:val="0"/>
                <w:szCs w:val="21"/>
              </w:rPr>
              <w:t>.4.1</w:t>
            </w:r>
          </w:p>
          <w:p w14:paraId="0C0BDA2B">
            <w:pPr>
              <w:snapToGrid w:val="0"/>
              <w:spacing w:line="400" w:lineRule="exact"/>
              <w:jc w:val="center"/>
              <w:rPr>
                <w:rFonts w:hint="eastAsia" w:ascii="宋体" w:hAnsi="宋体"/>
                <w:kern w:val="0"/>
                <w:szCs w:val="21"/>
              </w:rPr>
            </w:pPr>
          </w:p>
          <w:p w14:paraId="614F3889">
            <w:pPr>
              <w:snapToGrid w:val="0"/>
              <w:spacing w:line="400" w:lineRule="exact"/>
              <w:jc w:val="center"/>
              <w:rPr>
                <w:rFonts w:hint="eastAsia" w:ascii="宋体" w:hAnsi="宋体"/>
                <w:kern w:val="0"/>
                <w:szCs w:val="21"/>
              </w:rPr>
            </w:pPr>
          </w:p>
          <w:p w14:paraId="6085BD5F">
            <w:pPr>
              <w:snapToGrid w:val="0"/>
              <w:spacing w:line="400" w:lineRule="exact"/>
              <w:jc w:val="center"/>
              <w:rPr>
                <w:rFonts w:hint="eastAsia" w:ascii="宋体" w:hAnsi="宋体"/>
                <w:kern w:val="0"/>
                <w:szCs w:val="21"/>
              </w:rPr>
            </w:pPr>
          </w:p>
          <w:p w14:paraId="7D822EE5">
            <w:pPr>
              <w:snapToGrid w:val="0"/>
              <w:spacing w:line="400" w:lineRule="exact"/>
              <w:jc w:val="center"/>
              <w:rPr>
                <w:rFonts w:hint="eastAsia" w:ascii="宋体" w:hAnsi="宋体"/>
                <w:kern w:val="0"/>
                <w:szCs w:val="21"/>
              </w:rPr>
            </w:pPr>
          </w:p>
          <w:p w14:paraId="70AC1C72">
            <w:pPr>
              <w:snapToGrid w:val="0"/>
              <w:spacing w:line="400" w:lineRule="exact"/>
              <w:jc w:val="center"/>
              <w:rPr>
                <w:rFonts w:hint="eastAsia" w:ascii="宋体" w:hAnsi="宋体"/>
                <w:kern w:val="0"/>
                <w:szCs w:val="21"/>
              </w:rPr>
            </w:pPr>
          </w:p>
          <w:p w14:paraId="1BF1E920">
            <w:pPr>
              <w:snapToGrid w:val="0"/>
              <w:spacing w:line="400" w:lineRule="exact"/>
              <w:jc w:val="center"/>
              <w:rPr>
                <w:rFonts w:hint="eastAsia" w:ascii="宋体" w:hAnsi="宋体"/>
                <w:kern w:val="0"/>
                <w:szCs w:val="21"/>
              </w:rPr>
            </w:pPr>
          </w:p>
          <w:p w14:paraId="50F56CCA">
            <w:pPr>
              <w:snapToGrid w:val="0"/>
              <w:spacing w:line="400" w:lineRule="exact"/>
              <w:jc w:val="center"/>
              <w:rPr>
                <w:rFonts w:hint="eastAsia" w:ascii="宋体" w:hAnsi="宋体"/>
                <w:kern w:val="0"/>
                <w:szCs w:val="21"/>
              </w:rPr>
            </w:pPr>
          </w:p>
          <w:p w14:paraId="70273031">
            <w:pPr>
              <w:snapToGrid w:val="0"/>
              <w:spacing w:line="400" w:lineRule="exact"/>
              <w:jc w:val="center"/>
              <w:rPr>
                <w:rFonts w:hint="eastAsia" w:ascii="宋体" w:hAnsi="宋体"/>
                <w:kern w:val="0"/>
                <w:szCs w:val="21"/>
              </w:rPr>
            </w:pPr>
          </w:p>
          <w:p w14:paraId="086D9D4E">
            <w:pPr>
              <w:snapToGrid w:val="0"/>
              <w:spacing w:line="400" w:lineRule="exact"/>
              <w:jc w:val="center"/>
              <w:rPr>
                <w:rFonts w:hint="eastAsia" w:ascii="宋体" w:hAnsi="宋体"/>
                <w:kern w:val="0"/>
                <w:szCs w:val="21"/>
              </w:rPr>
            </w:pPr>
          </w:p>
          <w:p w14:paraId="7CCF96AE">
            <w:pPr>
              <w:snapToGrid w:val="0"/>
              <w:spacing w:line="400" w:lineRule="exact"/>
              <w:jc w:val="center"/>
              <w:rPr>
                <w:rFonts w:hint="eastAsia" w:ascii="宋体" w:hAnsi="宋体"/>
                <w:kern w:val="0"/>
                <w:szCs w:val="21"/>
              </w:rPr>
            </w:pPr>
          </w:p>
          <w:p w14:paraId="4AAE3F7E">
            <w:pPr>
              <w:snapToGrid w:val="0"/>
              <w:spacing w:line="400" w:lineRule="exact"/>
              <w:jc w:val="center"/>
              <w:rPr>
                <w:rFonts w:hint="eastAsia" w:ascii="宋体" w:hAnsi="宋体"/>
                <w:kern w:val="0"/>
                <w:szCs w:val="21"/>
              </w:rPr>
            </w:pPr>
          </w:p>
          <w:p w14:paraId="47EFB535">
            <w:pPr>
              <w:snapToGrid w:val="0"/>
              <w:spacing w:line="400" w:lineRule="exact"/>
              <w:jc w:val="center"/>
              <w:rPr>
                <w:rFonts w:hint="eastAsia" w:ascii="宋体" w:hAnsi="宋体"/>
                <w:kern w:val="0"/>
                <w:szCs w:val="21"/>
              </w:rPr>
            </w:pPr>
          </w:p>
          <w:p w14:paraId="592D99FD">
            <w:pPr>
              <w:snapToGrid w:val="0"/>
              <w:spacing w:line="400" w:lineRule="exact"/>
              <w:jc w:val="center"/>
              <w:rPr>
                <w:rFonts w:hint="eastAsia" w:ascii="宋体" w:hAnsi="宋体"/>
                <w:kern w:val="0"/>
                <w:szCs w:val="21"/>
              </w:rPr>
            </w:pPr>
          </w:p>
          <w:p w14:paraId="6488DF44">
            <w:pPr>
              <w:snapToGrid w:val="0"/>
              <w:spacing w:line="400" w:lineRule="exact"/>
              <w:jc w:val="center"/>
              <w:rPr>
                <w:rFonts w:hint="eastAsia" w:ascii="宋体" w:hAnsi="宋体"/>
                <w:kern w:val="0"/>
                <w:szCs w:val="21"/>
              </w:rPr>
            </w:pPr>
          </w:p>
          <w:p w14:paraId="2A93D2FA">
            <w:pPr>
              <w:snapToGrid w:val="0"/>
              <w:spacing w:line="400" w:lineRule="exact"/>
              <w:jc w:val="center"/>
              <w:rPr>
                <w:rFonts w:hint="eastAsia" w:ascii="宋体" w:hAnsi="宋体"/>
                <w:kern w:val="0"/>
                <w:szCs w:val="21"/>
              </w:rPr>
            </w:pPr>
          </w:p>
          <w:p w14:paraId="7E40CB1C">
            <w:pPr>
              <w:snapToGrid w:val="0"/>
              <w:spacing w:line="400" w:lineRule="exact"/>
              <w:jc w:val="center"/>
              <w:rPr>
                <w:rFonts w:hint="eastAsia" w:ascii="宋体" w:hAnsi="宋体"/>
                <w:kern w:val="0"/>
                <w:szCs w:val="21"/>
              </w:rPr>
            </w:pPr>
          </w:p>
          <w:p w14:paraId="1D58FB3F">
            <w:pPr>
              <w:snapToGrid w:val="0"/>
              <w:spacing w:line="400" w:lineRule="exact"/>
              <w:jc w:val="center"/>
              <w:rPr>
                <w:rFonts w:hint="eastAsia" w:ascii="宋体" w:hAnsi="宋体"/>
                <w:kern w:val="0"/>
                <w:szCs w:val="21"/>
              </w:rPr>
            </w:pPr>
          </w:p>
          <w:p w14:paraId="1C573A3A">
            <w:pPr>
              <w:snapToGrid w:val="0"/>
              <w:spacing w:line="400" w:lineRule="exact"/>
              <w:jc w:val="center"/>
              <w:rPr>
                <w:rFonts w:hint="eastAsia" w:ascii="宋体" w:hAnsi="宋体"/>
                <w:kern w:val="0"/>
                <w:szCs w:val="21"/>
              </w:rPr>
            </w:pPr>
          </w:p>
          <w:p w14:paraId="1DD95202">
            <w:pPr>
              <w:snapToGrid w:val="0"/>
              <w:spacing w:line="400" w:lineRule="exact"/>
              <w:jc w:val="center"/>
              <w:rPr>
                <w:rFonts w:hint="eastAsia" w:ascii="宋体" w:hAnsi="宋体"/>
                <w:kern w:val="0"/>
                <w:szCs w:val="21"/>
              </w:rPr>
            </w:pPr>
          </w:p>
          <w:p w14:paraId="66003AC8">
            <w:pPr>
              <w:snapToGrid w:val="0"/>
              <w:spacing w:line="400" w:lineRule="exact"/>
              <w:jc w:val="center"/>
              <w:rPr>
                <w:rFonts w:hint="eastAsia" w:ascii="宋体" w:hAnsi="宋体"/>
                <w:kern w:val="0"/>
                <w:szCs w:val="21"/>
              </w:rPr>
            </w:pPr>
          </w:p>
          <w:p w14:paraId="664D088A">
            <w:pPr>
              <w:snapToGrid w:val="0"/>
              <w:spacing w:line="400" w:lineRule="exact"/>
              <w:jc w:val="center"/>
              <w:rPr>
                <w:rFonts w:hint="eastAsia" w:ascii="宋体" w:hAnsi="宋体"/>
                <w:kern w:val="0"/>
                <w:szCs w:val="21"/>
              </w:rPr>
            </w:pPr>
          </w:p>
          <w:p w14:paraId="02715294">
            <w:pPr>
              <w:snapToGrid w:val="0"/>
              <w:spacing w:line="400" w:lineRule="exact"/>
              <w:jc w:val="center"/>
              <w:rPr>
                <w:rFonts w:hint="eastAsia" w:ascii="宋体" w:hAnsi="宋体"/>
                <w:kern w:val="0"/>
                <w:szCs w:val="21"/>
              </w:rPr>
            </w:pPr>
          </w:p>
          <w:p w14:paraId="4C427C44">
            <w:pPr>
              <w:snapToGrid w:val="0"/>
              <w:spacing w:line="400" w:lineRule="exact"/>
              <w:jc w:val="center"/>
              <w:rPr>
                <w:rFonts w:hint="eastAsia" w:ascii="宋体" w:hAnsi="宋体"/>
                <w:kern w:val="0"/>
                <w:szCs w:val="21"/>
              </w:rPr>
            </w:pPr>
          </w:p>
          <w:p w14:paraId="4DADD6D6">
            <w:pPr>
              <w:snapToGrid w:val="0"/>
              <w:spacing w:line="400" w:lineRule="exact"/>
              <w:jc w:val="center"/>
              <w:rPr>
                <w:rFonts w:hint="eastAsia" w:ascii="宋体" w:hAnsi="宋体"/>
                <w:kern w:val="0"/>
                <w:szCs w:val="21"/>
              </w:rPr>
            </w:pPr>
          </w:p>
          <w:p w14:paraId="6165FBE4">
            <w:pPr>
              <w:snapToGrid w:val="0"/>
              <w:spacing w:line="400" w:lineRule="exact"/>
              <w:jc w:val="center"/>
              <w:rPr>
                <w:rFonts w:hint="eastAsia" w:ascii="宋体" w:hAnsi="宋体"/>
                <w:kern w:val="0"/>
                <w:szCs w:val="21"/>
              </w:rPr>
            </w:pPr>
          </w:p>
          <w:p w14:paraId="7C97590A">
            <w:pPr>
              <w:snapToGrid w:val="0"/>
              <w:spacing w:line="400" w:lineRule="exact"/>
              <w:jc w:val="center"/>
              <w:rPr>
                <w:rFonts w:hint="eastAsia" w:ascii="宋体" w:hAnsi="宋体"/>
                <w:kern w:val="0"/>
                <w:szCs w:val="21"/>
              </w:rPr>
            </w:pPr>
          </w:p>
          <w:p w14:paraId="51AE314D">
            <w:pPr>
              <w:snapToGrid w:val="0"/>
              <w:spacing w:line="400" w:lineRule="exact"/>
              <w:jc w:val="center"/>
              <w:rPr>
                <w:rFonts w:hint="eastAsia" w:ascii="宋体" w:hAnsi="宋体"/>
                <w:kern w:val="0"/>
                <w:szCs w:val="21"/>
              </w:rPr>
            </w:pPr>
          </w:p>
          <w:p w14:paraId="029AB712">
            <w:pPr>
              <w:snapToGrid w:val="0"/>
              <w:spacing w:line="400" w:lineRule="exact"/>
              <w:jc w:val="center"/>
              <w:rPr>
                <w:rFonts w:hint="eastAsia" w:ascii="宋体" w:hAnsi="宋体"/>
                <w:kern w:val="0"/>
                <w:szCs w:val="21"/>
              </w:rPr>
            </w:pPr>
          </w:p>
          <w:p w14:paraId="2FEA37AF">
            <w:pPr>
              <w:snapToGrid w:val="0"/>
              <w:spacing w:line="400" w:lineRule="exact"/>
              <w:jc w:val="center"/>
              <w:rPr>
                <w:rFonts w:hint="eastAsia" w:ascii="宋体" w:hAnsi="宋体"/>
                <w:kern w:val="0"/>
                <w:szCs w:val="21"/>
              </w:rPr>
            </w:pPr>
          </w:p>
          <w:p w14:paraId="36808A33">
            <w:pPr>
              <w:snapToGrid w:val="0"/>
              <w:spacing w:line="400" w:lineRule="exact"/>
              <w:jc w:val="center"/>
              <w:rPr>
                <w:rFonts w:hint="eastAsia" w:ascii="宋体" w:hAnsi="宋体"/>
                <w:kern w:val="0"/>
                <w:szCs w:val="21"/>
              </w:rPr>
            </w:pPr>
          </w:p>
          <w:p w14:paraId="44C400A4">
            <w:pPr>
              <w:snapToGrid w:val="0"/>
              <w:spacing w:line="400" w:lineRule="exact"/>
              <w:jc w:val="center"/>
              <w:rPr>
                <w:rFonts w:hint="eastAsia" w:ascii="宋体" w:hAnsi="宋体"/>
                <w:kern w:val="0"/>
                <w:szCs w:val="21"/>
              </w:rPr>
            </w:pPr>
          </w:p>
          <w:p w14:paraId="4687A731">
            <w:pPr>
              <w:snapToGrid w:val="0"/>
              <w:spacing w:line="400" w:lineRule="exact"/>
              <w:jc w:val="center"/>
              <w:rPr>
                <w:rFonts w:hint="eastAsia" w:ascii="宋体" w:hAnsi="宋体"/>
                <w:kern w:val="0"/>
                <w:szCs w:val="21"/>
              </w:rPr>
            </w:pPr>
          </w:p>
          <w:p w14:paraId="719C2066">
            <w:pPr>
              <w:snapToGrid w:val="0"/>
              <w:spacing w:line="400" w:lineRule="exact"/>
              <w:jc w:val="center"/>
              <w:rPr>
                <w:rFonts w:hint="eastAsia" w:ascii="宋体" w:hAnsi="宋体"/>
                <w:kern w:val="0"/>
                <w:szCs w:val="21"/>
              </w:rPr>
            </w:pPr>
          </w:p>
          <w:p w14:paraId="1D6BA53B">
            <w:pPr>
              <w:snapToGrid w:val="0"/>
              <w:spacing w:line="400" w:lineRule="exact"/>
              <w:jc w:val="center"/>
              <w:rPr>
                <w:rFonts w:hint="eastAsia" w:ascii="宋体" w:hAnsi="宋体"/>
                <w:kern w:val="0"/>
                <w:szCs w:val="21"/>
              </w:rPr>
            </w:pPr>
          </w:p>
          <w:p w14:paraId="50A279A0">
            <w:pPr>
              <w:snapToGrid w:val="0"/>
              <w:spacing w:line="400" w:lineRule="exact"/>
              <w:jc w:val="center"/>
              <w:rPr>
                <w:rFonts w:hint="eastAsia" w:ascii="宋体" w:hAnsi="宋体"/>
                <w:kern w:val="0"/>
                <w:szCs w:val="21"/>
              </w:rPr>
            </w:pPr>
            <w:r>
              <w:rPr>
                <w:rFonts w:hint="eastAsia" w:ascii="宋体" w:hAnsi="宋体"/>
                <w:kern w:val="0"/>
                <w:szCs w:val="21"/>
              </w:rPr>
              <w:t>1</w:t>
            </w:r>
            <w:r>
              <w:rPr>
                <w:rFonts w:ascii="宋体" w:hAnsi="宋体"/>
                <w:kern w:val="0"/>
                <w:szCs w:val="21"/>
              </w:rPr>
              <w:t>.4.1</w:t>
            </w:r>
          </w:p>
          <w:p w14:paraId="4AA5EAA9">
            <w:pPr>
              <w:snapToGrid w:val="0"/>
              <w:spacing w:line="400" w:lineRule="exact"/>
              <w:jc w:val="center"/>
              <w:rPr>
                <w:rFonts w:hint="eastAsia" w:ascii="宋体" w:hAnsi="宋体"/>
                <w:kern w:val="0"/>
                <w:szCs w:val="21"/>
              </w:rPr>
            </w:pPr>
          </w:p>
          <w:p w14:paraId="7EA7B681">
            <w:pPr>
              <w:snapToGrid w:val="0"/>
              <w:spacing w:line="400" w:lineRule="exact"/>
              <w:jc w:val="center"/>
              <w:rPr>
                <w:rFonts w:hint="eastAsia" w:ascii="宋体" w:hAnsi="宋体"/>
                <w:kern w:val="0"/>
                <w:szCs w:val="21"/>
              </w:rPr>
            </w:pPr>
          </w:p>
          <w:p w14:paraId="3C05ADEC">
            <w:pPr>
              <w:snapToGrid w:val="0"/>
              <w:spacing w:line="400" w:lineRule="exact"/>
              <w:jc w:val="center"/>
              <w:rPr>
                <w:rFonts w:hint="eastAsia" w:ascii="宋体" w:hAnsi="宋体"/>
                <w:kern w:val="0"/>
                <w:szCs w:val="21"/>
              </w:rPr>
            </w:pPr>
          </w:p>
          <w:p w14:paraId="73B17D47">
            <w:pPr>
              <w:snapToGrid w:val="0"/>
              <w:spacing w:line="400" w:lineRule="exact"/>
              <w:jc w:val="center"/>
              <w:rPr>
                <w:rFonts w:hint="eastAsia" w:ascii="宋体" w:hAnsi="宋体"/>
                <w:kern w:val="0"/>
                <w:szCs w:val="21"/>
              </w:rPr>
            </w:pPr>
          </w:p>
          <w:p w14:paraId="0D9F3785">
            <w:pPr>
              <w:snapToGrid w:val="0"/>
              <w:spacing w:line="400" w:lineRule="exact"/>
              <w:jc w:val="center"/>
              <w:rPr>
                <w:rFonts w:hint="eastAsia" w:ascii="宋体" w:hAnsi="宋体"/>
                <w:kern w:val="0"/>
                <w:szCs w:val="21"/>
              </w:rPr>
            </w:pPr>
          </w:p>
          <w:p w14:paraId="6DD09854">
            <w:pPr>
              <w:snapToGrid w:val="0"/>
              <w:spacing w:line="400" w:lineRule="exact"/>
              <w:jc w:val="center"/>
              <w:rPr>
                <w:rFonts w:hint="eastAsia" w:ascii="宋体" w:hAnsi="宋体"/>
                <w:kern w:val="0"/>
                <w:szCs w:val="21"/>
              </w:rPr>
            </w:pPr>
          </w:p>
          <w:p w14:paraId="448790CE">
            <w:pPr>
              <w:snapToGrid w:val="0"/>
              <w:spacing w:line="400" w:lineRule="exact"/>
              <w:jc w:val="center"/>
              <w:rPr>
                <w:rFonts w:hint="eastAsia" w:ascii="宋体" w:hAnsi="宋体"/>
                <w:kern w:val="0"/>
                <w:szCs w:val="21"/>
              </w:rPr>
            </w:pPr>
          </w:p>
          <w:p w14:paraId="5ABBA324">
            <w:pPr>
              <w:snapToGrid w:val="0"/>
              <w:spacing w:line="400" w:lineRule="exact"/>
              <w:jc w:val="center"/>
              <w:rPr>
                <w:rFonts w:hint="eastAsia" w:ascii="宋体" w:hAnsi="宋体"/>
                <w:kern w:val="0"/>
                <w:szCs w:val="21"/>
              </w:rPr>
            </w:pPr>
          </w:p>
          <w:p w14:paraId="68C35A60">
            <w:pPr>
              <w:snapToGrid w:val="0"/>
              <w:spacing w:line="400" w:lineRule="exact"/>
              <w:jc w:val="center"/>
              <w:rPr>
                <w:rFonts w:hint="eastAsia" w:ascii="宋体" w:hAnsi="宋体"/>
                <w:kern w:val="0"/>
                <w:szCs w:val="21"/>
              </w:rPr>
            </w:pPr>
          </w:p>
          <w:p w14:paraId="5BAC5BE7">
            <w:pPr>
              <w:snapToGrid w:val="0"/>
              <w:spacing w:line="400" w:lineRule="exact"/>
              <w:jc w:val="center"/>
              <w:rPr>
                <w:rFonts w:hint="eastAsia" w:ascii="宋体" w:hAnsi="宋体"/>
                <w:kern w:val="0"/>
                <w:szCs w:val="21"/>
              </w:rPr>
            </w:pPr>
          </w:p>
          <w:p w14:paraId="4DA923DC">
            <w:pPr>
              <w:snapToGrid w:val="0"/>
              <w:spacing w:line="400" w:lineRule="exact"/>
              <w:jc w:val="center"/>
              <w:rPr>
                <w:rFonts w:hint="eastAsia" w:ascii="宋体" w:hAnsi="宋体"/>
                <w:kern w:val="0"/>
                <w:szCs w:val="21"/>
              </w:rPr>
            </w:pPr>
          </w:p>
          <w:p w14:paraId="43DE0CF1">
            <w:pPr>
              <w:snapToGrid w:val="0"/>
              <w:spacing w:line="400" w:lineRule="exact"/>
              <w:jc w:val="center"/>
              <w:rPr>
                <w:rFonts w:hint="eastAsia" w:ascii="宋体" w:hAnsi="宋体"/>
                <w:kern w:val="0"/>
                <w:szCs w:val="21"/>
              </w:rPr>
            </w:pPr>
          </w:p>
          <w:p w14:paraId="5917502E">
            <w:pPr>
              <w:snapToGrid w:val="0"/>
              <w:spacing w:line="400" w:lineRule="exact"/>
              <w:jc w:val="center"/>
              <w:rPr>
                <w:rFonts w:hint="eastAsia" w:ascii="宋体" w:hAnsi="宋体"/>
                <w:kern w:val="0"/>
                <w:szCs w:val="21"/>
              </w:rPr>
            </w:pPr>
          </w:p>
          <w:p w14:paraId="64288DEB">
            <w:pPr>
              <w:snapToGrid w:val="0"/>
              <w:spacing w:line="400" w:lineRule="exact"/>
              <w:jc w:val="center"/>
              <w:rPr>
                <w:rFonts w:hint="eastAsia" w:ascii="宋体" w:hAnsi="宋体"/>
                <w:kern w:val="0"/>
                <w:szCs w:val="21"/>
              </w:rPr>
            </w:pPr>
          </w:p>
          <w:p w14:paraId="44BDC42E">
            <w:pPr>
              <w:snapToGrid w:val="0"/>
              <w:spacing w:line="400" w:lineRule="exact"/>
              <w:jc w:val="center"/>
              <w:rPr>
                <w:rFonts w:hint="eastAsia" w:ascii="宋体" w:hAnsi="宋体"/>
                <w:kern w:val="0"/>
                <w:szCs w:val="21"/>
              </w:rPr>
            </w:pPr>
          </w:p>
          <w:p w14:paraId="08237A79">
            <w:pPr>
              <w:snapToGrid w:val="0"/>
              <w:spacing w:line="400" w:lineRule="exact"/>
              <w:jc w:val="center"/>
              <w:rPr>
                <w:rFonts w:hint="eastAsia" w:ascii="宋体" w:hAnsi="宋体"/>
                <w:kern w:val="0"/>
                <w:szCs w:val="21"/>
              </w:rPr>
            </w:pPr>
          </w:p>
          <w:p w14:paraId="2D492E78">
            <w:pPr>
              <w:snapToGrid w:val="0"/>
              <w:spacing w:line="400" w:lineRule="exact"/>
              <w:jc w:val="center"/>
              <w:rPr>
                <w:rFonts w:hint="eastAsia" w:ascii="宋体" w:hAnsi="宋体"/>
                <w:kern w:val="0"/>
                <w:szCs w:val="21"/>
              </w:rPr>
            </w:pPr>
          </w:p>
          <w:p w14:paraId="3FE34A04">
            <w:pPr>
              <w:snapToGrid w:val="0"/>
              <w:spacing w:line="400" w:lineRule="exact"/>
              <w:jc w:val="center"/>
              <w:rPr>
                <w:rFonts w:hint="eastAsia" w:ascii="宋体" w:hAnsi="宋体"/>
                <w:kern w:val="0"/>
                <w:szCs w:val="21"/>
              </w:rPr>
            </w:pPr>
          </w:p>
          <w:p w14:paraId="0A1A90E7">
            <w:pPr>
              <w:snapToGrid w:val="0"/>
              <w:spacing w:line="400" w:lineRule="exact"/>
              <w:jc w:val="center"/>
              <w:rPr>
                <w:rFonts w:hint="eastAsia" w:ascii="宋体" w:hAnsi="宋体"/>
                <w:kern w:val="0"/>
                <w:szCs w:val="21"/>
              </w:rPr>
            </w:pPr>
          </w:p>
          <w:p w14:paraId="7B5242FA">
            <w:pPr>
              <w:snapToGrid w:val="0"/>
              <w:spacing w:line="400" w:lineRule="exact"/>
              <w:jc w:val="center"/>
              <w:rPr>
                <w:rFonts w:hint="eastAsia" w:ascii="宋体" w:hAnsi="宋体"/>
                <w:kern w:val="0"/>
                <w:szCs w:val="21"/>
              </w:rPr>
            </w:pPr>
          </w:p>
          <w:p w14:paraId="18D6A987">
            <w:pPr>
              <w:snapToGrid w:val="0"/>
              <w:spacing w:line="400" w:lineRule="exact"/>
              <w:jc w:val="center"/>
              <w:rPr>
                <w:rFonts w:hint="eastAsia" w:ascii="宋体" w:hAnsi="宋体"/>
                <w:kern w:val="0"/>
                <w:szCs w:val="21"/>
              </w:rPr>
            </w:pPr>
          </w:p>
          <w:p w14:paraId="3D46F0E0">
            <w:pPr>
              <w:snapToGrid w:val="0"/>
              <w:spacing w:line="400" w:lineRule="exact"/>
              <w:jc w:val="center"/>
              <w:rPr>
                <w:rFonts w:hint="eastAsia" w:ascii="宋体" w:hAnsi="宋体"/>
                <w:kern w:val="0"/>
                <w:szCs w:val="21"/>
              </w:rPr>
            </w:pPr>
          </w:p>
          <w:p w14:paraId="1AC35C14">
            <w:pPr>
              <w:snapToGrid w:val="0"/>
              <w:spacing w:line="400" w:lineRule="exact"/>
              <w:jc w:val="center"/>
              <w:rPr>
                <w:rFonts w:hint="eastAsia" w:ascii="宋体" w:hAnsi="宋体"/>
                <w:kern w:val="0"/>
                <w:szCs w:val="21"/>
              </w:rPr>
            </w:pPr>
          </w:p>
          <w:p w14:paraId="34C6F330">
            <w:pPr>
              <w:snapToGrid w:val="0"/>
              <w:spacing w:line="400" w:lineRule="exact"/>
              <w:jc w:val="center"/>
              <w:rPr>
                <w:rFonts w:hint="eastAsia" w:ascii="宋体" w:hAnsi="宋体"/>
                <w:kern w:val="0"/>
                <w:szCs w:val="21"/>
              </w:rPr>
            </w:pPr>
          </w:p>
          <w:p w14:paraId="7B0520E0">
            <w:pPr>
              <w:snapToGrid w:val="0"/>
              <w:spacing w:line="400" w:lineRule="exact"/>
              <w:jc w:val="center"/>
              <w:rPr>
                <w:rFonts w:hint="eastAsia" w:ascii="宋体" w:hAnsi="宋体"/>
                <w:kern w:val="0"/>
                <w:szCs w:val="21"/>
              </w:rPr>
            </w:pPr>
          </w:p>
          <w:p w14:paraId="4F671406">
            <w:pPr>
              <w:snapToGrid w:val="0"/>
              <w:spacing w:line="400" w:lineRule="exact"/>
              <w:jc w:val="center"/>
              <w:rPr>
                <w:rFonts w:hint="eastAsia" w:ascii="宋体" w:hAnsi="宋体"/>
                <w:kern w:val="0"/>
                <w:szCs w:val="21"/>
              </w:rPr>
            </w:pPr>
          </w:p>
          <w:p w14:paraId="55B7BAC9">
            <w:pPr>
              <w:snapToGrid w:val="0"/>
              <w:spacing w:line="400" w:lineRule="exact"/>
              <w:jc w:val="center"/>
              <w:rPr>
                <w:rFonts w:hint="eastAsia" w:ascii="宋体" w:hAnsi="宋体"/>
                <w:kern w:val="0"/>
                <w:szCs w:val="21"/>
              </w:rPr>
            </w:pPr>
          </w:p>
          <w:p w14:paraId="0D85F10C">
            <w:pPr>
              <w:snapToGrid w:val="0"/>
              <w:spacing w:line="400" w:lineRule="exact"/>
              <w:jc w:val="center"/>
              <w:rPr>
                <w:rFonts w:hint="eastAsia" w:ascii="宋体" w:hAnsi="宋体"/>
                <w:kern w:val="0"/>
                <w:szCs w:val="21"/>
              </w:rPr>
            </w:pPr>
          </w:p>
          <w:p w14:paraId="4F39EEEA">
            <w:pPr>
              <w:snapToGrid w:val="0"/>
              <w:spacing w:line="400" w:lineRule="exact"/>
              <w:jc w:val="center"/>
              <w:rPr>
                <w:rFonts w:hint="eastAsia" w:ascii="宋体" w:hAnsi="宋体"/>
                <w:kern w:val="0"/>
                <w:szCs w:val="21"/>
              </w:rPr>
            </w:pPr>
          </w:p>
          <w:p w14:paraId="0C86E800">
            <w:pPr>
              <w:snapToGrid w:val="0"/>
              <w:spacing w:line="400" w:lineRule="exact"/>
              <w:jc w:val="center"/>
              <w:rPr>
                <w:rFonts w:hint="eastAsia" w:ascii="宋体" w:hAnsi="宋体"/>
                <w:kern w:val="0"/>
                <w:szCs w:val="21"/>
              </w:rPr>
            </w:pPr>
          </w:p>
          <w:p w14:paraId="53FA93B7">
            <w:pPr>
              <w:snapToGrid w:val="0"/>
              <w:spacing w:line="400" w:lineRule="exact"/>
              <w:jc w:val="center"/>
              <w:rPr>
                <w:rFonts w:hint="eastAsia" w:ascii="宋体" w:hAnsi="宋体"/>
                <w:kern w:val="0"/>
                <w:szCs w:val="21"/>
              </w:rPr>
            </w:pPr>
          </w:p>
          <w:p w14:paraId="35220D6E">
            <w:pPr>
              <w:snapToGrid w:val="0"/>
              <w:spacing w:line="400" w:lineRule="exact"/>
              <w:jc w:val="center"/>
              <w:rPr>
                <w:rFonts w:hint="eastAsia" w:ascii="宋体" w:hAnsi="宋体"/>
                <w:kern w:val="0"/>
                <w:szCs w:val="21"/>
              </w:rPr>
            </w:pPr>
          </w:p>
          <w:p w14:paraId="12E563B9">
            <w:pPr>
              <w:snapToGrid w:val="0"/>
              <w:spacing w:line="400" w:lineRule="exact"/>
              <w:jc w:val="center"/>
              <w:rPr>
                <w:rFonts w:hint="eastAsia" w:ascii="宋体" w:hAnsi="宋体"/>
                <w:kern w:val="0"/>
                <w:szCs w:val="21"/>
              </w:rPr>
            </w:pPr>
          </w:p>
          <w:p w14:paraId="0CF360B8">
            <w:pPr>
              <w:snapToGrid w:val="0"/>
              <w:spacing w:line="400" w:lineRule="exact"/>
              <w:jc w:val="center"/>
              <w:rPr>
                <w:rFonts w:hint="eastAsia" w:ascii="宋体" w:hAnsi="宋体"/>
                <w:kern w:val="0"/>
                <w:szCs w:val="21"/>
              </w:rPr>
            </w:pPr>
            <w:r>
              <w:rPr>
                <w:rFonts w:hint="eastAsia" w:ascii="宋体" w:hAnsi="宋体"/>
                <w:kern w:val="0"/>
                <w:szCs w:val="21"/>
              </w:rPr>
              <w:t>1</w:t>
            </w:r>
            <w:r>
              <w:rPr>
                <w:rFonts w:ascii="宋体" w:hAnsi="宋体"/>
                <w:kern w:val="0"/>
                <w:szCs w:val="21"/>
              </w:rPr>
              <w:t>.4.1</w:t>
            </w:r>
          </w:p>
          <w:p w14:paraId="4A59F2FC">
            <w:pPr>
              <w:snapToGrid w:val="0"/>
              <w:spacing w:line="400" w:lineRule="exact"/>
              <w:jc w:val="center"/>
              <w:rPr>
                <w:rFonts w:hint="eastAsia" w:ascii="宋体" w:hAnsi="宋体"/>
                <w:kern w:val="0"/>
                <w:szCs w:val="21"/>
              </w:rPr>
            </w:pPr>
          </w:p>
          <w:p w14:paraId="3D42282F">
            <w:pPr>
              <w:snapToGrid w:val="0"/>
              <w:spacing w:line="400" w:lineRule="exact"/>
              <w:jc w:val="center"/>
              <w:rPr>
                <w:rFonts w:hint="eastAsia" w:ascii="宋体" w:hAnsi="宋体"/>
                <w:kern w:val="0"/>
                <w:szCs w:val="21"/>
              </w:rPr>
            </w:pPr>
          </w:p>
          <w:p w14:paraId="26E64656">
            <w:pPr>
              <w:snapToGrid w:val="0"/>
              <w:spacing w:line="400" w:lineRule="exact"/>
              <w:jc w:val="center"/>
              <w:rPr>
                <w:rFonts w:hint="eastAsia" w:ascii="宋体" w:hAnsi="宋体"/>
                <w:kern w:val="0"/>
                <w:szCs w:val="21"/>
              </w:rPr>
            </w:pPr>
          </w:p>
          <w:p w14:paraId="50B04835">
            <w:pPr>
              <w:snapToGrid w:val="0"/>
              <w:spacing w:line="400" w:lineRule="exact"/>
              <w:jc w:val="center"/>
              <w:rPr>
                <w:rFonts w:hint="eastAsia" w:ascii="宋体" w:hAnsi="宋体"/>
                <w:kern w:val="0"/>
                <w:szCs w:val="21"/>
              </w:rPr>
            </w:pPr>
          </w:p>
          <w:p w14:paraId="581F7B9D">
            <w:pPr>
              <w:snapToGrid w:val="0"/>
              <w:spacing w:line="400" w:lineRule="exact"/>
              <w:jc w:val="center"/>
              <w:rPr>
                <w:rFonts w:hint="eastAsia" w:ascii="宋体" w:hAnsi="宋体"/>
                <w:kern w:val="0"/>
                <w:szCs w:val="21"/>
              </w:rPr>
            </w:pPr>
          </w:p>
          <w:p w14:paraId="7E7DD87E">
            <w:pPr>
              <w:snapToGrid w:val="0"/>
              <w:spacing w:after="0" w:line="400" w:lineRule="exact"/>
              <w:jc w:val="center"/>
              <w:rPr>
                <w:rFonts w:hint="eastAsia"/>
                <w:color w:val="auto"/>
                <w:highlight w:val="none"/>
              </w:rPr>
            </w:pPr>
          </w:p>
        </w:tc>
        <w:tc>
          <w:tcPr>
            <w:tcW w:w="1842" w:type="dxa"/>
            <w:noWrap w:val="0"/>
            <w:vAlign w:val="center"/>
          </w:tcPr>
          <w:p w14:paraId="0541BA50">
            <w:pPr>
              <w:snapToGrid w:val="0"/>
              <w:spacing w:line="400" w:lineRule="exact"/>
              <w:jc w:val="center"/>
              <w:rPr>
                <w:rFonts w:hint="eastAsia" w:ascii="宋体" w:hAnsi="宋体" w:cs="宋体"/>
                <w:kern w:val="0"/>
                <w:szCs w:val="21"/>
              </w:rPr>
            </w:pPr>
          </w:p>
          <w:p w14:paraId="51844F02">
            <w:pPr>
              <w:snapToGrid w:val="0"/>
              <w:spacing w:line="400" w:lineRule="exact"/>
              <w:jc w:val="center"/>
              <w:rPr>
                <w:rFonts w:hint="eastAsia" w:ascii="宋体" w:hAnsi="宋体" w:cs="宋体"/>
                <w:kern w:val="0"/>
                <w:szCs w:val="21"/>
              </w:rPr>
            </w:pPr>
          </w:p>
          <w:p w14:paraId="25A07D08">
            <w:pPr>
              <w:snapToGrid w:val="0"/>
              <w:spacing w:line="400" w:lineRule="exact"/>
              <w:jc w:val="center"/>
              <w:rPr>
                <w:rFonts w:hint="eastAsia" w:ascii="宋体" w:hAnsi="宋体" w:cs="宋体"/>
                <w:kern w:val="0"/>
                <w:szCs w:val="21"/>
              </w:rPr>
            </w:pPr>
          </w:p>
          <w:p w14:paraId="6A92D718">
            <w:pPr>
              <w:snapToGrid w:val="0"/>
              <w:spacing w:line="400" w:lineRule="exact"/>
              <w:jc w:val="center"/>
              <w:rPr>
                <w:rFonts w:hint="eastAsia" w:ascii="宋体" w:hAnsi="宋体" w:cs="宋体"/>
                <w:kern w:val="0"/>
                <w:szCs w:val="21"/>
              </w:rPr>
            </w:pPr>
          </w:p>
          <w:p w14:paraId="5498114C">
            <w:pPr>
              <w:snapToGrid w:val="0"/>
              <w:spacing w:line="400" w:lineRule="exact"/>
              <w:jc w:val="center"/>
              <w:rPr>
                <w:rFonts w:hint="eastAsia" w:ascii="宋体" w:hAnsi="宋体" w:cs="宋体"/>
                <w:kern w:val="0"/>
                <w:szCs w:val="21"/>
              </w:rPr>
            </w:pPr>
          </w:p>
          <w:p w14:paraId="66C1ADCF">
            <w:pPr>
              <w:snapToGrid w:val="0"/>
              <w:spacing w:line="400" w:lineRule="exact"/>
              <w:jc w:val="center"/>
              <w:rPr>
                <w:rFonts w:hint="eastAsia" w:ascii="宋体" w:hAnsi="宋体" w:cs="宋体"/>
                <w:kern w:val="0"/>
                <w:szCs w:val="21"/>
              </w:rPr>
            </w:pPr>
          </w:p>
          <w:p w14:paraId="6C776981">
            <w:pPr>
              <w:snapToGrid w:val="0"/>
              <w:spacing w:line="400" w:lineRule="exact"/>
              <w:jc w:val="center"/>
              <w:rPr>
                <w:rFonts w:hint="eastAsia" w:ascii="宋体" w:hAnsi="宋体" w:cs="宋体"/>
                <w:kern w:val="0"/>
                <w:szCs w:val="21"/>
              </w:rPr>
            </w:pPr>
          </w:p>
          <w:p w14:paraId="640A4873">
            <w:pPr>
              <w:snapToGrid w:val="0"/>
              <w:spacing w:line="400" w:lineRule="exact"/>
              <w:jc w:val="center"/>
              <w:rPr>
                <w:rFonts w:hint="eastAsia" w:ascii="宋体" w:hAnsi="宋体" w:cs="宋体"/>
                <w:kern w:val="0"/>
                <w:szCs w:val="21"/>
              </w:rPr>
            </w:pPr>
          </w:p>
          <w:p w14:paraId="1CA7101E">
            <w:pPr>
              <w:snapToGrid w:val="0"/>
              <w:spacing w:line="400" w:lineRule="exact"/>
              <w:jc w:val="center"/>
              <w:rPr>
                <w:rFonts w:hint="eastAsia" w:ascii="宋体" w:hAnsi="宋体" w:cs="宋体"/>
                <w:kern w:val="0"/>
                <w:szCs w:val="21"/>
              </w:rPr>
            </w:pPr>
          </w:p>
          <w:p w14:paraId="68D62513">
            <w:pPr>
              <w:snapToGrid w:val="0"/>
              <w:spacing w:line="400" w:lineRule="exact"/>
              <w:jc w:val="center"/>
              <w:rPr>
                <w:rFonts w:hint="eastAsia" w:ascii="宋体" w:hAnsi="宋体" w:cs="宋体"/>
                <w:kern w:val="0"/>
                <w:szCs w:val="21"/>
              </w:rPr>
            </w:pPr>
          </w:p>
          <w:p w14:paraId="74C5EB02">
            <w:pPr>
              <w:snapToGrid w:val="0"/>
              <w:spacing w:line="400" w:lineRule="exact"/>
              <w:jc w:val="center"/>
              <w:rPr>
                <w:rFonts w:hint="eastAsia" w:ascii="宋体" w:hAnsi="宋体" w:cs="宋体"/>
                <w:kern w:val="0"/>
                <w:szCs w:val="21"/>
              </w:rPr>
            </w:pPr>
          </w:p>
          <w:p w14:paraId="2C6483BB">
            <w:pPr>
              <w:snapToGrid w:val="0"/>
              <w:spacing w:line="400" w:lineRule="exact"/>
              <w:jc w:val="center"/>
              <w:rPr>
                <w:rFonts w:hint="eastAsia" w:ascii="宋体" w:hAnsi="宋体" w:cs="宋体"/>
                <w:kern w:val="0"/>
                <w:szCs w:val="21"/>
              </w:rPr>
            </w:pPr>
          </w:p>
          <w:p w14:paraId="47129F2A">
            <w:pPr>
              <w:snapToGrid w:val="0"/>
              <w:spacing w:line="400" w:lineRule="exact"/>
              <w:jc w:val="center"/>
              <w:rPr>
                <w:rFonts w:hint="eastAsia" w:ascii="宋体" w:hAnsi="宋体" w:cs="宋体"/>
                <w:kern w:val="0"/>
                <w:szCs w:val="21"/>
              </w:rPr>
            </w:pPr>
          </w:p>
          <w:p w14:paraId="4F74921B">
            <w:pPr>
              <w:snapToGrid w:val="0"/>
              <w:spacing w:line="400" w:lineRule="exact"/>
              <w:jc w:val="center"/>
              <w:rPr>
                <w:rFonts w:hint="eastAsia" w:ascii="宋体" w:hAnsi="宋体" w:cs="宋体"/>
                <w:kern w:val="0"/>
                <w:szCs w:val="21"/>
              </w:rPr>
            </w:pPr>
          </w:p>
          <w:p w14:paraId="0F81DA11">
            <w:pPr>
              <w:snapToGrid w:val="0"/>
              <w:spacing w:line="400" w:lineRule="exact"/>
              <w:jc w:val="center"/>
              <w:rPr>
                <w:rFonts w:hint="eastAsia" w:ascii="宋体" w:hAnsi="宋体" w:cs="宋体"/>
                <w:kern w:val="0"/>
                <w:szCs w:val="21"/>
              </w:rPr>
            </w:pPr>
          </w:p>
          <w:p w14:paraId="4A5A6BDB">
            <w:pPr>
              <w:snapToGrid w:val="0"/>
              <w:spacing w:line="400" w:lineRule="exact"/>
              <w:jc w:val="center"/>
              <w:rPr>
                <w:rFonts w:hint="eastAsia" w:ascii="宋体" w:hAnsi="宋体" w:cs="宋体"/>
                <w:kern w:val="0"/>
                <w:szCs w:val="21"/>
              </w:rPr>
            </w:pPr>
          </w:p>
          <w:p w14:paraId="1ED4642F">
            <w:pPr>
              <w:snapToGrid w:val="0"/>
              <w:spacing w:line="400" w:lineRule="exact"/>
              <w:jc w:val="center"/>
              <w:rPr>
                <w:rFonts w:hint="eastAsia" w:ascii="宋体" w:hAnsi="宋体" w:cs="宋体"/>
                <w:kern w:val="0"/>
                <w:szCs w:val="21"/>
              </w:rPr>
            </w:pPr>
          </w:p>
          <w:p w14:paraId="17E25475">
            <w:pPr>
              <w:snapToGrid w:val="0"/>
              <w:spacing w:line="400" w:lineRule="exact"/>
              <w:jc w:val="center"/>
              <w:rPr>
                <w:rFonts w:hint="eastAsia" w:ascii="宋体" w:hAnsi="宋体" w:cs="宋体"/>
                <w:kern w:val="0"/>
                <w:szCs w:val="21"/>
              </w:rPr>
            </w:pPr>
          </w:p>
          <w:p w14:paraId="18AA40AD">
            <w:pPr>
              <w:snapToGrid w:val="0"/>
              <w:spacing w:line="400" w:lineRule="exact"/>
              <w:jc w:val="center"/>
              <w:rPr>
                <w:rFonts w:hint="eastAsia" w:ascii="宋体" w:hAnsi="宋体" w:cs="宋体"/>
                <w:kern w:val="0"/>
                <w:szCs w:val="21"/>
              </w:rPr>
            </w:pPr>
          </w:p>
          <w:p w14:paraId="364F3156">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参选人</w:t>
            </w:r>
            <w:r>
              <w:rPr>
                <w:rFonts w:hint="eastAsia" w:ascii="宋体" w:hAnsi="宋体" w:cs="宋体"/>
                <w:kern w:val="0"/>
                <w:szCs w:val="21"/>
              </w:rPr>
              <w:t>资质条件、能力和信誉</w:t>
            </w:r>
          </w:p>
          <w:p w14:paraId="178A4812">
            <w:pPr>
              <w:snapToGrid w:val="0"/>
              <w:spacing w:line="400" w:lineRule="exact"/>
              <w:jc w:val="center"/>
              <w:rPr>
                <w:rFonts w:hint="eastAsia" w:ascii="宋体" w:hAnsi="宋体" w:cs="宋体"/>
                <w:kern w:val="0"/>
                <w:szCs w:val="21"/>
              </w:rPr>
            </w:pPr>
          </w:p>
          <w:p w14:paraId="29B28C33">
            <w:pPr>
              <w:snapToGrid w:val="0"/>
              <w:spacing w:line="400" w:lineRule="exact"/>
              <w:jc w:val="center"/>
              <w:rPr>
                <w:rFonts w:hint="eastAsia" w:ascii="宋体" w:hAnsi="宋体" w:cs="宋体"/>
                <w:kern w:val="0"/>
                <w:szCs w:val="21"/>
              </w:rPr>
            </w:pPr>
          </w:p>
          <w:p w14:paraId="640B7862">
            <w:pPr>
              <w:snapToGrid w:val="0"/>
              <w:spacing w:line="400" w:lineRule="exact"/>
              <w:jc w:val="center"/>
              <w:rPr>
                <w:rFonts w:hint="eastAsia" w:ascii="宋体" w:hAnsi="宋体" w:cs="宋体"/>
                <w:kern w:val="0"/>
                <w:szCs w:val="21"/>
              </w:rPr>
            </w:pPr>
          </w:p>
          <w:p w14:paraId="550FF196">
            <w:pPr>
              <w:snapToGrid w:val="0"/>
              <w:spacing w:line="400" w:lineRule="exact"/>
              <w:jc w:val="center"/>
              <w:rPr>
                <w:rFonts w:hint="eastAsia" w:ascii="宋体" w:hAnsi="宋体" w:cs="宋体"/>
                <w:kern w:val="0"/>
                <w:szCs w:val="21"/>
              </w:rPr>
            </w:pPr>
          </w:p>
          <w:p w14:paraId="5CB2380E">
            <w:pPr>
              <w:snapToGrid w:val="0"/>
              <w:spacing w:line="400" w:lineRule="exact"/>
              <w:jc w:val="center"/>
              <w:rPr>
                <w:rFonts w:hint="eastAsia" w:ascii="宋体" w:hAnsi="宋体" w:cs="宋体"/>
                <w:kern w:val="0"/>
                <w:szCs w:val="21"/>
              </w:rPr>
            </w:pPr>
          </w:p>
          <w:p w14:paraId="29F3B895">
            <w:pPr>
              <w:snapToGrid w:val="0"/>
              <w:spacing w:line="400" w:lineRule="exact"/>
              <w:jc w:val="center"/>
              <w:rPr>
                <w:rFonts w:hint="eastAsia" w:ascii="宋体" w:hAnsi="宋体" w:cs="宋体"/>
                <w:kern w:val="0"/>
                <w:szCs w:val="21"/>
              </w:rPr>
            </w:pPr>
          </w:p>
          <w:p w14:paraId="137B0756">
            <w:pPr>
              <w:snapToGrid w:val="0"/>
              <w:spacing w:line="400" w:lineRule="exact"/>
              <w:jc w:val="center"/>
              <w:rPr>
                <w:rFonts w:hint="eastAsia" w:ascii="宋体" w:hAnsi="宋体" w:cs="宋体"/>
                <w:kern w:val="0"/>
                <w:szCs w:val="21"/>
              </w:rPr>
            </w:pPr>
          </w:p>
          <w:p w14:paraId="5098BC9D">
            <w:pPr>
              <w:snapToGrid w:val="0"/>
              <w:spacing w:line="400" w:lineRule="exact"/>
              <w:jc w:val="center"/>
              <w:rPr>
                <w:rFonts w:hint="eastAsia" w:ascii="宋体" w:hAnsi="宋体" w:cs="宋体"/>
                <w:kern w:val="0"/>
                <w:szCs w:val="21"/>
              </w:rPr>
            </w:pPr>
          </w:p>
          <w:p w14:paraId="7654CAFF">
            <w:pPr>
              <w:snapToGrid w:val="0"/>
              <w:spacing w:line="400" w:lineRule="exact"/>
              <w:jc w:val="center"/>
              <w:rPr>
                <w:rFonts w:hint="eastAsia" w:ascii="宋体" w:hAnsi="宋体" w:cs="宋体"/>
                <w:kern w:val="0"/>
                <w:szCs w:val="21"/>
              </w:rPr>
            </w:pPr>
          </w:p>
          <w:p w14:paraId="746231DE">
            <w:pPr>
              <w:snapToGrid w:val="0"/>
              <w:spacing w:line="400" w:lineRule="exact"/>
              <w:jc w:val="center"/>
              <w:rPr>
                <w:rFonts w:hint="eastAsia" w:ascii="宋体" w:hAnsi="宋体" w:cs="宋体"/>
                <w:kern w:val="0"/>
                <w:szCs w:val="21"/>
              </w:rPr>
            </w:pPr>
          </w:p>
          <w:p w14:paraId="30B39EE8">
            <w:pPr>
              <w:snapToGrid w:val="0"/>
              <w:spacing w:line="400" w:lineRule="exact"/>
              <w:jc w:val="center"/>
              <w:rPr>
                <w:rFonts w:hint="eastAsia" w:ascii="宋体" w:hAnsi="宋体" w:cs="宋体"/>
                <w:kern w:val="0"/>
                <w:szCs w:val="21"/>
              </w:rPr>
            </w:pPr>
          </w:p>
          <w:p w14:paraId="1C440606">
            <w:pPr>
              <w:snapToGrid w:val="0"/>
              <w:spacing w:line="400" w:lineRule="exact"/>
              <w:jc w:val="center"/>
              <w:rPr>
                <w:rFonts w:hint="eastAsia" w:ascii="宋体" w:hAnsi="宋体" w:cs="宋体"/>
                <w:kern w:val="0"/>
                <w:szCs w:val="21"/>
              </w:rPr>
            </w:pPr>
          </w:p>
          <w:p w14:paraId="23182152">
            <w:pPr>
              <w:snapToGrid w:val="0"/>
              <w:spacing w:line="400" w:lineRule="exact"/>
              <w:jc w:val="center"/>
              <w:rPr>
                <w:rFonts w:hint="eastAsia" w:ascii="宋体" w:hAnsi="宋体" w:cs="宋体"/>
                <w:kern w:val="0"/>
                <w:szCs w:val="21"/>
              </w:rPr>
            </w:pPr>
          </w:p>
          <w:p w14:paraId="4FD84781">
            <w:pPr>
              <w:snapToGrid w:val="0"/>
              <w:spacing w:line="400" w:lineRule="exact"/>
              <w:jc w:val="center"/>
              <w:rPr>
                <w:rFonts w:hint="eastAsia" w:ascii="宋体" w:hAnsi="宋体" w:cs="宋体"/>
                <w:kern w:val="0"/>
                <w:szCs w:val="21"/>
              </w:rPr>
            </w:pPr>
          </w:p>
          <w:p w14:paraId="684276EC">
            <w:pPr>
              <w:snapToGrid w:val="0"/>
              <w:spacing w:line="400" w:lineRule="exact"/>
              <w:jc w:val="center"/>
              <w:rPr>
                <w:rFonts w:hint="eastAsia" w:ascii="宋体" w:hAnsi="宋体" w:cs="宋体"/>
                <w:kern w:val="0"/>
                <w:szCs w:val="21"/>
              </w:rPr>
            </w:pPr>
          </w:p>
          <w:p w14:paraId="77D8B6E3">
            <w:pPr>
              <w:snapToGrid w:val="0"/>
              <w:spacing w:line="400" w:lineRule="exact"/>
              <w:jc w:val="center"/>
              <w:rPr>
                <w:rFonts w:hint="eastAsia" w:ascii="宋体" w:hAnsi="宋体" w:cs="宋体"/>
                <w:kern w:val="0"/>
                <w:szCs w:val="21"/>
              </w:rPr>
            </w:pPr>
          </w:p>
          <w:p w14:paraId="0EE3819E">
            <w:pPr>
              <w:snapToGrid w:val="0"/>
              <w:spacing w:line="400" w:lineRule="exact"/>
              <w:jc w:val="center"/>
              <w:rPr>
                <w:rFonts w:hint="eastAsia" w:ascii="宋体" w:hAnsi="宋体" w:cs="宋体"/>
                <w:kern w:val="0"/>
                <w:szCs w:val="21"/>
              </w:rPr>
            </w:pPr>
          </w:p>
          <w:p w14:paraId="0924A066">
            <w:pPr>
              <w:snapToGrid w:val="0"/>
              <w:spacing w:line="400" w:lineRule="exact"/>
              <w:jc w:val="center"/>
              <w:rPr>
                <w:rFonts w:hint="eastAsia" w:ascii="宋体" w:hAnsi="宋体" w:cs="宋体"/>
                <w:kern w:val="0"/>
                <w:szCs w:val="21"/>
              </w:rPr>
            </w:pPr>
          </w:p>
          <w:p w14:paraId="1CF56F78">
            <w:pPr>
              <w:snapToGrid w:val="0"/>
              <w:spacing w:line="400" w:lineRule="exact"/>
              <w:jc w:val="center"/>
              <w:rPr>
                <w:rFonts w:hint="eastAsia" w:ascii="宋体" w:hAnsi="宋体" w:cs="宋体"/>
                <w:kern w:val="0"/>
                <w:szCs w:val="21"/>
              </w:rPr>
            </w:pPr>
          </w:p>
          <w:p w14:paraId="25547818">
            <w:pPr>
              <w:snapToGrid w:val="0"/>
              <w:spacing w:line="400" w:lineRule="exact"/>
              <w:jc w:val="center"/>
              <w:rPr>
                <w:rFonts w:hint="eastAsia" w:ascii="宋体" w:hAnsi="宋体" w:cs="宋体"/>
                <w:kern w:val="0"/>
                <w:szCs w:val="21"/>
              </w:rPr>
            </w:pPr>
          </w:p>
          <w:p w14:paraId="6E6ADE79">
            <w:pPr>
              <w:snapToGrid w:val="0"/>
              <w:spacing w:line="400" w:lineRule="exact"/>
              <w:jc w:val="center"/>
              <w:rPr>
                <w:rFonts w:hint="eastAsia" w:ascii="宋体" w:hAnsi="宋体" w:cs="宋体"/>
                <w:kern w:val="0"/>
                <w:szCs w:val="21"/>
              </w:rPr>
            </w:pPr>
          </w:p>
          <w:p w14:paraId="5CAF3287">
            <w:pPr>
              <w:snapToGrid w:val="0"/>
              <w:spacing w:line="400" w:lineRule="exact"/>
              <w:jc w:val="center"/>
              <w:rPr>
                <w:rFonts w:hint="eastAsia" w:ascii="宋体" w:hAnsi="宋体" w:cs="宋体"/>
                <w:kern w:val="0"/>
                <w:szCs w:val="21"/>
              </w:rPr>
            </w:pPr>
          </w:p>
          <w:p w14:paraId="37F21498">
            <w:pPr>
              <w:snapToGrid w:val="0"/>
              <w:spacing w:line="400" w:lineRule="exact"/>
              <w:jc w:val="center"/>
              <w:rPr>
                <w:rFonts w:hint="eastAsia" w:ascii="宋体" w:hAnsi="宋体" w:cs="宋体"/>
                <w:kern w:val="0"/>
                <w:szCs w:val="21"/>
              </w:rPr>
            </w:pPr>
          </w:p>
          <w:p w14:paraId="4FD3F7BB">
            <w:pPr>
              <w:snapToGrid w:val="0"/>
              <w:spacing w:line="400" w:lineRule="exact"/>
              <w:jc w:val="center"/>
              <w:rPr>
                <w:rFonts w:hint="eastAsia" w:ascii="宋体" w:hAnsi="宋体" w:cs="宋体"/>
                <w:kern w:val="0"/>
                <w:szCs w:val="21"/>
              </w:rPr>
            </w:pPr>
          </w:p>
          <w:p w14:paraId="175EE904">
            <w:pPr>
              <w:snapToGrid w:val="0"/>
              <w:spacing w:line="400" w:lineRule="exact"/>
              <w:jc w:val="center"/>
              <w:rPr>
                <w:rFonts w:hint="eastAsia" w:ascii="宋体" w:hAnsi="宋体" w:cs="宋体"/>
                <w:kern w:val="0"/>
                <w:szCs w:val="21"/>
              </w:rPr>
            </w:pPr>
          </w:p>
          <w:p w14:paraId="159211A5">
            <w:pPr>
              <w:snapToGrid w:val="0"/>
              <w:spacing w:line="400" w:lineRule="exact"/>
              <w:jc w:val="center"/>
              <w:rPr>
                <w:rFonts w:hint="eastAsia" w:ascii="宋体" w:hAnsi="宋体" w:cs="宋体"/>
                <w:kern w:val="0"/>
                <w:szCs w:val="21"/>
              </w:rPr>
            </w:pPr>
          </w:p>
          <w:p w14:paraId="09EAC1E4">
            <w:pPr>
              <w:snapToGrid w:val="0"/>
              <w:spacing w:line="400" w:lineRule="exact"/>
              <w:jc w:val="center"/>
              <w:rPr>
                <w:rFonts w:hint="eastAsia" w:ascii="宋体" w:hAnsi="宋体" w:cs="宋体"/>
                <w:kern w:val="0"/>
                <w:szCs w:val="21"/>
              </w:rPr>
            </w:pPr>
          </w:p>
          <w:p w14:paraId="40A900AB">
            <w:pPr>
              <w:snapToGrid w:val="0"/>
              <w:spacing w:line="400" w:lineRule="exact"/>
              <w:jc w:val="center"/>
              <w:rPr>
                <w:rFonts w:hint="eastAsia" w:ascii="宋体" w:hAnsi="宋体" w:cs="宋体"/>
                <w:kern w:val="0"/>
                <w:szCs w:val="21"/>
              </w:rPr>
            </w:pPr>
          </w:p>
          <w:p w14:paraId="3829113F">
            <w:pPr>
              <w:snapToGrid w:val="0"/>
              <w:spacing w:line="400" w:lineRule="exact"/>
              <w:jc w:val="center"/>
              <w:rPr>
                <w:rFonts w:hint="eastAsia" w:ascii="宋体" w:hAnsi="宋体" w:cs="宋体"/>
                <w:kern w:val="0"/>
                <w:szCs w:val="21"/>
              </w:rPr>
            </w:pPr>
          </w:p>
          <w:p w14:paraId="142FA8A2">
            <w:pPr>
              <w:snapToGrid w:val="0"/>
              <w:spacing w:line="400" w:lineRule="exact"/>
              <w:jc w:val="center"/>
              <w:rPr>
                <w:rFonts w:hint="eastAsia" w:ascii="宋体" w:hAnsi="宋体" w:cs="宋体"/>
                <w:kern w:val="0"/>
                <w:szCs w:val="21"/>
              </w:rPr>
            </w:pPr>
          </w:p>
          <w:p w14:paraId="1F3445D4">
            <w:pPr>
              <w:snapToGrid w:val="0"/>
              <w:spacing w:line="400" w:lineRule="exact"/>
              <w:jc w:val="center"/>
              <w:rPr>
                <w:rFonts w:hint="eastAsia" w:ascii="宋体" w:hAnsi="宋体" w:cs="宋体"/>
                <w:kern w:val="0"/>
                <w:szCs w:val="21"/>
              </w:rPr>
            </w:pPr>
          </w:p>
          <w:p w14:paraId="0BA26CFE">
            <w:pPr>
              <w:snapToGrid w:val="0"/>
              <w:spacing w:line="400" w:lineRule="exact"/>
              <w:jc w:val="center"/>
              <w:rPr>
                <w:rFonts w:hint="eastAsia" w:ascii="宋体" w:hAnsi="宋体" w:cs="宋体"/>
                <w:kern w:val="0"/>
                <w:szCs w:val="21"/>
              </w:rPr>
            </w:pPr>
          </w:p>
          <w:p w14:paraId="2005BD26">
            <w:pPr>
              <w:snapToGrid w:val="0"/>
              <w:spacing w:line="400" w:lineRule="exact"/>
              <w:jc w:val="center"/>
              <w:rPr>
                <w:rFonts w:hint="eastAsia" w:ascii="宋体" w:hAnsi="宋体" w:cs="宋体"/>
                <w:kern w:val="0"/>
                <w:szCs w:val="21"/>
              </w:rPr>
            </w:pPr>
          </w:p>
          <w:p w14:paraId="67B7C807">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参选人</w:t>
            </w:r>
            <w:r>
              <w:rPr>
                <w:rFonts w:hint="eastAsia" w:ascii="宋体" w:hAnsi="宋体" w:cs="宋体"/>
                <w:kern w:val="0"/>
                <w:szCs w:val="21"/>
              </w:rPr>
              <w:t>资质条件、能力和信誉</w:t>
            </w:r>
          </w:p>
          <w:p w14:paraId="486ACF43">
            <w:pPr>
              <w:snapToGrid w:val="0"/>
              <w:spacing w:line="400" w:lineRule="exact"/>
              <w:jc w:val="center"/>
              <w:rPr>
                <w:rFonts w:hint="eastAsia" w:ascii="宋体" w:hAnsi="宋体" w:cs="宋体"/>
                <w:kern w:val="0"/>
                <w:szCs w:val="21"/>
              </w:rPr>
            </w:pPr>
          </w:p>
          <w:p w14:paraId="456AC8B3">
            <w:pPr>
              <w:snapToGrid w:val="0"/>
              <w:spacing w:line="400" w:lineRule="exact"/>
              <w:jc w:val="center"/>
              <w:rPr>
                <w:rFonts w:hint="eastAsia" w:ascii="宋体" w:hAnsi="宋体" w:cs="宋体"/>
                <w:kern w:val="0"/>
                <w:szCs w:val="21"/>
              </w:rPr>
            </w:pPr>
          </w:p>
          <w:p w14:paraId="31947283">
            <w:pPr>
              <w:snapToGrid w:val="0"/>
              <w:spacing w:line="400" w:lineRule="exact"/>
              <w:jc w:val="center"/>
              <w:rPr>
                <w:rFonts w:hint="eastAsia" w:ascii="宋体" w:hAnsi="宋体" w:cs="宋体"/>
                <w:kern w:val="0"/>
                <w:szCs w:val="21"/>
              </w:rPr>
            </w:pPr>
          </w:p>
          <w:p w14:paraId="0FF5766E">
            <w:pPr>
              <w:snapToGrid w:val="0"/>
              <w:spacing w:line="400" w:lineRule="exact"/>
              <w:jc w:val="center"/>
              <w:rPr>
                <w:rFonts w:hint="eastAsia" w:ascii="宋体" w:hAnsi="宋体" w:cs="宋体"/>
                <w:kern w:val="0"/>
                <w:szCs w:val="21"/>
              </w:rPr>
            </w:pPr>
          </w:p>
          <w:p w14:paraId="36E10BFF">
            <w:pPr>
              <w:snapToGrid w:val="0"/>
              <w:spacing w:line="400" w:lineRule="exact"/>
              <w:jc w:val="center"/>
              <w:rPr>
                <w:rFonts w:hint="eastAsia" w:ascii="宋体" w:hAnsi="宋体" w:cs="宋体"/>
                <w:kern w:val="0"/>
                <w:szCs w:val="21"/>
              </w:rPr>
            </w:pPr>
          </w:p>
          <w:p w14:paraId="7E62DF1B">
            <w:pPr>
              <w:snapToGrid w:val="0"/>
              <w:spacing w:line="400" w:lineRule="exact"/>
              <w:jc w:val="center"/>
              <w:rPr>
                <w:rFonts w:hint="eastAsia" w:ascii="宋体" w:hAnsi="宋体" w:cs="宋体"/>
                <w:kern w:val="0"/>
                <w:szCs w:val="21"/>
              </w:rPr>
            </w:pPr>
          </w:p>
          <w:p w14:paraId="5059671B">
            <w:pPr>
              <w:snapToGrid w:val="0"/>
              <w:spacing w:line="400" w:lineRule="exact"/>
              <w:jc w:val="center"/>
              <w:rPr>
                <w:rFonts w:hint="eastAsia" w:ascii="宋体" w:hAnsi="宋体" w:cs="宋体"/>
                <w:kern w:val="0"/>
                <w:szCs w:val="21"/>
              </w:rPr>
            </w:pPr>
          </w:p>
          <w:p w14:paraId="32B17710">
            <w:pPr>
              <w:snapToGrid w:val="0"/>
              <w:spacing w:line="400" w:lineRule="exact"/>
              <w:jc w:val="center"/>
              <w:rPr>
                <w:rFonts w:hint="eastAsia" w:ascii="宋体" w:hAnsi="宋体" w:cs="宋体"/>
                <w:kern w:val="0"/>
                <w:szCs w:val="21"/>
              </w:rPr>
            </w:pPr>
          </w:p>
          <w:p w14:paraId="4AE4399F">
            <w:pPr>
              <w:snapToGrid w:val="0"/>
              <w:spacing w:line="400" w:lineRule="exact"/>
              <w:jc w:val="center"/>
              <w:rPr>
                <w:rFonts w:hint="eastAsia" w:ascii="宋体" w:hAnsi="宋体" w:cs="宋体"/>
                <w:kern w:val="0"/>
                <w:szCs w:val="21"/>
              </w:rPr>
            </w:pPr>
          </w:p>
          <w:p w14:paraId="21212375">
            <w:pPr>
              <w:snapToGrid w:val="0"/>
              <w:spacing w:line="400" w:lineRule="exact"/>
              <w:jc w:val="center"/>
              <w:rPr>
                <w:rFonts w:hint="eastAsia" w:ascii="宋体" w:hAnsi="宋体" w:cs="宋体"/>
                <w:kern w:val="0"/>
                <w:szCs w:val="21"/>
              </w:rPr>
            </w:pPr>
          </w:p>
          <w:p w14:paraId="3E4CDFB9">
            <w:pPr>
              <w:snapToGrid w:val="0"/>
              <w:spacing w:line="400" w:lineRule="exact"/>
              <w:jc w:val="center"/>
              <w:rPr>
                <w:rFonts w:hint="eastAsia" w:ascii="宋体" w:hAnsi="宋体" w:cs="宋体"/>
                <w:kern w:val="0"/>
                <w:szCs w:val="21"/>
              </w:rPr>
            </w:pPr>
          </w:p>
          <w:p w14:paraId="78A1A26A">
            <w:pPr>
              <w:snapToGrid w:val="0"/>
              <w:spacing w:line="400" w:lineRule="exact"/>
              <w:jc w:val="center"/>
              <w:rPr>
                <w:rFonts w:hint="eastAsia" w:ascii="宋体" w:hAnsi="宋体" w:cs="宋体"/>
                <w:kern w:val="0"/>
                <w:szCs w:val="21"/>
              </w:rPr>
            </w:pPr>
          </w:p>
          <w:p w14:paraId="281CD00E">
            <w:pPr>
              <w:snapToGrid w:val="0"/>
              <w:spacing w:line="400" w:lineRule="exact"/>
              <w:jc w:val="center"/>
              <w:rPr>
                <w:rFonts w:hint="eastAsia" w:ascii="宋体" w:hAnsi="宋体" w:cs="宋体"/>
                <w:kern w:val="0"/>
                <w:szCs w:val="21"/>
              </w:rPr>
            </w:pPr>
          </w:p>
          <w:p w14:paraId="2801224B">
            <w:pPr>
              <w:snapToGrid w:val="0"/>
              <w:spacing w:line="400" w:lineRule="exact"/>
              <w:jc w:val="center"/>
              <w:rPr>
                <w:rFonts w:hint="eastAsia" w:ascii="宋体" w:hAnsi="宋体" w:cs="宋体"/>
                <w:kern w:val="0"/>
                <w:szCs w:val="21"/>
              </w:rPr>
            </w:pPr>
          </w:p>
          <w:p w14:paraId="461A7A54">
            <w:pPr>
              <w:snapToGrid w:val="0"/>
              <w:spacing w:line="400" w:lineRule="exact"/>
              <w:jc w:val="center"/>
              <w:rPr>
                <w:rFonts w:hint="eastAsia" w:ascii="宋体" w:hAnsi="宋体" w:cs="宋体"/>
                <w:kern w:val="0"/>
                <w:szCs w:val="21"/>
              </w:rPr>
            </w:pPr>
          </w:p>
          <w:p w14:paraId="7894F8EC">
            <w:pPr>
              <w:snapToGrid w:val="0"/>
              <w:spacing w:line="400" w:lineRule="exact"/>
              <w:jc w:val="center"/>
              <w:rPr>
                <w:rFonts w:hint="eastAsia" w:ascii="宋体" w:hAnsi="宋体" w:cs="宋体"/>
                <w:kern w:val="0"/>
                <w:szCs w:val="21"/>
              </w:rPr>
            </w:pPr>
          </w:p>
          <w:p w14:paraId="74D9A3C7">
            <w:pPr>
              <w:snapToGrid w:val="0"/>
              <w:spacing w:line="400" w:lineRule="exact"/>
              <w:jc w:val="center"/>
              <w:rPr>
                <w:rFonts w:hint="eastAsia" w:ascii="宋体" w:hAnsi="宋体" w:cs="宋体"/>
                <w:kern w:val="0"/>
                <w:szCs w:val="21"/>
              </w:rPr>
            </w:pPr>
          </w:p>
          <w:p w14:paraId="62CA4F06">
            <w:pPr>
              <w:snapToGrid w:val="0"/>
              <w:spacing w:line="400" w:lineRule="exact"/>
              <w:jc w:val="center"/>
              <w:rPr>
                <w:rFonts w:hint="eastAsia" w:ascii="宋体" w:hAnsi="宋体" w:cs="宋体"/>
                <w:kern w:val="0"/>
                <w:szCs w:val="21"/>
              </w:rPr>
            </w:pPr>
          </w:p>
          <w:p w14:paraId="50E92B32">
            <w:pPr>
              <w:snapToGrid w:val="0"/>
              <w:spacing w:line="400" w:lineRule="exact"/>
              <w:jc w:val="center"/>
              <w:rPr>
                <w:rFonts w:hint="eastAsia" w:ascii="宋体" w:hAnsi="宋体" w:cs="宋体"/>
                <w:kern w:val="0"/>
                <w:szCs w:val="21"/>
              </w:rPr>
            </w:pPr>
          </w:p>
          <w:p w14:paraId="026E9CB1">
            <w:pPr>
              <w:snapToGrid w:val="0"/>
              <w:spacing w:line="400" w:lineRule="exact"/>
              <w:jc w:val="center"/>
              <w:rPr>
                <w:rFonts w:hint="eastAsia" w:ascii="宋体" w:hAnsi="宋体" w:cs="宋体"/>
                <w:kern w:val="0"/>
                <w:szCs w:val="21"/>
              </w:rPr>
            </w:pPr>
          </w:p>
          <w:p w14:paraId="699CA3D2">
            <w:pPr>
              <w:snapToGrid w:val="0"/>
              <w:spacing w:line="400" w:lineRule="exact"/>
              <w:jc w:val="center"/>
              <w:rPr>
                <w:rFonts w:hint="eastAsia" w:ascii="宋体" w:hAnsi="宋体" w:cs="宋体"/>
                <w:kern w:val="0"/>
                <w:szCs w:val="21"/>
              </w:rPr>
            </w:pPr>
          </w:p>
          <w:p w14:paraId="1EF84390">
            <w:pPr>
              <w:snapToGrid w:val="0"/>
              <w:spacing w:line="400" w:lineRule="exact"/>
              <w:jc w:val="center"/>
              <w:rPr>
                <w:rFonts w:hint="eastAsia" w:ascii="宋体" w:hAnsi="宋体" w:cs="宋体"/>
                <w:kern w:val="0"/>
                <w:szCs w:val="21"/>
              </w:rPr>
            </w:pPr>
          </w:p>
          <w:p w14:paraId="0F36DDD0">
            <w:pPr>
              <w:snapToGrid w:val="0"/>
              <w:spacing w:line="400" w:lineRule="exact"/>
              <w:jc w:val="center"/>
              <w:rPr>
                <w:rFonts w:hint="eastAsia" w:ascii="宋体" w:hAnsi="宋体" w:cs="宋体"/>
                <w:kern w:val="0"/>
                <w:szCs w:val="21"/>
              </w:rPr>
            </w:pPr>
          </w:p>
          <w:p w14:paraId="38FE5D1C">
            <w:pPr>
              <w:snapToGrid w:val="0"/>
              <w:spacing w:line="400" w:lineRule="exact"/>
              <w:jc w:val="center"/>
              <w:rPr>
                <w:rFonts w:hint="eastAsia" w:ascii="宋体" w:hAnsi="宋体" w:cs="宋体"/>
                <w:kern w:val="0"/>
                <w:szCs w:val="21"/>
              </w:rPr>
            </w:pPr>
          </w:p>
          <w:p w14:paraId="06DF9AC0">
            <w:pPr>
              <w:snapToGrid w:val="0"/>
              <w:spacing w:line="400" w:lineRule="exact"/>
              <w:jc w:val="center"/>
              <w:rPr>
                <w:rFonts w:hint="eastAsia" w:ascii="宋体" w:hAnsi="宋体" w:cs="宋体"/>
                <w:kern w:val="0"/>
                <w:szCs w:val="21"/>
              </w:rPr>
            </w:pPr>
          </w:p>
          <w:p w14:paraId="497933C0">
            <w:pPr>
              <w:snapToGrid w:val="0"/>
              <w:spacing w:line="400" w:lineRule="exact"/>
              <w:jc w:val="center"/>
              <w:rPr>
                <w:rFonts w:hint="eastAsia" w:ascii="宋体" w:hAnsi="宋体" w:cs="宋体"/>
                <w:kern w:val="0"/>
                <w:szCs w:val="21"/>
              </w:rPr>
            </w:pPr>
          </w:p>
          <w:p w14:paraId="3F5316E7">
            <w:pPr>
              <w:snapToGrid w:val="0"/>
              <w:spacing w:line="400" w:lineRule="exact"/>
              <w:jc w:val="center"/>
              <w:rPr>
                <w:rFonts w:hint="eastAsia" w:ascii="宋体" w:hAnsi="宋体" w:cs="宋体"/>
                <w:kern w:val="0"/>
                <w:szCs w:val="21"/>
              </w:rPr>
            </w:pPr>
          </w:p>
          <w:p w14:paraId="7A7BC8C5">
            <w:pPr>
              <w:snapToGrid w:val="0"/>
              <w:spacing w:line="400" w:lineRule="exact"/>
              <w:jc w:val="center"/>
              <w:rPr>
                <w:rFonts w:hint="eastAsia" w:ascii="宋体" w:hAnsi="宋体" w:cs="宋体"/>
                <w:kern w:val="0"/>
                <w:szCs w:val="21"/>
              </w:rPr>
            </w:pPr>
          </w:p>
          <w:p w14:paraId="4303F67C">
            <w:pPr>
              <w:snapToGrid w:val="0"/>
              <w:spacing w:line="400" w:lineRule="exact"/>
              <w:jc w:val="center"/>
              <w:rPr>
                <w:rFonts w:hint="eastAsia" w:ascii="宋体" w:hAnsi="宋体" w:cs="宋体"/>
                <w:kern w:val="0"/>
                <w:szCs w:val="21"/>
              </w:rPr>
            </w:pPr>
          </w:p>
          <w:p w14:paraId="749814A0">
            <w:pPr>
              <w:snapToGrid w:val="0"/>
              <w:spacing w:line="400" w:lineRule="exact"/>
              <w:jc w:val="center"/>
              <w:rPr>
                <w:rFonts w:hint="eastAsia" w:ascii="宋体" w:hAnsi="宋体" w:cs="宋体"/>
                <w:kern w:val="0"/>
                <w:szCs w:val="21"/>
              </w:rPr>
            </w:pPr>
          </w:p>
          <w:p w14:paraId="4269B052">
            <w:pPr>
              <w:snapToGrid w:val="0"/>
              <w:spacing w:line="400" w:lineRule="exact"/>
              <w:jc w:val="center"/>
              <w:rPr>
                <w:rFonts w:hint="eastAsia" w:ascii="宋体" w:hAnsi="宋体" w:cs="宋体"/>
                <w:kern w:val="0"/>
                <w:szCs w:val="21"/>
              </w:rPr>
            </w:pPr>
          </w:p>
          <w:p w14:paraId="061A035F">
            <w:pPr>
              <w:snapToGrid w:val="0"/>
              <w:spacing w:line="400" w:lineRule="exact"/>
              <w:jc w:val="center"/>
              <w:rPr>
                <w:rFonts w:hint="eastAsia" w:ascii="宋体" w:hAnsi="宋体" w:cs="宋体"/>
                <w:kern w:val="0"/>
                <w:szCs w:val="21"/>
              </w:rPr>
            </w:pPr>
          </w:p>
          <w:p w14:paraId="3F10EDC7">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参选人</w:t>
            </w:r>
            <w:r>
              <w:rPr>
                <w:rFonts w:hint="eastAsia" w:ascii="宋体" w:hAnsi="宋体" w:cs="宋体"/>
                <w:kern w:val="0"/>
                <w:szCs w:val="21"/>
              </w:rPr>
              <w:t>资质条件、能力和信誉</w:t>
            </w:r>
          </w:p>
          <w:p w14:paraId="48BB1057">
            <w:pPr>
              <w:snapToGrid w:val="0"/>
              <w:spacing w:line="400" w:lineRule="exact"/>
              <w:jc w:val="center"/>
              <w:rPr>
                <w:rFonts w:hint="eastAsia" w:ascii="宋体" w:hAnsi="宋体" w:cs="宋体"/>
                <w:kern w:val="0"/>
                <w:szCs w:val="21"/>
              </w:rPr>
            </w:pPr>
          </w:p>
          <w:p w14:paraId="55BEBC2B">
            <w:pPr>
              <w:snapToGrid w:val="0"/>
              <w:spacing w:line="400" w:lineRule="exact"/>
              <w:jc w:val="center"/>
              <w:rPr>
                <w:rFonts w:hint="eastAsia" w:ascii="宋体" w:hAnsi="宋体" w:cs="宋体"/>
                <w:kern w:val="0"/>
                <w:szCs w:val="21"/>
              </w:rPr>
            </w:pPr>
          </w:p>
          <w:p w14:paraId="143CF07A">
            <w:pPr>
              <w:snapToGrid w:val="0"/>
              <w:spacing w:line="400" w:lineRule="exact"/>
              <w:rPr>
                <w:rFonts w:hint="eastAsia" w:ascii="宋体" w:hAnsi="宋体" w:cs="宋体"/>
                <w:kern w:val="0"/>
                <w:szCs w:val="21"/>
              </w:rPr>
            </w:pPr>
          </w:p>
          <w:p w14:paraId="5F2367DD">
            <w:pPr>
              <w:snapToGrid w:val="0"/>
              <w:spacing w:after="0" w:line="400" w:lineRule="exact"/>
              <w:jc w:val="center"/>
              <w:rPr>
                <w:rFonts w:hint="eastAsia"/>
                <w:color w:val="auto"/>
                <w:highlight w:val="none"/>
              </w:rPr>
            </w:pPr>
          </w:p>
        </w:tc>
        <w:tc>
          <w:tcPr>
            <w:tcW w:w="6292" w:type="dxa"/>
            <w:noWrap w:val="0"/>
            <w:vAlign w:val="center"/>
          </w:tcPr>
          <w:p w14:paraId="2C9620A8">
            <w:pPr>
              <w:spacing w:line="400" w:lineRule="exact"/>
              <w:ind w:firstLine="420" w:firstLineChars="200"/>
              <w:rPr>
                <w:rFonts w:hint="eastAsia" w:ascii="宋体" w:hAnsi="宋体" w:cs="宋体"/>
                <w:snapToGrid w:val="0"/>
                <w:kern w:val="0"/>
                <w:szCs w:val="21"/>
              </w:rPr>
            </w:pPr>
            <w:r>
              <w:rPr>
                <w:rFonts w:hint="eastAsia" w:ascii="宋体" w:hAnsi="宋体" w:cs="宋体"/>
                <w:szCs w:val="21"/>
              </w:rPr>
              <w:t>本次货物采购</w:t>
            </w:r>
            <w:r>
              <w:rPr>
                <w:rFonts w:hint="eastAsia" w:ascii="宋体" w:hAnsi="宋体" w:cs="宋体"/>
                <w:szCs w:val="21"/>
                <w:lang w:eastAsia="zh-CN"/>
              </w:rPr>
              <w:t>比选</w:t>
            </w:r>
            <w:r>
              <w:rPr>
                <w:rFonts w:hint="eastAsia" w:ascii="宋体" w:hAnsi="宋体" w:cs="宋体"/>
                <w:szCs w:val="21"/>
              </w:rPr>
              <w:t>实行资格后审，允许</w:t>
            </w:r>
            <w:r>
              <w:rPr>
                <w:rFonts w:hint="eastAsia" w:ascii="宋体" w:hAnsi="宋体" w:cs="宋体"/>
                <w:snapToGrid w:val="0"/>
                <w:kern w:val="0"/>
                <w:szCs w:val="21"/>
                <w:lang w:eastAsia="zh-CN"/>
              </w:rPr>
              <w:t>参选人</w:t>
            </w:r>
            <w:r>
              <w:rPr>
                <w:rFonts w:hint="eastAsia" w:ascii="宋体" w:hAnsi="宋体" w:cs="宋体"/>
                <w:snapToGrid w:val="0"/>
                <w:kern w:val="0"/>
                <w:szCs w:val="21"/>
              </w:rPr>
              <w:t>以</w:t>
            </w:r>
            <w:r>
              <w:rPr>
                <w:rFonts w:hint="eastAsia" w:ascii="宋体" w:hAnsi="宋体" w:cs="宋体"/>
                <w:snapToGrid w:val="0"/>
                <w:kern w:val="0"/>
                <w:szCs w:val="21"/>
                <w:lang w:eastAsia="zh-CN"/>
              </w:rPr>
              <w:t>参选</w:t>
            </w:r>
            <w:r>
              <w:rPr>
                <w:rFonts w:hint="eastAsia" w:ascii="宋体" w:hAnsi="宋体" w:cs="宋体"/>
                <w:snapToGrid w:val="0"/>
                <w:kern w:val="0"/>
                <w:szCs w:val="21"/>
              </w:rPr>
              <w:t>货物的下列身份参加</w:t>
            </w:r>
            <w:r>
              <w:rPr>
                <w:rFonts w:hint="eastAsia" w:ascii="宋体" w:hAnsi="宋体" w:cs="宋体"/>
                <w:snapToGrid w:val="0"/>
                <w:kern w:val="0"/>
                <w:szCs w:val="21"/>
                <w:lang w:eastAsia="zh-CN"/>
              </w:rPr>
              <w:t>参选</w:t>
            </w:r>
            <w:r>
              <w:rPr>
                <w:rFonts w:hint="eastAsia" w:ascii="宋体" w:hAnsi="宋体" w:cs="宋体"/>
                <w:snapToGrid w:val="0"/>
                <w:kern w:val="0"/>
                <w:szCs w:val="21"/>
              </w:rPr>
              <w:t>：</w:t>
            </w:r>
          </w:p>
          <w:p w14:paraId="1E3243A5">
            <w:pPr>
              <w:spacing w:line="40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☑制造商</w:t>
            </w:r>
          </w:p>
          <w:p w14:paraId="5A817516">
            <w:pPr>
              <w:spacing w:line="400" w:lineRule="exact"/>
              <w:ind w:firstLine="420" w:firstLineChars="200"/>
              <w:jc w:val="left"/>
              <w:rPr>
                <w:rFonts w:hint="eastAsia" w:ascii="宋体" w:hAnsi="宋体" w:cs="宋体"/>
                <w:szCs w:val="21"/>
                <w:shd w:val="clear" w:color="auto" w:fill="FFFFFF"/>
              </w:rPr>
            </w:pPr>
            <w:r>
              <w:rPr>
                <w:rFonts w:hint="eastAsia" w:ascii="宋体" w:hAnsi="宋体" w:cs="宋体"/>
                <w:snapToGrid w:val="0"/>
                <w:kern w:val="0"/>
                <w:szCs w:val="21"/>
              </w:rPr>
              <w:t>☑</w:t>
            </w:r>
            <w:r>
              <w:rPr>
                <w:rFonts w:hint="eastAsia" w:ascii="宋体" w:hAnsi="宋体" w:cs="宋体"/>
                <w:szCs w:val="21"/>
                <w:shd w:val="clear" w:color="auto" w:fill="FFFFFF"/>
              </w:rPr>
              <w:t>代理商（包括经销商、制造商下属销售子公司）</w:t>
            </w:r>
          </w:p>
          <w:p w14:paraId="6A4D2746">
            <w:pPr>
              <w:spacing w:line="400" w:lineRule="exact"/>
              <w:ind w:firstLine="422" w:firstLineChars="200"/>
              <w:rPr>
                <w:rFonts w:hint="eastAsia" w:ascii="宋体" w:hAnsi="宋体" w:cs="宋体"/>
                <w:b/>
                <w:szCs w:val="21"/>
              </w:rPr>
            </w:pPr>
            <w:r>
              <w:rPr>
                <w:rFonts w:hint="eastAsia" w:ascii="宋体" w:hAnsi="宋体" w:cs="宋体"/>
                <w:b/>
                <w:szCs w:val="21"/>
              </w:rPr>
              <w:t>1.独立法人资格和资质要求（如有）</w:t>
            </w:r>
          </w:p>
          <w:p w14:paraId="4B387EAA">
            <w:pPr>
              <w:spacing w:line="400" w:lineRule="exact"/>
              <w:ind w:firstLine="422" w:firstLineChars="200"/>
              <w:rPr>
                <w:rFonts w:hint="eastAsia" w:ascii="宋体" w:hAnsi="宋体" w:cs="宋体"/>
                <w:b/>
                <w:bCs/>
                <w:iCs/>
                <w:szCs w:val="21"/>
              </w:rPr>
            </w:pPr>
            <w:r>
              <w:rPr>
                <w:rFonts w:hint="eastAsia" w:ascii="宋体" w:hAnsi="宋体" w:cs="宋体"/>
                <w:b/>
                <w:bCs/>
                <w:snapToGrid w:val="0"/>
                <w:kern w:val="0"/>
                <w:szCs w:val="21"/>
              </w:rPr>
              <w:t xml:space="preserve">1.1 </w:t>
            </w:r>
            <w:r>
              <w:rPr>
                <w:rFonts w:hint="eastAsia" w:ascii="宋体" w:hAnsi="宋体" w:cs="宋体"/>
                <w:b/>
                <w:bCs/>
                <w:iCs/>
                <w:szCs w:val="21"/>
                <w:lang w:eastAsia="zh-CN"/>
              </w:rPr>
              <w:t>参选人</w:t>
            </w:r>
            <w:r>
              <w:rPr>
                <w:rFonts w:hint="eastAsia" w:ascii="宋体" w:hAnsi="宋体" w:cs="宋体"/>
                <w:b/>
                <w:bCs/>
                <w:iCs/>
                <w:szCs w:val="21"/>
              </w:rPr>
              <w:t>为制造商应符合以下要求：</w:t>
            </w:r>
          </w:p>
          <w:p w14:paraId="5012DBB9">
            <w:pPr>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（1）具备独立法人资格；</w:t>
            </w:r>
          </w:p>
          <w:p w14:paraId="6CACD841">
            <w:pPr>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提供：有效的营业执照</w:t>
            </w:r>
            <w:r>
              <w:rPr>
                <w:rFonts w:hint="eastAsia" w:ascii="宋体" w:hAnsi="宋体" w:cs="宋体"/>
                <w:snapToGrid w:val="0"/>
                <w:kern w:val="0"/>
                <w:szCs w:val="21"/>
              </w:rPr>
              <w:t>，</w:t>
            </w:r>
            <w:r>
              <w:rPr>
                <w:rFonts w:hint="eastAsia" w:ascii="宋体" w:hAnsi="宋体" w:cs="宋体"/>
                <w:szCs w:val="21"/>
              </w:rPr>
              <w:t>以及制造商资格声明（格式见第六章</w:t>
            </w:r>
            <w:r>
              <w:rPr>
                <w:rFonts w:hint="eastAsia" w:ascii="宋体" w:hAnsi="宋体" w:cs="宋体"/>
                <w:szCs w:val="21"/>
                <w:lang w:eastAsia="zh-CN"/>
              </w:rPr>
              <w:t>参选</w:t>
            </w:r>
            <w:r>
              <w:rPr>
                <w:rFonts w:hint="eastAsia" w:ascii="宋体" w:hAnsi="宋体" w:cs="宋体"/>
                <w:szCs w:val="21"/>
              </w:rPr>
              <w:t>文件格式）。</w:t>
            </w:r>
          </w:p>
          <w:p w14:paraId="79509F14">
            <w:pPr>
              <w:autoSpaceDE w:val="0"/>
              <w:autoSpaceDN w:val="0"/>
              <w:adjustRightInd w:val="0"/>
              <w:snapToGrid w:val="0"/>
              <w:spacing w:line="400" w:lineRule="exact"/>
              <w:ind w:firstLine="420" w:firstLineChars="200"/>
              <w:rPr>
                <w:rFonts w:hint="eastAsia" w:ascii="宋体" w:hAnsi="宋体" w:cs="宋体"/>
                <w:snapToGrid w:val="0"/>
                <w:kern w:val="0"/>
                <w:szCs w:val="21"/>
              </w:rPr>
            </w:pPr>
            <w:r>
              <w:rPr>
                <w:rFonts w:hint="eastAsia" w:ascii="宋体" w:hAnsi="宋体" w:cs="宋体"/>
                <w:szCs w:val="21"/>
              </w:rPr>
              <w:t>注：不得将营业执照记载的经营范围作为评审因素。</w:t>
            </w:r>
          </w:p>
          <w:p w14:paraId="33799B74">
            <w:pPr>
              <w:spacing w:line="400" w:lineRule="exact"/>
              <w:ind w:firstLine="422" w:firstLineChars="200"/>
              <w:rPr>
                <w:rFonts w:hint="eastAsia" w:ascii="宋体" w:hAnsi="宋体" w:cs="宋体"/>
                <w:b/>
                <w:bCs/>
                <w:szCs w:val="21"/>
              </w:rPr>
            </w:pPr>
            <w:r>
              <w:rPr>
                <w:rFonts w:hint="eastAsia" w:ascii="宋体" w:hAnsi="宋体" w:cs="宋体"/>
                <w:b/>
                <w:bCs/>
                <w:snapToGrid w:val="0"/>
                <w:kern w:val="0"/>
                <w:szCs w:val="21"/>
              </w:rPr>
              <w:t xml:space="preserve">1.2 </w:t>
            </w:r>
            <w:r>
              <w:rPr>
                <w:rFonts w:hint="eastAsia" w:ascii="宋体" w:hAnsi="宋体" w:cs="宋体"/>
                <w:b/>
                <w:bCs/>
                <w:iCs/>
                <w:szCs w:val="21"/>
                <w:lang w:eastAsia="zh-CN"/>
              </w:rPr>
              <w:t>参选人</w:t>
            </w:r>
            <w:r>
              <w:rPr>
                <w:rFonts w:hint="eastAsia" w:ascii="宋体" w:hAnsi="宋体" w:cs="宋体"/>
                <w:b/>
                <w:bCs/>
                <w:iCs/>
                <w:szCs w:val="21"/>
              </w:rPr>
              <w:t>为代理商应符合以下要求：</w:t>
            </w:r>
          </w:p>
          <w:p w14:paraId="3EC25D21">
            <w:pPr>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（1）具备独立法人资格；</w:t>
            </w:r>
          </w:p>
          <w:p w14:paraId="34A53B69"/>
          <w:p w14:paraId="48350573"/>
          <w:p w14:paraId="4966D4ED">
            <w:pPr>
              <w:autoSpaceDE w:val="0"/>
              <w:autoSpaceDN w:val="0"/>
              <w:adjustRightInd w:val="0"/>
              <w:snapToGri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（2）</w:t>
            </w:r>
            <w:r>
              <w:rPr>
                <w:rFonts w:hint="eastAsia" w:ascii="宋体" w:hAnsi="宋体" w:cs="宋体"/>
                <w:snapToGrid w:val="0"/>
                <w:kern w:val="0"/>
                <w:szCs w:val="21"/>
                <w:lang w:eastAsia="zh-CN"/>
              </w:rPr>
              <w:t>参选</w:t>
            </w:r>
            <w:r>
              <w:rPr>
                <w:rFonts w:hint="eastAsia" w:ascii="宋体" w:hAnsi="宋体" w:cs="宋体"/>
                <w:snapToGrid w:val="0"/>
                <w:kern w:val="0"/>
                <w:szCs w:val="21"/>
              </w:rPr>
              <w:t>货物制造商应符合上述1.1款的规定。</w:t>
            </w:r>
          </w:p>
          <w:p w14:paraId="4C2FEC2A">
            <w:pPr>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提供：有效的营业执照、资质证书（如有）。</w:t>
            </w:r>
          </w:p>
          <w:p w14:paraId="7B6AEC90">
            <w:pPr>
              <w:autoSpaceDE w:val="0"/>
              <w:autoSpaceDN w:val="0"/>
              <w:adjustRightInd w:val="0"/>
              <w:snapToGrid w:val="0"/>
              <w:spacing w:line="400" w:lineRule="exact"/>
              <w:ind w:firstLine="420" w:firstLineChars="200"/>
              <w:rPr>
                <w:rFonts w:hint="eastAsia" w:ascii="宋体" w:hAnsi="宋体" w:cs="宋体"/>
                <w:snapToGrid w:val="0"/>
                <w:kern w:val="0"/>
                <w:szCs w:val="21"/>
              </w:rPr>
            </w:pPr>
            <w:r>
              <w:rPr>
                <w:rFonts w:hint="eastAsia" w:ascii="宋体" w:hAnsi="宋体" w:cs="宋体"/>
                <w:szCs w:val="21"/>
              </w:rPr>
              <w:t>注：不得将营业执照记载的经营范围作为评审因素。</w:t>
            </w:r>
          </w:p>
          <w:p w14:paraId="0B27B3BE">
            <w:pPr>
              <w:spacing w:line="400" w:lineRule="exact"/>
              <w:ind w:firstLine="422" w:firstLineChars="200"/>
              <w:rPr>
                <w:rFonts w:hint="eastAsia" w:ascii="宋体" w:hAnsi="宋体" w:cs="宋体"/>
                <w:b/>
                <w:szCs w:val="21"/>
              </w:rPr>
            </w:pPr>
            <w:r>
              <w:rPr>
                <w:rFonts w:hint="eastAsia" w:ascii="宋体" w:hAnsi="宋体" w:cs="宋体"/>
                <w:b/>
                <w:szCs w:val="21"/>
              </w:rPr>
              <w:t>2.业绩要求</w:t>
            </w:r>
          </w:p>
          <w:p w14:paraId="2DA7CEE4">
            <w:pPr>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kern w:val="0"/>
                <w:szCs w:val="21"/>
              </w:rPr>
              <w:t>代理商</w:t>
            </w:r>
            <w:r>
              <w:rPr>
                <w:rFonts w:hint="eastAsia" w:ascii="宋体" w:hAnsi="宋体" w:cs="宋体"/>
                <w:kern w:val="0"/>
                <w:szCs w:val="21"/>
                <w:lang w:eastAsia="zh-CN"/>
              </w:rPr>
              <w:t>参选</w:t>
            </w:r>
            <w:r>
              <w:rPr>
                <w:rFonts w:hint="eastAsia" w:ascii="宋体" w:hAnsi="宋体" w:cs="宋体"/>
                <w:kern w:val="0"/>
                <w:szCs w:val="21"/>
              </w:rPr>
              <w:t>的，</w:t>
            </w:r>
            <w:r>
              <w:rPr>
                <w:rFonts w:hint="eastAsia"/>
              </w:rPr>
              <w:t>提供</w:t>
            </w:r>
            <w:r>
              <w:rPr>
                <w:rFonts w:hint="eastAsia" w:ascii="宋体" w:hAnsi="宋体" w:cs="宋体"/>
                <w:szCs w:val="21"/>
              </w:rPr>
              <w:t>自</w:t>
            </w:r>
            <w:r>
              <w:rPr>
                <w:rFonts w:hint="eastAsia" w:ascii="宋体" w:hAnsi="宋体" w:cs="宋体"/>
                <w:szCs w:val="21"/>
                <w:u w:val="single"/>
              </w:rPr>
              <w:t xml:space="preserve"> 2023   </w:t>
            </w:r>
            <w:r>
              <w:rPr>
                <w:rFonts w:hint="eastAsia" w:ascii="宋体" w:hAnsi="宋体" w:cs="宋体"/>
                <w:szCs w:val="21"/>
              </w:rPr>
              <w:t>年1月1日起至</w:t>
            </w:r>
            <w:r>
              <w:rPr>
                <w:rFonts w:hint="eastAsia" w:ascii="宋体" w:hAnsi="宋体" w:cs="宋体"/>
                <w:szCs w:val="21"/>
                <w:lang w:eastAsia="zh-CN"/>
              </w:rPr>
              <w:t>参选</w:t>
            </w:r>
            <w:r>
              <w:rPr>
                <w:rFonts w:hint="eastAsia" w:ascii="宋体" w:hAnsi="宋体" w:cs="宋体"/>
                <w:szCs w:val="21"/>
              </w:rPr>
              <w:t>截止日止（以合同签订时间为准），</w:t>
            </w:r>
            <w:r>
              <w:rPr>
                <w:rFonts w:hint="eastAsia" w:ascii="宋体" w:hAnsi="宋体" w:cs="宋体"/>
                <w:szCs w:val="21"/>
                <w:lang w:val="en-US" w:eastAsia="zh-CN"/>
              </w:rPr>
              <w:t>所</w:t>
            </w:r>
            <w:r>
              <w:rPr>
                <w:rFonts w:hint="eastAsia"/>
              </w:rPr>
              <w:t>代理产品制造商</w:t>
            </w:r>
            <w:r>
              <w:rPr>
                <w:rFonts w:hint="eastAsia" w:ascii="宋体" w:hAnsi="宋体" w:cs="宋体"/>
                <w:szCs w:val="21"/>
              </w:rPr>
              <w:t>完成</w:t>
            </w:r>
            <w:r>
              <w:rPr>
                <w:rFonts w:hint="eastAsia" w:ascii="宋体" w:hAnsi="宋体" w:cs="宋体"/>
                <w:szCs w:val="21"/>
                <w:lang w:val="en-US" w:eastAsia="zh-CN"/>
              </w:rPr>
              <w:t>的</w:t>
            </w:r>
            <w:r>
              <w:rPr>
                <w:rFonts w:hint="eastAsia"/>
              </w:rPr>
              <w:t>业绩</w:t>
            </w:r>
            <w:r>
              <w:rPr>
                <w:rFonts w:hint="eastAsia" w:ascii="宋体" w:hAnsi="宋体" w:cs="宋体"/>
                <w:szCs w:val="21"/>
              </w:rPr>
              <w:t>1个 碳钢管道或管件供货业绩1个。</w:t>
            </w:r>
          </w:p>
          <w:p w14:paraId="20281306">
            <w:pPr>
              <w:spacing w:line="400" w:lineRule="exact"/>
              <w:ind w:firstLine="420" w:firstLineChars="200"/>
              <w:rPr>
                <w:rFonts w:hint="eastAsia" w:ascii="宋体" w:hAnsi="宋体" w:cs="宋体"/>
                <w:szCs w:val="21"/>
              </w:rPr>
            </w:pPr>
            <w:r>
              <w:rPr>
                <w:rFonts w:hint="eastAsia" w:ascii="宋体" w:hAnsi="宋体" w:cs="宋体"/>
                <w:szCs w:val="21"/>
              </w:rPr>
              <w:t>制造商</w:t>
            </w:r>
            <w:r>
              <w:rPr>
                <w:rFonts w:hint="eastAsia" w:ascii="宋体" w:hAnsi="宋体" w:cs="宋体"/>
                <w:szCs w:val="21"/>
                <w:lang w:eastAsia="zh-CN"/>
              </w:rPr>
              <w:t>参选</w:t>
            </w:r>
            <w:r>
              <w:rPr>
                <w:rFonts w:hint="eastAsia" w:ascii="宋体" w:hAnsi="宋体" w:cs="宋体"/>
                <w:szCs w:val="21"/>
              </w:rPr>
              <w:t>的，自</w:t>
            </w:r>
            <w:r>
              <w:rPr>
                <w:rFonts w:hint="eastAsia" w:ascii="宋体" w:hAnsi="宋体" w:cs="宋体"/>
                <w:szCs w:val="21"/>
                <w:u w:val="single"/>
              </w:rPr>
              <w:t xml:space="preserve"> 2023   </w:t>
            </w:r>
            <w:r>
              <w:rPr>
                <w:rFonts w:hint="eastAsia" w:ascii="宋体" w:hAnsi="宋体" w:cs="宋体"/>
                <w:szCs w:val="21"/>
              </w:rPr>
              <w:t>年1月1日起至</w:t>
            </w:r>
            <w:r>
              <w:rPr>
                <w:rFonts w:hint="eastAsia" w:ascii="宋体" w:hAnsi="宋体" w:cs="宋体"/>
                <w:szCs w:val="21"/>
                <w:lang w:eastAsia="zh-CN"/>
              </w:rPr>
              <w:t>参选</w:t>
            </w:r>
            <w:r>
              <w:rPr>
                <w:rFonts w:hint="eastAsia" w:ascii="宋体" w:hAnsi="宋体" w:cs="宋体"/>
                <w:szCs w:val="21"/>
              </w:rPr>
              <w:t>截止日止（以合同签订时间为准），完成过1个</w:t>
            </w:r>
            <w:r>
              <w:rPr>
                <w:rFonts w:hint="eastAsia" w:ascii="宋体" w:hAnsi="宋体" w:cs="宋体"/>
                <w:szCs w:val="21"/>
                <w:u w:val="single"/>
              </w:rPr>
              <w:t xml:space="preserve"> </w:t>
            </w:r>
            <w:r>
              <w:rPr>
                <w:rFonts w:hint="eastAsia" w:ascii="宋体" w:hAnsi="宋体" w:cs="宋体"/>
                <w:szCs w:val="21"/>
              </w:rPr>
              <w:t xml:space="preserve"> 碳钢管道或管件供货业绩。</w:t>
            </w:r>
          </w:p>
          <w:p w14:paraId="21C00839">
            <w:pPr>
              <w:spacing w:line="400" w:lineRule="exact"/>
              <w:ind w:firstLine="420" w:firstLineChars="200"/>
              <w:rPr>
                <w:rFonts w:hint="eastAsia" w:ascii="宋体" w:hAnsi="宋体" w:cs="宋体"/>
                <w:szCs w:val="21"/>
              </w:rPr>
            </w:pPr>
            <w:r>
              <w:rPr>
                <w:rFonts w:hint="eastAsia" w:ascii="宋体" w:hAnsi="宋体" w:cs="宋体"/>
                <w:szCs w:val="21"/>
              </w:rPr>
              <w:t>提供：该业绩的合同文件和完成供货证明</w:t>
            </w:r>
            <w:r>
              <w:rPr>
                <w:rFonts w:hint="eastAsia" w:ascii="宋体" w:hAnsi="宋体" w:cs="宋体"/>
                <w:kern w:val="0"/>
                <w:szCs w:val="21"/>
              </w:rPr>
              <w:t>（合同文件须提供</w:t>
            </w:r>
            <w:r>
              <w:rPr>
                <w:rFonts w:hint="eastAsia" w:ascii="宋体" w:hAnsi="宋体" w:cs="宋体"/>
                <w:bCs/>
                <w:kern w:val="0"/>
                <w:szCs w:val="21"/>
              </w:rPr>
              <w:t>首页、签章页以及体现上述业绩指标的关键页；完成供货证明须提供：</w:t>
            </w:r>
            <w:r>
              <w:rPr>
                <w:rFonts w:hint="eastAsia" w:ascii="宋体" w:hAnsi="宋体" w:cs="宋体"/>
                <w:kern w:val="0"/>
                <w:szCs w:val="21"/>
                <w:u w:val="single"/>
              </w:rPr>
              <w:t xml:space="preserve">        </w:t>
            </w:r>
            <w:r>
              <w:rPr>
                <w:rFonts w:hint="eastAsia" w:ascii="宋体" w:hAnsi="宋体" w:cs="宋体"/>
                <w:iCs/>
                <w:szCs w:val="21"/>
                <w:u w:val="single"/>
              </w:rPr>
              <w:t>供货验收证明材料</w:t>
            </w:r>
            <w:r>
              <w:rPr>
                <w:rFonts w:hint="eastAsia" w:ascii="宋体" w:hAnsi="宋体" w:cs="宋体"/>
                <w:iCs/>
                <w:kern w:val="0"/>
                <w:szCs w:val="21"/>
              </w:rPr>
              <w:t>）</w:t>
            </w:r>
            <w:r>
              <w:rPr>
                <w:rFonts w:hint="eastAsia" w:ascii="宋体" w:hAnsi="宋体" w:cs="宋体"/>
                <w:szCs w:val="21"/>
              </w:rPr>
              <w:t>。若提供的业绩证明材料不能体现上述业绩指标的，应补充提供采购单位证明。</w:t>
            </w:r>
          </w:p>
          <w:p w14:paraId="404CB215"/>
          <w:p w14:paraId="6C165F67">
            <w:pPr>
              <w:spacing w:line="400" w:lineRule="exact"/>
              <w:ind w:firstLine="422" w:firstLineChars="200"/>
              <w:rPr>
                <w:rFonts w:hint="eastAsia" w:ascii="宋体" w:hAnsi="宋体" w:cs="宋体"/>
                <w:b/>
                <w:szCs w:val="21"/>
              </w:rPr>
            </w:pPr>
            <w:r>
              <w:rPr>
                <w:rFonts w:hint="eastAsia" w:ascii="宋体" w:hAnsi="宋体" w:cs="宋体"/>
                <w:b/>
                <w:szCs w:val="21"/>
              </w:rPr>
              <w:t>3.</w:t>
            </w:r>
            <w:r>
              <w:rPr>
                <w:rFonts w:hint="eastAsia" w:ascii="宋体" w:hAnsi="宋体" w:cs="宋体"/>
                <w:b/>
                <w:szCs w:val="21"/>
                <w:lang w:eastAsia="zh-CN"/>
              </w:rPr>
              <w:t>参选</w:t>
            </w:r>
            <w:r>
              <w:rPr>
                <w:rFonts w:hint="eastAsia" w:ascii="宋体" w:hAnsi="宋体" w:cs="宋体"/>
                <w:b/>
                <w:szCs w:val="21"/>
              </w:rPr>
              <w:t>截止日</w:t>
            </w:r>
            <w:r>
              <w:rPr>
                <w:rFonts w:hint="eastAsia" w:ascii="宋体" w:hAnsi="宋体" w:cs="宋体"/>
                <w:b/>
                <w:szCs w:val="21"/>
                <w:lang w:eastAsia="zh-CN"/>
              </w:rPr>
              <w:t>参选</w:t>
            </w:r>
            <w:r>
              <w:rPr>
                <w:rFonts w:hint="eastAsia" w:ascii="宋体" w:hAnsi="宋体" w:cs="宋体"/>
                <w:b/>
                <w:szCs w:val="21"/>
              </w:rPr>
              <w:t>资格情况</w:t>
            </w:r>
          </w:p>
          <w:p w14:paraId="6C4B4D6A">
            <w:pPr>
              <w:snapToGrid w:val="0"/>
              <w:spacing w:line="400" w:lineRule="exact"/>
              <w:ind w:firstLine="420" w:firstLineChars="200"/>
              <w:rPr>
                <w:rFonts w:hint="eastAsia" w:ascii="宋体" w:hAnsi="宋体" w:cs="宋体"/>
                <w:szCs w:val="21"/>
              </w:rPr>
            </w:pPr>
            <w:r>
              <w:rPr>
                <w:rFonts w:hint="eastAsia" w:ascii="宋体" w:hAnsi="宋体" w:cs="宋体"/>
                <w:szCs w:val="21"/>
                <w:lang w:eastAsia="zh-CN"/>
              </w:rPr>
              <w:t>参选人</w:t>
            </w:r>
            <w:r>
              <w:rPr>
                <w:rFonts w:hint="eastAsia" w:ascii="宋体" w:hAnsi="宋体" w:cs="宋体"/>
                <w:szCs w:val="21"/>
              </w:rPr>
              <w:t>不得存在下列情形之一：</w:t>
            </w:r>
          </w:p>
          <w:p w14:paraId="02AE891A">
            <w:pPr>
              <w:spacing w:line="400" w:lineRule="exact"/>
              <w:ind w:firstLine="420" w:firstLineChars="200"/>
              <w:jc w:val="left"/>
              <w:rPr>
                <w:rFonts w:hint="eastAsia" w:ascii="宋体" w:hAnsi="宋体" w:cs="宋体"/>
                <w:szCs w:val="21"/>
              </w:rPr>
            </w:pPr>
            <w:r>
              <w:rPr>
                <w:rFonts w:hint="eastAsia" w:ascii="宋体" w:hAnsi="宋体" w:cs="宋体"/>
                <w:szCs w:val="21"/>
              </w:rPr>
              <w:t>（1）被人民法院列入失信被执行人名单且在被执行期内；</w:t>
            </w:r>
          </w:p>
          <w:p w14:paraId="15FBD1D3">
            <w:pPr>
              <w:snapToGrid w:val="0"/>
              <w:spacing w:line="400" w:lineRule="exact"/>
              <w:ind w:firstLine="420" w:firstLineChars="200"/>
              <w:rPr>
                <w:rFonts w:hint="eastAsia" w:ascii="宋体" w:hAnsi="宋体" w:cs="宋体"/>
                <w:szCs w:val="21"/>
              </w:rPr>
            </w:pPr>
            <w:r>
              <w:rPr>
                <w:rFonts w:hint="eastAsia" w:ascii="宋体" w:hAnsi="宋体" w:cs="宋体"/>
                <w:szCs w:val="21"/>
              </w:rPr>
              <w:t>（2）被列入《重庆市工程建设领域</w:t>
            </w:r>
            <w:r>
              <w:rPr>
                <w:rFonts w:hint="eastAsia" w:ascii="宋体" w:hAnsi="宋体" w:cs="宋体"/>
                <w:szCs w:val="21"/>
                <w:lang w:eastAsia="zh-CN"/>
              </w:rPr>
              <w:t>招标投标</w:t>
            </w:r>
            <w:r>
              <w:rPr>
                <w:rFonts w:hint="eastAsia" w:ascii="宋体" w:hAnsi="宋体" w:cs="宋体"/>
                <w:szCs w:val="21"/>
              </w:rPr>
              <w:t>信用管理暂行办法》规定的重点关注名单且记分达到12分且在记分有效期内；</w:t>
            </w:r>
          </w:p>
          <w:p w14:paraId="09C41C47">
            <w:pPr>
              <w:snapToGrid w:val="0"/>
              <w:spacing w:line="400" w:lineRule="exact"/>
              <w:ind w:firstLine="420" w:firstLineChars="200"/>
              <w:rPr>
                <w:rFonts w:hint="eastAsia" w:ascii="宋体" w:hAnsi="宋体" w:cs="宋体"/>
                <w:szCs w:val="21"/>
              </w:rPr>
            </w:pPr>
            <w:r>
              <w:rPr>
                <w:rFonts w:hint="eastAsia" w:ascii="宋体" w:hAnsi="宋体" w:cs="宋体"/>
                <w:szCs w:val="21"/>
              </w:rPr>
              <w:t>（3）被列入《重庆市工程建设领域</w:t>
            </w:r>
            <w:r>
              <w:rPr>
                <w:rFonts w:hint="eastAsia" w:ascii="宋体" w:hAnsi="宋体" w:cs="宋体"/>
                <w:szCs w:val="21"/>
                <w:lang w:eastAsia="zh-CN"/>
              </w:rPr>
              <w:t>招标投标</w:t>
            </w:r>
            <w:r>
              <w:rPr>
                <w:rFonts w:hint="eastAsia" w:ascii="宋体" w:hAnsi="宋体" w:cs="宋体"/>
                <w:szCs w:val="21"/>
              </w:rPr>
              <w:t>信用管理暂行办法》规定的重庆市工程建设领域</w:t>
            </w:r>
            <w:r>
              <w:rPr>
                <w:rFonts w:hint="eastAsia" w:ascii="宋体" w:hAnsi="宋体" w:cs="宋体"/>
                <w:szCs w:val="21"/>
                <w:lang w:eastAsia="zh-CN"/>
              </w:rPr>
              <w:t>招标投标</w:t>
            </w:r>
            <w:r>
              <w:rPr>
                <w:rFonts w:hint="eastAsia" w:ascii="宋体" w:hAnsi="宋体" w:cs="宋体"/>
                <w:szCs w:val="21"/>
              </w:rPr>
              <w:t>失信惩戒对象名单（以下称黑名单）且在记分有效期内；</w:t>
            </w:r>
          </w:p>
          <w:p w14:paraId="5864E263">
            <w:pPr>
              <w:snapToGrid w:val="0"/>
              <w:spacing w:line="400" w:lineRule="exact"/>
              <w:ind w:firstLine="420" w:firstLineChars="200"/>
              <w:rPr>
                <w:rFonts w:hint="eastAsia" w:ascii="宋体" w:hAnsi="宋体" w:cs="宋体"/>
                <w:szCs w:val="21"/>
              </w:rPr>
            </w:pPr>
            <w:r>
              <w:rPr>
                <w:rFonts w:hint="eastAsia" w:ascii="宋体" w:hAnsi="宋体" w:cs="宋体"/>
                <w:szCs w:val="21"/>
              </w:rPr>
              <w:t>（4）被国家、重庆市（含市或任意区县）有关行政部门处以暂停</w:t>
            </w:r>
            <w:r>
              <w:rPr>
                <w:rFonts w:hint="eastAsia" w:ascii="宋体" w:hAnsi="宋体" w:cs="宋体"/>
                <w:szCs w:val="21"/>
                <w:lang w:eastAsia="zh-CN"/>
              </w:rPr>
              <w:t>参选</w:t>
            </w:r>
            <w:r>
              <w:rPr>
                <w:rFonts w:hint="eastAsia" w:ascii="宋体" w:hAnsi="宋体" w:cs="宋体"/>
                <w:szCs w:val="21"/>
              </w:rPr>
              <w:t>资格行政处罚或暂停在渝承揽新业务，且在暂停期限内。</w:t>
            </w:r>
          </w:p>
          <w:p w14:paraId="2275863A">
            <w:pPr>
              <w:snapToGrid w:val="0"/>
              <w:spacing w:line="400" w:lineRule="exact"/>
              <w:ind w:firstLine="420" w:firstLineChars="200"/>
              <w:rPr>
                <w:rFonts w:hint="eastAsia" w:ascii="宋体" w:hAnsi="宋体" w:cs="宋体"/>
                <w:szCs w:val="21"/>
              </w:rPr>
            </w:pPr>
            <w:r>
              <w:rPr>
                <w:rFonts w:hint="eastAsia" w:ascii="宋体" w:hAnsi="宋体" w:cs="宋体"/>
                <w:szCs w:val="21"/>
              </w:rPr>
              <w:t>提供：承诺（格式见第六章</w:t>
            </w:r>
            <w:r>
              <w:rPr>
                <w:rFonts w:hint="eastAsia" w:ascii="宋体" w:hAnsi="宋体" w:cs="宋体"/>
                <w:szCs w:val="21"/>
                <w:lang w:eastAsia="zh-CN"/>
              </w:rPr>
              <w:t>参选</w:t>
            </w:r>
            <w:r>
              <w:rPr>
                <w:rFonts w:hint="eastAsia" w:ascii="宋体" w:hAnsi="宋体" w:cs="宋体"/>
                <w:szCs w:val="21"/>
              </w:rPr>
              <w:t>文件格式）。</w:t>
            </w:r>
          </w:p>
          <w:p w14:paraId="458DC134">
            <w:pPr>
              <w:snapToGrid w:val="0"/>
              <w:spacing w:line="400" w:lineRule="exact"/>
              <w:ind w:firstLine="420" w:firstLineChars="200"/>
              <w:rPr>
                <w:rFonts w:hint="eastAsia" w:ascii="宋体" w:hAnsi="宋体" w:cs="宋体"/>
                <w:szCs w:val="21"/>
              </w:rPr>
            </w:pPr>
            <w:r>
              <w:rPr>
                <w:rFonts w:hint="eastAsia" w:ascii="宋体" w:hAnsi="宋体" w:cs="宋体"/>
                <w:szCs w:val="21"/>
              </w:rPr>
              <w:t>注：上述第（2）、（3）款信用状况在开标环节进行查询，以开标环节信用状况查询结果为准。若</w:t>
            </w:r>
            <w:r>
              <w:rPr>
                <w:rFonts w:hint="eastAsia" w:ascii="宋体" w:hAnsi="宋体" w:cs="宋体"/>
                <w:szCs w:val="21"/>
                <w:lang w:eastAsia="zh-CN"/>
              </w:rPr>
              <w:t>参选人</w:t>
            </w:r>
            <w:r>
              <w:rPr>
                <w:rFonts w:hint="eastAsia" w:ascii="宋体" w:hAnsi="宋体" w:cs="宋体"/>
                <w:szCs w:val="21"/>
              </w:rPr>
              <w:t>针对上述第（2）、（3）款的承诺内容与查询结果不符，由</w:t>
            </w:r>
            <w:r>
              <w:rPr>
                <w:rFonts w:hint="eastAsia" w:ascii="宋体" w:hAnsi="宋体" w:cs="宋体"/>
                <w:szCs w:val="21"/>
                <w:lang w:eastAsia="zh-CN"/>
              </w:rPr>
              <w:t>评审</w:t>
            </w:r>
            <w:r>
              <w:rPr>
                <w:rFonts w:hint="eastAsia" w:ascii="宋体" w:hAnsi="宋体" w:cs="宋体"/>
                <w:szCs w:val="21"/>
              </w:rPr>
              <w:t>委员会作否决</w:t>
            </w:r>
            <w:r>
              <w:rPr>
                <w:rFonts w:hint="eastAsia" w:ascii="宋体" w:hAnsi="宋体" w:cs="宋体"/>
                <w:szCs w:val="21"/>
                <w:lang w:eastAsia="zh-CN"/>
              </w:rPr>
              <w:t>参选</w:t>
            </w:r>
            <w:r>
              <w:rPr>
                <w:rFonts w:hint="eastAsia" w:ascii="宋体" w:hAnsi="宋体" w:cs="宋体"/>
                <w:szCs w:val="21"/>
              </w:rPr>
              <w:t>处理。联合体</w:t>
            </w:r>
            <w:r>
              <w:rPr>
                <w:rFonts w:hint="eastAsia" w:ascii="宋体" w:hAnsi="宋体" w:cs="宋体"/>
                <w:szCs w:val="21"/>
                <w:lang w:eastAsia="zh-CN"/>
              </w:rPr>
              <w:t>参选</w:t>
            </w:r>
            <w:r>
              <w:rPr>
                <w:rFonts w:hint="eastAsia" w:ascii="宋体" w:hAnsi="宋体" w:cs="宋体"/>
                <w:szCs w:val="21"/>
              </w:rPr>
              <w:t>的，任一成员单位出现被限制</w:t>
            </w:r>
            <w:r>
              <w:rPr>
                <w:rFonts w:hint="eastAsia" w:ascii="宋体" w:hAnsi="宋体" w:cs="宋体"/>
                <w:szCs w:val="21"/>
                <w:lang w:eastAsia="zh-CN"/>
              </w:rPr>
              <w:t>参选</w:t>
            </w:r>
            <w:r>
              <w:rPr>
                <w:rFonts w:hint="eastAsia" w:ascii="宋体" w:hAnsi="宋体" w:cs="宋体"/>
                <w:szCs w:val="21"/>
              </w:rPr>
              <w:t>的情形，该联合体将被否决</w:t>
            </w:r>
            <w:r>
              <w:rPr>
                <w:rFonts w:hint="eastAsia" w:ascii="宋体" w:hAnsi="宋体" w:cs="宋体"/>
                <w:szCs w:val="21"/>
                <w:lang w:eastAsia="zh-CN"/>
              </w:rPr>
              <w:t>参选</w:t>
            </w:r>
            <w:r>
              <w:rPr>
                <w:rFonts w:hint="eastAsia" w:ascii="宋体" w:hAnsi="宋体" w:cs="宋体"/>
                <w:szCs w:val="21"/>
              </w:rPr>
              <w:t>。</w:t>
            </w:r>
          </w:p>
          <w:p w14:paraId="57834F59">
            <w:pPr>
              <w:spacing w:line="400" w:lineRule="exact"/>
              <w:ind w:firstLine="422" w:firstLineChars="200"/>
              <w:rPr>
                <w:rFonts w:hint="eastAsia" w:ascii="宋体" w:hAnsi="宋体" w:cs="宋体"/>
                <w:szCs w:val="21"/>
              </w:rPr>
            </w:pPr>
            <w:r>
              <w:rPr>
                <w:rFonts w:hint="eastAsia" w:ascii="宋体" w:hAnsi="宋体" w:cs="宋体"/>
                <w:b/>
                <w:szCs w:val="21"/>
              </w:rPr>
              <w:t>4.其他要求</w:t>
            </w:r>
          </w:p>
          <w:p w14:paraId="6FF55EBD">
            <w:pPr>
              <w:autoSpaceDE w:val="0"/>
              <w:autoSpaceDN w:val="0"/>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（1）质量保证期</w:t>
            </w:r>
          </w:p>
          <w:p w14:paraId="527C5513">
            <w:pPr>
              <w:autoSpaceDE w:val="0"/>
              <w:autoSpaceDN w:val="0"/>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本项目</w:t>
            </w:r>
            <w:r>
              <w:rPr>
                <w:rFonts w:hint="eastAsia" w:ascii="宋体" w:hAnsi="宋体" w:cs="宋体"/>
                <w:bCs/>
                <w:szCs w:val="21"/>
                <w:lang w:eastAsia="zh-CN"/>
              </w:rPr>
              <w:t>参选</w:t>
            </w:r>
            <w:r>
              <w:rPr>
                <w:rFonts w:hint="eastAsia" w:ascii="宋体" w:hAnsi="宋体" w:cs="宋体"/>
                <w:bCs/>
                <w:szCs w:val="21"/>
              </w:rPr>
              <w:t>货物的质量保证期为：</w:t>
            </w:r>
            <w:r>
              <w:rPr>
                <w:rFonts w:hint="eastAsia" w:ascii="宋体" w:hAnsi="宋体" w:cs="宋体"/>
                <w:bCs/>
                <w:szCs w:val="21"/>
                <w:u w:val="single"/>
              </w:rPr>
              <w:t xml:space="preserve"> 货到十八个月或者运行十二个月</w:t>
            </w:r>
            <w:r>
              <w:rPr>
                <w:rFonts w:hint="eastAsia" w:ascii="宋体" w:hAnsi="宋体" w:cs="宋体"/>
                <w:bCs/>
                <w:szCs w:val="21"/>
              </w:rPr>
              <w:t>，以上时间节点以先到期的为准。</w:t>
            </w:r>
          </w:p>
          <w:p w14:paraId="6A743616">
            <w:pPr>
              <w:autoSpaceDE w:val="0"/>
              <w:autoSpaceDN w:val="0"/>
              <w:adjustRightInd w:val="0"/>
              <w:snapToGrid w:val="0"/>
              <w:spacing w:line="400" w:lineRule="exact"/>
              <w:ind w:firstLine="420" w:firstLineChars="200"/>
              <w:rPr>
                <w:rFonts w:hint="eastAsia" w:ascii="宋体" w:hAnsi="宋体" w:cs="宋体"/>
                <w:color w:val="0000FF"/>
                <w:szCs w:val="21"/>
              </w:rPr>
            </w:pPr>
            <w:r>
              <w:rPr>
                <w:rFonts w:hint="eastAsia" w:ascii="宋体" w:hAnsi="宋体" w:cs="宋体"/>
                <w:bCs/>
                <w:color w:val="0000FF"/>
                <w:szCs w:val="21"/>
              </w:rPr>
              <w:t>提供：</w:t>
            </w:r>
            <w:r>
              <w:rPr>
                <w:rFonts w:hint="eastAsia" w:ascii="宋体" w:hAnsi="宋体" w:cs="宋体"/>
                <w:color w:val="0000FF"/>
                <w:szCs w:val="21"/>
              </w:rPr>
              <w:t>承诺（格式见第六章</w:t>
            </w:r>
            <w:r>
              <w:rPr>
                <w:rFonts w:hint="eastAsia" w:ascii="宋体" w:hAnsi="宋体" w:cs="宋体"/>
                <w:color w:val="0000FF"/>
                <w:szCs w:val="21"/>
                <w:lang w:eastAsia="zh-CN"/>
              </w:rPr>
              <w:t>参选</w:t>
            </w:r>
            <w:r>
              <w:rPr>
                <w:rFonts w:hint="eastAsia" w:ascii="宋体" w:hAnsi="宋体" w:cs="宋体"/>
                <w:color w:val="0000FF"/>
                <w:szCs w:val="21"/>
              </w:rPr>
              <w:t>文件格式）。</w:t>
            </w:r>
          </w:p>
          <w:p w14:paraId="2CAC3438">
            <w:pPr>
              <w:autoSpaceDE w:val="0"/>
              <w:autoSpaceDN w:val="0"/>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（2）供货要求</w:t>
            </w:r>
          </w:p>
          <w:p w14:paraId="48B3D9C2">
            <w:pPr>
              <w:autoSpaceDE w:val="0"/>
              <w:autoSpaceDN w:val="0"/>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lang w:eastAsia="zh-CN"/>
              </w:rPr>
              <w:t>参选人</w:t>
            </w:r>
            <w:r>
              <w:rPr>
                <w:rFonts w:hint="eastAsia" w:ascii="宋体" w:hAnsi="宋体" w:cs="宋体"/>
                <w:szCs w:val="21"/>
              </w:rPr>
              <w:t>提供的货物和服务必须完全满足</w:t>
            </w:r>
            <w:r>
              <w:rPr>
                <w:rFonts w:hint="eastAsia" w:ascii="宋体" w:hAnsi="宋体" w:cs="宋体"/>
                <w:szCs w:val="21"/>
                <w:lang w:eastAsia="zh-CN"/>
              </w:rPr>
              <w:t>比选</w:t>
            </w:r>
            <w:r>
              <w:rPr>
                <w:rFonts w:hint="eastAsia" w:ascii="宋体" w:hAnsi="宋体" w:cs="宋体"/>
                <w:szCs w:val="21"/>
              </w:rPr>
              <w:t>文件第五章供货要求中的所有要求。</w:t>
            </w:r>
            <w:r>
              <w:rPr>
                <w:rFonts w:hint="eastAsia" w:ascii="宋体" w:hAnsi="宋体" w:cs="宋体"/>
                <w:szCs w:val="21"/>
                <w:lang w:eastAsia="zh-CN"/>
              </w:rPr>
              <w:t>中选</w:t>
            </w:r>
            <w:r>
              <w:rPr>
                <w:rFonts w:hint="eastAsia" w:ascii="宋体" w:hAnsi="宋体" w:cs="宋体"/>
                <w:szCs w:val="21"/>
              </w:rPr>
              <w:t>后，</w:t>
            </w:r>
            <w:r>
              <w:rPr>
                <w:rFonts w:hint="eastAsia" w:ascii="宋体" w:hAnsi="宋体" w:cs="宋体"/>
                <w:szCs w:val="21"/>
                <w:lang w:eastAsia="zh-CN"/>
              </w:rPr>
              <w:t>比选人</w:t>
            </w:r>
            <w:r>
              <w:rPr>
                <w:rFonts w:hint="eastAsia" w:ascii="宋体" w:hAnsi="宋体" w:cs="宋体"/>
                <w:szCs w:val="21"/>
              </w:rPr>
              <w:t>随时有权核验相关资料和检测产品，如果发现</w:t>
            </w:r>
            <w:r>
              <w:rPr>
                <w:rFonts w:hint="eastAsia" w:ascii="宋体" w:hAnsi="宋体" w:cs="宋体"/>
                <w:szCs w:val="21"/>
                <w:lang w:eastAsia="zh-CN"/>
              </w:rPr>
              <w:t>中选</w:t>
            </w:r>
            <w:r>
              <w:rPr>
                <w:rFonts w:hint="eastAsia" w:ascii="宋体" w:hAnsi="宋体" w:cs="宋体"/>
                <w:szCs w:val="21"/>
              </w:rPr>
              <w:t>人提供的货物或服务不符合</w:t>
            </w:r>
            <w:r>
              <w:rPr>
                <w:rFonts w:hint="eastAsia" w:ascii="宋体" w:hAnsi="宋体" w:cs="宋体"/>
                <w:szCs w:val="21"/>
                <w:lang w:eastAsia="zh-CN"/>
              </w:rPr>
              <w:t>比选</w:t>
            </w:r>
            <w:r>
              <w:rPr>
                <w:rFonts w:hint="eastAsia" w:ascii="宋体" w:hAnsi="宋体" w:cs="宋体"/>
                <w:szCs w:val="21"/>
              </w:rPr>
              <w:t>文件要求的，将视为</w:t>
            </w:r>
            <w:r>
              <w:rPr>
                <w:rFonts w:hint="eastAsia" w:ascii="宋体" w:hAnsi="宋体" w:cs="宋体"/>
                <w:szCs w:val="21"/>
                <w:lang w:eastAsia="zh-CN"/>
              </w:rPr>
              <w:t>中选</w:t>
            </w:r>
            <w:r>
              <w:rPr>
                <w:rFonts w:hint="eastAsia" w:ascii="宋体" w:hAnsi="宋体" w:cs="宋体"/>
                <w:szCs w:val="21"/>
              </w:rPr>
              <w:t>人弄虚作假骗取</w:t>
            </w:r>
            <w:r>
              <w:rPr>
                <w:rFonts w:hint="eastAsia" w:ascii="宋体" w:hAnsi="宋体" w:cs="宋体"/>
                <w:szCs w:val="21"/>
                <w:lang w:eastAsia="zh-CN"/>
              </w:rPr>
              <w:t>中选</w:t>
            </w:r>
            <w:r>
              <w:rPr>
                <w:rFonts w:hint="eastAsia" w:ascii="宋体" w:hAnsi="宋体" w:cs="宋体"/>
                <w:szCs w:val="21"/>
              </w:rPr>
              <w:t>，</w:t>
            </w:r>
            <w:r>
              <w:rPr>
                <w:rFonts w:hint="eastAsia" w:ascii="宋体" w:hAnsi="宋体" w:cs="宋体"/>
                <w:szCs w:val="21"/>
                <w:lang w:eastAsia="zh-CN"/>
              </w:rPr>
              <w:t>比选人</w:t>
            </w:r>
            <w:r>
              <w:rPr>
                <w:rFonts w:hint="eastAsia" w:ascii="宋体" w:hAnsi="宋体" w:cs="宋体"/>
                <w:szCs w:val="21"/>
              </w:rPr>
              <w:t>有权采取取消</w:t>
            </w:r>
            <w:r>
              <w:rPr>
                <w:rFonts w:hint="eastAsia" w:ascii="宋体" w:hAnsi="宋体" w:cs="宋体"/>
                <w:szCs w:val="21"/>
                <w:lang w:eastAsia="zh-CN"/>
              </w:rPr>
              <w:t>中选</w:t>
            </w:r>
            <w:r>
              <w:rPr>
                <w:rFonts w:hint="eastAsia" w:ascii="宋体" w:hAnsi="宋体" w:cs="宋体"/>
                <w:szCs w:val="21"/>
              </w:rPr>
              <w:t>资格、不予退还</w:t>
            </w:r>
            <w:r>
              <w:rPr>
                <w:rFonts w:hint="eastAsia" w:ascii="宋体" w:hAnsi="宋体" w:cs="宋体"/>
                <w:szCs w:val="21"/>
                <w:lang w:eastAsia="zh-CN"/>
              </w:rPr>
              <w:t>参选</w:t>
            </w:r>
            <w:r>
              <w:rPr>
                <w:rFonts w:hint="eastAsia" w:ascii="宋体" w:hAnsi="宋体" w:cs="宋体"/>
                <w:szCs w:val="21"/>
              </w:rPr>
              <w:t>保证金、要求在合同价款不变的情况下更换产品、不予退还履约保证金、无条件解约、要求赔偿损失、向行政监督部门报告给予处理处罚等手段。</w:t>
            </w:r>
          </w:p>
          <w:p w14:paraId="071A12D6">
            <w:pPr>
              <w:autoSpaceDE w:val="0"/>
              <w:autoSpaceDN w:val="0"/>
              <w:adjustRightInd w:val="0"/>
              <w:snapToGrid w:val="0"/>
              <w:spacing w:line="400" w:lineRule="exact"/>
              <w:ind w:firstLine="420" w:firstLineChars="200"/>
              <w:rPr>
                <w:rFonts w:hint="eastAsia" w:ascii="宋体" w:hAnsi="宋体" w:cs="宋体"/>
                <w:bCs/>
                <w:szCs w:val="21"/>
              </w:rPr>
            </w:pPr>
            <w:r>
              <w:rPr>
                <w:rFonts w:hint="eastAsia" w:ascii="宋体" w:hAnsi="宋体" w:cs="宋体"/>
                <w:szCs w:val="21"/>
              </w:rPr>
              <w:t>提供：承诺（格式见第六章</w:t>
            </w:r>
            <w:r>
              <w:rPr>
                <w:rFonts w:hint="eastAsia" w:ascii="宋体" w:hAnsi="宋体" w:cs="宋体"/>
                <w:szCs w:val="21"/>
                <w:lang w:eastAsia="zh-CN"/>
              </w:rPr>
              <w:t>参选</w:t>
            </w:r>
            <w:r>
              <w:rPr>
                <w:rFonts w:hint="eastAsia" w:ascii="宋体" w:hAnsi="宋体" w:cs="宋体"/>
                <w:szCs w:val="21"/>
              </w:rPr>
              <w:t>文件格式）</w:t>
            </w:r>
            <w:r>
              <w:rPr>
                <w:rFonts w:hint="eastAsia" w:ascii="宋体" w:hAnsi="宋体" w:cs="宋体"/>
                <w:bCs/>
                <w:szCs w:val="21"/>
              </w:rPr>
              <w:t>。</w:t>
            </w:r>
          </w:p>
          <w:p w14:paraId="3181BF31">
            <w:pPr>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bCs/>
                <w:szCs w:val="21"/>
              </w:rPr>
              <w:t>（3）</w:t>
            </w:r>
            <w:r>
              <w:rPr>
                <w:rFonts w:hint="eastAsia" w:ascii="宋体" w:hAnsi="宋体" w:cs="宋体"/>
                <w:kern w:val="0"/>
                <w:szCs w:val="21"/>
              </w:rPr>
              <w:t>法定代表人或委托代理人</w:t>
            </w:r>
          </w:p>
          <w:p w14:paraId="3DDC2938">
            <w:pPr>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法定代表人或</w:t>
            </w:r>
            <w:r>
              <w:rPr>
                <w:rFonts w:hint="eastAsia" w:ascii="宋体" w:hAnsi="宋体" w:cs="宋体"/>
                <w:iCs/>
                <w:kern w:val="0"/>
                <w:szCs w:val="21"/>
              </w:rPr>
              <w:t>委托代理人代表</w:t>
            </w:r>
            <w:r>
              <w:rPr>
                <w:rFonts w:hint="eastAsia" w:ascii="宋体" w:hAnsi="宋体" w:cs="宋体"/>
                <w:iCs/>
                <w:kern w:val="0"/>
                <w:szCs w:val="21"/>
                <w:lang w:eastAsia="zh-CN"/>
              </w:rPr>
              <w:t>参选人</w:t>
            </w:r>
            <w:r>
              <w:rPr>
                <w:rFonts w:hint="eastAsia" w:ascii="宋体" w:hAnsi="宋体" w:cs="宋体"/>
                <w:iCs/>
                <w:kern w:val="0"/>
                <w:szCs w:val="21"/>
              </w:rPr>
              <w:t>签署、澄清、说明、补正、递交、撤回、修改本项目</w:t>
            </w:r>
            <w:r>
              <w:rPr>
                <w:rFonts w:hint="eastAsia" w:ascii="宋体" w:hAnsi="宋体" w:cs="宋体"/>
                <w:iCs/>
                <w:kern w:val="0"/>
                <w:szCs w:val="21"/>
                <w:lang w:eastAsia="zh-CN"/>
              </w:rPr>
              <w:t>参选</w:t>
            </w:r>
            <w:r>
              <w:rPr>
                <w:rFonts w:hint="eastAsia" w:ascii="宋体" w:hAnsi="宋体" w:cs="宋体"/>
                <w:iCs/>
                <w:kern w:val="0"/>
                <w:szCs w:val="21"/>
              </w:rPr>
              <w:t>文件、签订合同和处理有关事宜，其法律后果由</w:t>
            </w:r>
            <w:r>
              <w:rPr>
                <w:rFonts w:hint="eastAsia" w:ascii="宋体" w:hAnsi="宋体" w:cs="宋体"/>
                <w:iCs/>
                <w:kern w:val="0"/>
                <w:szCs w:val="21"/>
                <w:lang w:eastAsia="zh-CN"/>
              </w:rPr>
              <w:t>参选人</w:t>
            </w:r>
            <w:r>
              <w:rPr>
                <w:rFonts w:hint="eastAsia" w:ascii="宋体" w:hAnsi="宋体" w:cs="宋体"/>
                <w:iCs/>
                <w:kern w:val="0"/>
                <w:szCs w:val="21"/>
              </w:rPr>
              <w:t>承担。</w:t>
            </w:r>
            <w:r>
              <w:rPr>
                <w:rFonts w:hint="eastAsia" w:ascii="宋体" w:hAnsi="宋体" w:cs="宋体"/>
                <w:kern w:val="0"/>
                <w:szCs w:val="21"/>
              </w:rPr>
              <w:t>委托代理人须是</w:t>
            </w:r>
            <w:r>
              <w:rPr>
                <w:rFonts w:hint="eastAsia" w:ascii="宋体" w:hAnsi="宋体" w:cs="宋体"/>
                <w:kern w:val="0"/>
                <w:szCs w:val="21"/>
                <w:lang w:eastAsia="zh-CN"/>
              </w:rPr>
              <w:t>参选</w:t>
            </w:r>
            <w:r>
              <w:rPr>
                <w:rFonts w:hint="eastAsia" w:ascii="宋体" w:hAnsi="宋体" w:cs="宋体"/>
                <w:kern w:val="0"/>
                <w:szCs w:val="21"/>
              </w:rPr>
              <w:t>单位人员。</w:t>
            </w:r>
          </w:p>
          <w:p w14:paraId="4B43C894">
            <w:pPr>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提供：法定代表人身份证明</w:t>
            </w:r>
            <w:r>
              <w:rPr>
                <w:rFonts w:hint="eastAsia" w:ascii="宋体" w:hAnsi="宋体" w:cs="宋体"/>
                <w:szCs w:val="21"/>
              </w:rPr>
              <w:t>（格式见第六章</w:t>
            </w:r>
            <w:r>
              <w:rPr>
                <w:rFonts w:hint="eastAsia" w:ascii="宋体" w:hAnsi="宋体" w:cs="宋体"/>
                <w:szCs w:val="21"/>
                <w:lang w:eastAsia="zh-CN"/>
              </w:rPr>
              <w:t>参选</w:t>
            </w:r>
            <w:r>
              <w:rPr>
                <w:rFonts w:hint="eastAsia" w:ascii="宋体" w:hAnsi="宋体" w:cs="宋体"/>
                <w:szCs w:val="21"/>
              </w:rPr>
              <w:t>文件格式）</w:t>
            </w:r>
            <w:r>
              <w:rPr>
                <w:rFonts w:hint="eastAsia" w:ascii="宋体" w:hAnsi="宋体" w:cs="宋体"/>
                <w:kern w:val="0"/>
                <w:szCs w:val="21"/>
              </w:rPr>
              <w:t>。法定代表人委托代理人</w:t>
            </w:r>
            <w:r>
              <w:rPr>
                <w:rFonts w:hint="eastAsia" w:ascii="宋体" w:hAnsi="宋体" w:cs="宋体"/>
                <w:kern w:val="0"/>
                <w:szCs w:val="21"/>
                <w:lang w:eastAsia="zh-CN"/>
              </w:rPr>
              <w:t>参选</w:t>
            </w:r>
            <w:r>
              <w:rPr>
                <w:rFonts w:hint="eastAsia" w:ascii="宋体" w:hAnsi="宋体" w:cs="宋体"/>
                <w:kern w:val="0"/>
                <w:szCs w:val="21"/>
              </w:rPr>
              <w:t>的，还须提供授权委托书</w:t>
            </w:r>
            <w:r>
              <w:rPr>
                <w:rFonts w:hint="eastAsia" w:ascii="宋体" w:hAnsi="宋体" w:cs="宋体"/>
                <w:szCs w:val="21"/>
              </w:rPr>
              <w:t>（格式见第六章</w:t>
            </w:r>
            <w:r>
              <w:rPr>
                <w:rFonts w:hint="eastAsia" w:ascii="宋体" w:hAnsi="宋体" w:cs="宋体"/>
                <w:szCs w:val="21"/>
                <w:lang w:eastAsia="zh-CN"/>
              </w:rPr>
              <w:t>参选</w:t>
            </w:r>
            <w:r>
              <w:rPr>
                <w:rFonts w:hint="eastAsia" w:ascii="宋体" w:hAnsi="宋体" w:cs="宋体"/>
                <w:szCs w:val="21"/>
              </w:rPr>
              <w:t>文件格式）</w:t>
            </w:r>
            <w:r>
              <w:rPr>
                <w:rFonts w:hint="eastAsia" w:ascii="宋体" w:hAnsi="宋体" w:cs="宋体"/>
                <w:kern w:val="0"/>
                <w:szCs w:val="21"/>
              </w:rPr>
              <w:t>、</w:t>
            </w:r>
            <w:r>
              <w:rPr>
                <w:rFonts w:hint="eastAsia" w:ascii="宋体" w:hAnsi="宋体" w:cs="宋体"/>
                <w:kern w:val="0"/>
                <w:szCs w:val="21"/>
                <w:lang w:eastAsia="zh-CN"/>
              </w:rPr>
              <w:t>参选人</w:t>
            </w:r>
            <w:r>
              <w:rPr>
                <w:rFonts w:hint="eastAsia" w:ascii="宋体" w:hAnsi="宋体" w:cs="宋体"/>
                <w:kern w:val="0"/>
                <w:szCs w:val="21"/>
              </w:rPr>
              <w:t>为该委托代理人缴纳的养老保险证明材料。</w:t>
            </w:r>
          </w:p>
          <w:p w14:paraId="4F63454E">
            <w:pPr>
              <w:spacing w:line="400" w:lineRule="exact"/>
              <w:ind w:firstLine="420" w:firstLineChars="200"/>
              <w:rPr>
                <w:rFonts w:hint="eastAsia" w:ascii="宋体" w:hAnsi="宋体" w:cs="宋体"/>
                <w:bCs/>
                <w:szCs w:val="21"/>
              </w:rPr>
            </w:pPr>
            <w:r>
              <w:rPr>
                <w:rFonts w:hint="eastAsia" w:ascii="宋体" w:hAnsi="宋体" w:cs="宋体"/>
                <w:bCs/>
                <w:szCs w:val="21"/>
              </w:rPr>
              <w:t>（4）</w:t>
            </w:r>
            <w:r>
              <w:rPr>
                <w:rFonts w:hint="eastAsia" w:ascii="宋体" w:hAnsi="宋体" w:cs="宋体"/>
                <w:snapToGrid w:val="0"/>
                <w:kern w:val="0"/>
                <w:szCs w:val="21"/>
                <w:lang w:eastAsia="zh-CN"/>
              </w:rPr>
              <w:t>参选</w:t>
            </w:r>
            <w:r>
              <w:rPr>
                <w:rFonts w:hint="eastAsia" w:ascii="宋体" w:hAnsi="宋体" w:cs="宋体"/>
                <w:snapToGrid w:val="0"/>
                <w:kern w:val="0"/>
                <w:szCs w:val="21"/>
              </w:rPr>
              <w:t>文件真实性</w:t>
            </w:r>
          </w:p>
          <w:p w14:paraId="781824A5">
            <w:pPr>
              <w:spacing w:line="400" w:lineRule="exact"/>
              <w:ind w:firstLine="420" w:firstLineChars="200"/>
              <w:rPr>
                <w:rFonts w:hint="eastAsia" w:ascii="宋体" w:hAnsi="宋体" w:cs="宋体"/>
                <w:bCs/>
                <w:szCs w:val="21"/>
              </w:rPr>
            </w:pPr>
            <w:r>
              <w:rPr>
                <w:rFonts w:hint="eastAsia" w:ascii="宋体" w:hAnsi="宋体" w:cs="宋体"/>
                <w:bCs/>
                <w:szCs w:val="21"/>
                <w:lang w:eastAsia="zh-CN"/>
              </w:rPr>
              <w:t>参选</w:t>
            </w:r>
            <w:r>
              <w:rPr>
                <w:rFonts w:hint="eastAsia" w:ascii="宋体" w:hAnsi="宋体" w:cs="宋体"/>
                <w:bCs/>
                <w:szCs w:val="21"/>
              </w:rPr>
              <w:t>文件中的所有内容真实有效，不存在弄虚作假情形。</w:t>
            </w:r>
          </w:p>
          <w:p w14:paraId="3F75F21D">
            <w:pPr>
              <w:spacing w:line="400" w:lineRule="exact"/>
              <w:ind w:firstLine="420" w:firstLineChars="200"/>
              <w:rPr>
                <w:rFonts w:hint="eastAsia" w:ascii="宋体" w:hAnsi="宋体" w:cs="宋体"/>
                <w:bCs/>
                <w:szCs w:val="21"/>
              </w:rPr>
            </w:pPr>
            <w:r>
              <w:rPr>
                <w:rFonts w:hint="eastAsia" w:ascii="宋体" w:hAnsi="宋体" w:cs="宋体"/>
                <w:bCs/>
                <w:szCs w:val="21"/>
              </w:rPr>
              <w:t>提供：承诺（格式见第六章</w:t>
            </w:r>
            <w:r>
              <w:rPr>
                <w:rFonts w:hint="eastAsia" w:ascii="宋体" w:hAnsi="宋体" w:cs="宋体"/>
                <w:bCs/>
                <w:szCs w:val="21"/>
                <w:lang w:eastAsia="zh-CN"/>
              </w:rPr>
              <w:t>参选</w:t>
            </w:r>
            <w:r>
              <w:rPr>
                <w:rFonts w:hint="eastAsia" w:ascii="宋体" w:hAnsi="宋体" w:cs="宋体"/>
                <w:bCs/>
                <w:szCs w:val="21"/>
              </w:rPr>
              <w:t>文件格式）。</w:t>
            </w:r>
          </w:p>
          <w:p w14:paraId="42BCA78A">
            <w:pPr>
              <w:spacing w:line="400" w:lineRule="exact"/>
              <w:ind w:firstLine="422" w:firstLineChars="200"/>
              <w:rPr>
                <w:rFonts w:hint="eastAsia" w:ascii="宋体" w:hAnsi="宋体" w:cs="宋体"/>
                <w:b/>
                <w:szCs w:val="21"/>
              </w:rPr>
            </w:pPr>
            <w:r>
              <w:rPr>
                <w:rFonts w:hint="eastAsia" w:ascii="宋体" w:hAnsi="宋体" w:cs="宋体"/>
                <w:b/>
                <w:szCs w:val="21"/>
              </w:rPr>
              <w:t>特别说明：</w:t>
            </w:r>
          </w:p>
          <w:p w14:paraId="01E4DA0F">
            <w:pPr>
              <w:spacing w:line="400" w:lineRule="exact"/>
              <w:ind w:firstLine="420" w:firstLineChars="200"/>
              <w:rPr>
                <w:rFonts w:hint="eastAsia" w:ascii="宋体" w:hAnsi="宋体" w:cs="宋体"/>
                <w:kern w:val="0"/>
                <w:szCs w:val="21"/>
              </w:rPr>
            </w:pPr>
            <w:r>
              <w:rPr>
                <w:rFonts w:hint="eastAsia" w:ascii="宋体" w:hAnsi="宋体" w:cs="宋体"/>
                <w:szCs w:val="21"/>
              </w:rPr>
              <w:t>（1）上述要求须提供的相关证明材料均为扫描件（原件或复印件的扫描件均可），扫描件须清晰可辨，</w:t>
            </w:r>
            <w:r>
              <w:rPr>
                <w:rFonts w:hint="eastAsia" w:ascii="宋体" w:hAnsi="宋体" w:cs="宋体"/>
                <w:kern w:val="0"/>
                <w:szCs w:val="21"/>
              </w:rPr>
              <w:t>有一条不满足，则</w:t>
            </w:r>
            <w:r>
              <w:rPr>
                <w:rFonts w:hint="eastAsia" w:ascii="宋体" w:hAnsi="宋体" w:cs="宋体"/>
                <w:kern w:val="0"/>
                <w:szCs w:val="21"/>
                <w:lang w:eastAsia="zh-CN"/>
              </w:rPr>
              <w:t>参选</w:t>
            </w:r>
            <w:r>
              <w:rPr>
                <w:rFonts w:hint="eastAsia" w:ascii="宋体" w:hAnsi="宋体" w:cs="宋体"/>
                <w:kern w:val="0"/>
                <w:szCs w:val="21"/>
              </w:rPr>
              <w:t>文件由</w:t>
            </w:r>
            <w:r>
              <w:rPr>
                <w:rFonts w:hint="eastAsia" w:ascii="宋体" w:hAnsi="宋体" w:cs="宋体"/>
                <w:kern w:val="0"/>
                <w:szCs w:val="21"/>
                <w:lang w:eastAsia="zh-CN"/>
              </w:rPr>
              <w:t>评审</w:t>
            </w:r>
            <w:r>
              <w:rPr>
                <w:rFonts w:hint="eastAsia" w:ascii="宋体" w:hAnsi="宋体" w:cs="宋体"/>
                <w:kern w:val="0"/>
                <w:szCs w:val="21"/>
              </w:rPr>
              <w:t>委员会</w:t>
            </w:r>
            <w:r>
              <w:rPr>
                <w:rFonts w:hint="eastAsia" w:ascii="宋体" w:hAnsi="宋体" w:cs="宋体"/>
                <w:szCs w:val="21"/>
              </w:rPr>
              <w:t>作否决</w:t>
            </w:r>
            <w:r>
              <w:rPr>
                <w:rFonts w:hint="eastAsia" w:ascii="宋体" w:hAnsi="宋体" w:cs="宋体"/>
                <w:szCs w:val="21"/>
                <w:lang w:eastAsia="zh-CN"/>
              </w:rPr>
              <w:t>参选</w:t>
            </w:r>
            <w:r>
              <w:rPr>
                <w:rFonts w:hint="eastAsia" w:ascii="宋体" w:hAnsi="宋体" w:cs="宋体"/>
                <w:szCs w:val="21"/>
              </w:rPr>
              <w:t>处理</w:t>
            </w:r>
            <w:r>
              <w:rPr>
                <w:rFonts w:hint="eastAsia" w:ascii="宋体" w:hAnsi="宋体" w:cs="宋体"/>
                <w:kern w:val="0"/>
                <w:szCs w:val="21"/>
              </w:rPr>
              <w:t>。</w:t>
            </w:r>
          </w:p>
          <w:p w14:paraId="38EBE87C">
            <w:pPr>
              <w:spacing w:line="400" w:lineRule="exact"/>
              <w:ind w:firstLine="420" w:firstLineChars="200"/>
              <w:rPr>
                <w:rFonts w:hint="eastAsia" w:ascii="宋体" w:hAnsi="宋体" w:cs="宋体"/>
                <w:szCs w:val="21"/>
              </w:rPr>
            </w:pPr>
            <w:r>
              <w:rPr>
                <w:rFonts w:hint="eastAsia" w:ascii="宋体" w:hAnsi="宋体" w:cs="宋体"/>
                <w:szCs w:val="21"/>
              </w:rPr>
              <w:t>（2A）</w:t>
            </w:r>
            <w:r>
              <w:rPr>
                <w:rFonts w:hint="eastAsia" w:ascii="宋体" w:hAnsi="宋体" w:cs="宋体"/>
                <w:szCs w:val="21"/>
                <w:lang w:eastAsia="zh-CN"/>
              </w:rPr>
              <w:t>比选人</w:t>
            </w:r>
            <w:r>
              <w:rPr>
                <w:rFonts w:hint="eastAsia" w:ascii="宋体" w:hAnsi="宋体" w:cs="宋体"/>
                <w:szCs w:val="21"/>
              </w:rPr>
              <w:t>有权对</w:t>
            </w:r>
            <w:r>
              <w:rPr>
                <w:rFonts w:hint="eastAsia" w:ascii="宋体" w:hAnsi="宋体" w:cs="宋体"/>
                <w:szCs w:val="21"/>
                <w:lang w:eastAsia="zh-CN"/>
              </w:rPr>
              <w:t>参选人</w:t>
            </w:r>
            <w:r>
              <w:rPr>
                <w:rFonts w:hint="eastAsia" w:ascii="宋体" w:hAnsi="宋体" w:cs="宋体"/>
                <w:szCs w:val="21"/>
              </w:rPr>
              <w:t>提供的资料进行核实，若发现弄虚作假，按相关规定取消其</w:t>
            </w:r>
            <w:r>
              <w:rPr>
                <w:rFonts w:hint="eastAsia" w:ascii="宋体" w:hAnsi="宋体" w:cs="宋体"/>
                <w:szCs w:val="21"/>
                <w:lang w:eastAsia="zh-CN"/>
              </w:rPr>
              <w:t>中选</w:t>
            </w:r>
            <w:r>
              <w:rPr>
                <w:rFonts w:hint="eastAsia" w:ascii="宋体" w:hAnsi="宋体" w:cs="宋体"/>
                <w:szCs w:val="21"/>
              </w:rPr>
              <w:t>资格，并按相关法律法规报</w:t>
            </w:r>
            <w:r>
              <w:rPr>
                <w:rFonts w:hint="eastAsia" w:ascii="宋体" w:hAnsi="宋体" w:cs="宋体"/>
                <w:szCs w:val="21"/>
                <w:lang w:eastAsia="zh-CN"/>
              </w:rPr>
              <w:t>招标投标</w:t>
            </w:r>
            <w:r>
              <w:rPr>
                <w:rFonts w:hint="eastAsia" w:ascii="宋体" w:hAnsi="宋体" w:cs="宋体"/>
                <w:szCs w:val="21"/>
              </w:rPr>
              <w:t>监督部门，其</w:t>
            </w:r>
            <w:r>
              <w:rPr>
                <w:rFonts w:hint="eastAsia" w:ascii="宋体" w:hAnsi="宋体" w:cs="宋体"/>
                <w:szCs w:val="21"/>
                <w:lang w:eastAsia="zh-CN"/>
              </w:rPr>
              <w:t>参选</w:t>
            </w:r>
            <w:r>
              <w:rPr>
                <w:rFonts w:hint="eastAsia" w:ascii="宋体" w:hAnsi="宋体" w:cs="宋体"/>
                <w:szCs w:val="21"/>
              </w:rPr>
              <w:t>保证金以现金形式交纳的不予退还，以保函形式交纳的由保函开立人支付保函担保的与</w:t>
            </w:r>
            <w:r>
              <w:rPr>
                <w:rFonts w:hint="eastAsia" w:ascii="宋体" w:hAnsi="宋体" w:cs="宋体"/>
                <w:szCs w:val="21"/>
                <w:lang w:eastAsia="zh-CN"/>
              </w:rPr>
              <w:t>参选</w:t>
            </w:r>
            <w:r>
              <w:rPr>
                <w:rFonts w:hint="eastAsia" w:ascii="宋体" w:hAnsi="宋体" w:cs="宋体"/>
                <w:szCs w:val="21"/>
              </w:rPr>
              <w:t>保证金等额的款项，</w:t>
            </w:r>
            <w:r>
              <w:rPr>
                <w:rFonts w:hint="eastAsia" w:ascii="宋体" w:hAnsi="宋体" w:cs="宋体"/>
                <w:szCs w:val="21"/>
                <w:lang w:eastAsia="zh-CN"/>
              </w:rPr>
              <w:t>参选人</w:t>
            </w:r>
            <w:r>
              <w:rPr>
                <w:rFonts w:hint="eastAsia" w:ascii="宋体" w:hAnsi="宋体" w:cs="宋体"/>
                <w:szCs w:val="21"/>
              </w:rPr>
              <w:t>承担因此造成的相关责任并赔偿相应损失。</w:t>
            </w:r>
          </w:p>
          <w:p w14:paraId="4436D56C">
            <w:pPr>
              <w:spacing w:line="400" w:lineRule="exact"/>
              <w:ind w:firstLine="420" w:firstLineChars="200"/>
              <w:rPr>
                <w:rFonts w:hint="eastAsia" w:ascii="宋体" w:hAnsi="宋体" w:cs="宋体"/>
                <w:bCs/>
                <w:kern w:val="0"/>
                <w:szCs w:val="21"/>
              </w:rPr>
            </w:pPr>
            <w:r>
              <w:rPr>
                <w:rFonts w:hint="eastAsia" w:ascii="宋体" w:hAnsi="宋体" w:cs="宋体"/>
                <w:bCs/>
                <w:kern w:val="0"/>
                <w:szCs w:val="21"/>
              </w:rPr>
              <w:t>（3）本</w:t>
            </w:r>
            <w:r>
              <w:rPr>
                <w:rFonts w:hint="eastAsia" w:ascii="宋体" w:hAnsi="宋体" w:cs="宋体"/>
                <w:bCs/>
                <w:kern w:val="0"/>
                <w:szCs w:val="21"/>
                <w:lang w:eastAsia="zh-CN"/>
              </w:rPr>
              <w:t>比选</w:t>
            </w:r>
            <w:r>
              <w:rPr>
                <w:rFonts w:hint="eastAsia" w:ascii="宋体" w:hAnsi="宋体" w:cs="宋体"/>
                <w:bCs/>
                <w:kern w:val="0"/>
                <w:szCs w:val="21"/>
              </w:rPr>
              <w:t>文件中所要求的人员养老保险证明要求如下：</w:t>
            </w:r>
          </w:p>
          <w:p w14:paraId="63DE7D6B">
            <w:pPr>
              <w:spacing w:line="400" w:lineRule="exact"/>
              <w:ind w:firstLine="420" w:firstLineChars="200"/>
              <w:rPr>
                <w:rFonts w:hint="eastAsia" w:ascii="宋体" w:hAnsi="宋体" w:cs="宋体"/>
                <w:bCs/>
                <w:kern w:val="0"/>
                <w:szCs w:val="21"/>
              </w:rPr>
            </w:pPr>
            <w:r>
              <w:rPr>
                <w:rFonts w:hint="eastAsia" w:ascii="宋体" w:hAnsi="宋体" w:cs="宋体"/>
                <w:bCs/>
                <w:kern w:val="0"/>
                <w:szCs w:val="21"/>
              </w:rPr>
              <w:t>①企业提供养老保险证明，事业单位提供养老保险证明或行政主管部门在编证明。</w:t>
            </w:r>
          </w:p>
          <w:p w14:paraId="13EF9F74">
            <w:pPr>
              <w:wordWrap/>
              <w:autoSpaceDE/>
              <w:autoSpaceDN/>
              <w:adjustRightInd/>
              <w:snapToGrid/>
              <w:spacing w:line="400" w:lineRule="exact"/>
              <w:ind w:firstLine="420" w:firstLineChars="200"/>
              <w:rPr>
                <w:color w:val="auto"/>
                <w:highlight w:val="none"/>
              </w:rPr>
            </w:pPr>
            <w:r>
              <w:rPr>
                <w:rFonts w:hint="eastAsia" w:ascii="宋体" w:hAnsi="宋体" w:cs="宋体"/>
                <w:bCs/>
                <w:kern w:val="0"/>
                <w:szCs w:val="21"/>
              </w:rPr>
              <w:t>②</w:t>
            </w:r>
            <w:r>
              <w:rPr>
                <w:rFonts w:hint="eastAsia" w:ascii="宋体" w:hAnsi="宋体" w:cs="宋体"/>
                <w:bCs/>
                <w:snapToGrid w:val="0"/>
                <w:kern w:val="0"/>
                <w:szCs w:val="21"/>
              </w:rPr>
              <w:t>拟派人员的连续养老保险证明期限须包含</w:t>
            </w:r>
            <w:r>
              <w:rPr>
                <w:rFonts w:hint="eastAsia" w:ascii="宋体" w:hAnsi="宋体" w:cs="宋体"/>
                <w:bCs/>
                <w:snapToGrid w:val="0"/>
                <w:kern w:val="0"/>
                <w:szCs w:val="21"/>
                <w:u w:val="single"/>
              </w:rPr>
              <w:t>2025</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u w:val="single"/>
                <w:lang w:val="en-US" w:eastAsia="zh-CN"/>
              </w:rPr>
              <w:t>9</w:t>
            </w:r>
            <w:r>
              <w:rPr>
                <w:rFonts w:hint="eastAsia" w:ascii="宋体" w:hAnsi="宋体" w:cs="宋体"/>
                <w:bCs/>
                <w:snapToGrid w:val="0"/>
                <w:kern w:val="0"/>
                <w:szCs w:val="21"/>
              </w:rPr>
              <w:t>月至</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u w:val="single"/>
                <w:lang w:val="en-US" w:eastAsia="zh-CN"/>
              </w:rPr>
              <w:t>2026</w:t>
            </w:r>
            <w:r>
              <w:rPr>
                <w:rFonts w:hint="eastAsia" w:ascii="宋体" w:hAnsi="宋体" w:cs="宋体"/>
                <w:bCs/>
                <w:snapToGrid w:val="0"/>
                <w:kern w:val="0"/>
                <w:szCs w:val="21"/>
              </w:rPr>
              <w:t>年</w:t>
            </w:r>
            <w:r>
              <w:rPr>
                <w:rFonts w:hint="eastAsia" w:ascii="宋体" w:hAnsi="宋体" w:cs="宋体"/>
                <w:bCs/>
                <w:snapToGrid w:val="0"/>
                <w:kern w:val="0"/>
                <w:szCs w:val="21"/>
                <w:lang w:val="en-US" w:eastAsia="zh-CN"/>
              </w:rPr>
              <w:t>2</w:t>
            </w:r>
            <w:r>
              <w:rPr>
                <w:rFonts w:hint="eastAsia" w:ascii="宋体" w:hAnsi="宋体" w:cs="宋体"/>
                <w:bCs/>
                <w:snapToGrid w:val="0"/>
                <w:kern w:val="0"/>
                <w:szCs w:val="21"/>
              </w:rPr>
              <w:t>月</w:t>
            </w:r>
            <w:r>
              <w:rPr>
                <w:rFonts w:hint="eastAsia" w:ascii="宋体" w:hAnsi="宋体" w:cs="宋体"/>
                <w:bCs/>
                <w:szCs w:val="21"/>
              </w:rPr>
              <w:t>。提供的养老保险参保证明须体现拟派人员的姓名、身份证号（或社保号）、单位名称、在本单位参保时间（或起始参保时间），并带有社保部门公章或社保部门的有效电子印章。</w:t>
            </w:r>
          </w:p>
        </w:tc>
      </w:tr>
      <w:tr w14:paraId="3260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5" w:type="dxa"/>
            <w:noWrap w:val="0"/>
            <w:vAlign w:val="center"/>
          </w:tcPr>
          <w:p w14:paraId="061F18D9">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1.4.2</w:t>
            </w:r>
          </w:p>
        </w:tc>
        <w:tc>
          <w:tcPr>
            <w:tcW w:w="1842" w:type="dxa"/>
            <w:noWrap w:val="0"/>
            <w:vAlign w:val="center"/>
          </w:tcPr>
          <w:p w14:paraId="7A1ABD1F">
            <w:pPr>
              <w:adjustRightInd w:val="0"/>
              <w:snapToGrid w:val="0"/>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是否接受联合体</w:t>
            </w:r>
            <w:r>
              <w:rPr>
                <w:rFonts w:hint="eastAsia" w:ascii="宋体" w:hAnsi="宋体"/>
                <w:color w:val="auto"/>
                <w:kern w:val="0"/>
                <w:szCs w:val="21"/>
                <w:highlight w:val="none"/>
              </w:rPr>
              <w:t>参选</w:t>
            </w:r>
          </w:p>
        </w:tc>
        <w:tc>
          <w:tcPr>
            <w:tcW w:w="6292" w:type="dxa"/>
            <w:noWrap w:val="0"/>
            <w:vAlign w:val="center"/>
          </w:tcPr>
          <w:p w14:paraId="487351C3">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不接受</w:t>
            </w:r>
            <w:r>
              <w:rPr>
                <w:rFonts w:hint="eastAsia" w:ascii="宋体" w:hAnsi="宋体"/>
                <w:color w:val="auto"/>
                <w:kern w:val="0"/>
                <w:szCs w:val="21"/>
                <w:highlight w:val="none"/>
              </w:rPr>
              <w:t>。</w:t>
            </w:r>
          </w:p>
        </w:tc>
      </w:tr>
      <w:tr w14:paraId="07F0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5" w:type="dxa"/>
            <w:noWrap w:val="0"/>
            <w:vAlign w:val="center"/>
          </w:tcPr>
          <w:p w14:paraId="4562139E">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1.9.1</w:t>
            </w:r>
          </w:p>
        </w:tc>
        <w:tc>
          <w:tcPr>
            <w:tcW w:w="1842" w:type="dxa"/>
            <w:noWrap w:val="0"/>
            <w:vAlign w:val="center"/>
          </w:tcPr>
          <w:p w14:paraId="4B84F613">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踏勘现场</w:t>
            </w:r>
          </w:p>
        </w:tc>
        <w:tc>
          <w:tcPr>
            <w:tcW w:w="6292" w:type="dxa"/>
            <w:noWrap w:val="0"/>
            <w:vAlign w:val="center"/>
          </w:tcPr>
          <w:p w14:paraId="2F9B8850">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不组织</w:t>
            </w:r>
            <w:r>
              <w:rPr>
                <w:rFonts w:hint="eastAsia" w:ascii="宋体" w:hAnsi="宋体"/>
                <w:color w:val="auto"/>
                <w:kern w:val="0"/>
                <w:szCs w:val="21"/>
                <w:highlight w:val="none"/>
              </w:rPr>
              <w:t>，潜在参选人可自行踏勘现场。</w:t>
            </w:r>
          </w:p>
        </w:tc>
      </w:tr>
      <w:tr w14:paraId="7CDA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5" w:type="dxa"/>
            <w:noWrap w:val="0"/>
            <w:vAlign w:val="center"/>
          </w:tcPr>
          <w:p w14:paraId="5A98E30F">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1.10.1</w:t>
            </w:r>
          </w:p>
        </w:tc>
        <w:tc>
          <w:tcPr>
            <w:tcW w:w="1842" w:type="dxa"/>
            <w:noWrap w:val="0"/>
            <w:vAlign w:val="center"/>
          </w:tcPr>
          <w:p w14:paraId="74022C6C">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参选</w:t>
            </w:r>
            <w:r>
              <w:rPr>
                <w:rFonts w:ascii="宋体" w:hAnsi="宋体"/>
                <w:color w:val="auto"/>
                <w:kern w:val="0"/>
                <w:szCs w:val="21"/>
                <w:highlight w:val="none"/>
              </w:rPr>
              <w:t>预备会</w:t>
            </w:r>
          </w:p>
        </w:tc>
        <w:tc>
          <w:tcPr>
            <w:tcW w:w="6292" w:type="dxa"/>
            <w:noWrap w:val="0"/>
            <w:vAlign w:val="center"/>
          </w:tcPr>
          <w:p w14:paraId="6A770068">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不召开</w:t>
            </w:r>
            <w:r>
              <w:rPr>
                <w:rFonts w:hint="eastAsia" w:ascii="宋体" w:hAnsi="宋体"/>
                <w:color w:val="auto"/>
                <w:kern w:val="0"/>
                <w:szCs w:val="21"/>
                <w:highlight w:val="none"/>
              </w:rPr>
              <w:t>。</w:t>
            </w:r>
          </w:p>
        </w:tc>
      </w:tr>
      <w:tr w14:paraId="3401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5" w:type="dxa"/>
            <w:noWrap w:val="0"/>
            <w:vAlign w:val="center"/>
          </w:tcPr>
          <w:p w14:paraId="11A44838">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1.11</w:t>
            </w:r>
          </w:p>
        </w:tc>
        <w:tc>
          <w:tcPr>
            <w:tcW w:w="1842" w:type="dxa"/>
            <w:noWrap w:val="0"/>
            <w:vAlign w:val="center"/>
          </w:tcPr>
          <w:p w14:paraId="4BF951DE">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分包</w:t>
            </w:r>
          </w:p>
        </w:tc>
        <w:tc>
          <w:tcPr>
            <w:tcW w:w="6292" w:type="dxa"/>
            <w:noWrap w:val="0"/>
            <w:vAlign w:val="center"/>
          </w:tcPr>
          <w:p w14:paraId="20A60511">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不允许</w:t>
            </w:r>
            <w:r>
              <w:rPr>
                <w:rFonts w:hint="eastAsia" w:ascii="宋体" w:hAnsi="宋体"/>
                <w:color w:val="auto"/>
                <w:kern w:val="0"/>
                <w:szCs w:val="21"/>
                <w:highlight w:val="none"/>
              </w:rPr>
              <w:t>。</w:t>
            </w:r>
          </w:p>
        </w:tc>
      </w:tr>
      <w:tr w14:paraId="573C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5" w:type="dxa"/>
            <w:noWrap w:val="0"/>
            <w:vAlign w:val="center"/>
          </w:tcPr>
          <w:p w14:paraId="0F40D223">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2.1</w:t>
            </w:r>
          </w:p>
        </w:tc>
        <w:tc>
          <w:tcPr>
            <w:tcW w:w="1842" w:type="dxa"/>
            <w:noWrap w:val="0"/>
            <w:vAlign w:val="center"/>
          </w:tcPr>
          <w:p w14:paraId="668462A4">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比选</w:t>
            </w:r>
            <w:r>
              <w:rPr>
                <w:rFonts w:ascii="宋体" w:hAnsi="宋体"/>
                <w:color w:val="auto"/>
                <w:kern w:val="0"/>
                <w:szCs w:val="21"/>
                <w:highlight w:val="none"/>
              </w:rPr>
              <w:t>文件的其他材料</w:t>
            </w:r>
          </w:p>
        </w:tc>
        <w:tc>
          <w:tcPr>
            <w:tcW w:w="6292" w:type="dxa"/>
            <w:noWrap w:val="0"/>
            <w:vAlign w:val="center"/>
          </w:tcPr>
          <w:p w14:paraId="3CF9C95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比选</w:t>
            </w:r>
            <w:r>
              <w:rPr>
                <w:rFonts w:ascii="宋体" w:hAnsi="宋体"/>
                <w:color w:val="auto"/>
                <w:szCs w:val="21"/>
                <w:highlight w:val="none"/>
              </w:rPr>
              <w:t>人发出的答疑及补遗书</w:t>
            </w:r>
            <w:r>
              <w:rPr>
                <w:rFonts w:hint="eastAsia" w:ascii="宋体" w:hAnsi="宋体"/>
                <w:color w:val="auto"/>
                <w:szCs w:val="21"/>
                <w:highlight w:val="none"/>
              </w:rPr>
              <w:t>。</w:t>
            </w:r>
          </w:p>
        </w:tc>
      </w:tr>
      <w:tr w14:paraId="4D26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5" w:type="dxa"/>
            <w:noWrap w:val="0"/>
            <w:vAlign w:val="center"/>
          </w:tcPr>
          <w:p w14:paraId="15886AF9">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842" w:type="dxa"/>
            <w:noWrap w:val="0"/>
            <w:vAlign w:val="center"/>
          </w:tcPr>
          <w:p w14:paraId="3FB19DA3">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参选人</w:t>
            </w:r>
            <w:r>
              <w:rPr>
                <w:rFonts w:ascii="宋体" w:hAnsi="宋体"/>
                <w:color w:val="auto"/>
                <w:kern w:val="0"/>
                <w:szCs w:val="21"/>
                <w:highlight w:val="none"/>
              </w:rPr>
              <w:t>对</w:t>
            </w:r>
            <w:r>
              <w:rPr>
                <w:rFonts w:hint="eastAsia" w:ascii="宋体" w:hAnsi="宋体"/>
                <w:color w:val="auto"/>
                <w:kern w:val="0"/>
                <w:szCs w:val="21"/>
                <w:highlight w:val="none"/>
              </w:rPr>
              <w:t>比选</w:t>
            </w:r>
            <w:r>
              <w:rPr>
                <w:rFonts w:ascii="宋体" w:hAnsi="宋体"/>
                <w:color w:val="auto"/>
                <w:kern w:val="0"/>
                <w:szCs w:val="21"/>
                <w:highlight w:val="none"/>
              </w:rPr>
              <w:t>文件提出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292" w:type="dxa"/>
            <w:noWrap w:val="0"/>
            <w:vAlign w:val="center"/>
          </w:tcPr>
          <w:p w14:paraId="5122B156">
            <w:pPr>
              <w:adjustRightInd w:val="0"/>
              <w:snapToGrid w:val="0"/>
              <w:spacing w:before="0" w:beforeLines="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参选人</w:t>
            </w:r>
            <w:r>
              <w:rPr>
                <w:rFonts w:ascii="宋体" w:hAnsi="宋体"/>
                <w:color w:val="auto"/>
                <w:kern w:val="0"/>
                <w:szCs w:val="21"/>
                <w:highlight w:val="none"/>
              </w:rPr>
              <w:t>在收到</w:t>
            </w:r>
            <w:r>
              <w:rPr>
                <w:rFonts w:hint="eastAsia" w:ascii="宋体" w:hAnsi="宋体"/>
                <w:color w:val="auto"/>
                <w:kern w:val="0"/>
                <w:szCs w:val="21"/>
                <w:highlight w:val="none"/>
              </w:rPr>
              <w:t>比选</w:t>
            </w:r>
            <w:r>
              <w:rPr>
                <w:rFonts w:ascii="宋体" w:hAnsi="宋体"/>
                <w:color w:val="auto"/>
                <w:kern w:val="0"/>
                <w:szCs w:val="21"/>
                <w:highlight w:val="none"/>
              </w:rPr>
              <w:t>文件后，应仔细检查</w:t>
            </w:r>
            <w:r>
              <w:rPr>
                <w:rFonts w:hint="eastAsia" w:ascii="宋体" w:hAnsi="宋体"/>
                <w:color w:val="auto"/>
                <w:kern w:val="0"/>
                <w:szCs w:val="21"/>
                <w:highlight w:val="none"/>
              </w:rPr>
              <w:t>比选</w:t>
            </w:r>
            <w:r>
              <w:rPr>
                <w:rFonts w:ascii="宋体" w:hAnsi="宋体"/>
                <w:color w:val="auto"/>
                <w:kern w:val="0"/>
                <w:szCs w:val="21"/>
                <w:highlight w:val="none"/>
              </w:rPr>
              <w:t>文件的所有内容，如有残缺或文字表述不清，存在错、碰、漏、缺、概念模糊和有可能出现歧义或理解上的偏差的内容等应在</w:t>
            </w:r>
            <w:r>
              <w:rPr>
                <w:rFonts w:hint="eastAsia" w:ascii="宋体" w:hAnsi="宋体"/>
                <w:color w:val="auto"/>
                <w:kern w:val="0"/>
                <w:szCs w:val="21"/>
                <w:highlight w:val="none"/>
                <w:u w:val="single"/>
              </w:rPr>
              <w:t>202</w:t>
            </w:r>
            <w:r>
              <w:rPr>
                <w:rFonts w:hint="eastAsia" w:ascii="宋体" w:hAnsi="宋体"/>
                <w:color w:val="auto"/>
                <w:kern w:val="0"/>
                <w:szCs w:val="21"/>
                <w:highlight w:val="none"/>
                <w:u w:val="single"/>
                <w:lang w:val="en-US" w:eastAsia="zh-CN"/>
              </w:rPr>
              <w:t>6</w:t>
            </w:r>
            <w:r>
              <w:rPr>
                <w:rFonts w:ascii="宋体" w:hAnsi="宋体"/>
                <w:color w:val="auto"/>
                <w:kern w:val="0"/>
                <w:szCs w:val="21"/>
                <w:highlight w:val="none"/>
              </w:rPr>
              <w:t>年</w:t>
            </w:r>
            <w:r>
              <w:rPr>
                <w:rFonts w:hint="eastAsia" w:ascii="宋体" w:hAnsi="宋体"/>
                <w:color w:val="auto"/>
                <w:kern w:val="0"/>
                <w:szCs w:val="21"/>
                <w:highlight w:val="none"/>
                <w:u w:val="single"/>
                <w:lang w:val="en-US" w:eastAsia="zh-CN"/>
              </w:rPr>
              <w:t>3</w:t>
            </w:r>
            <w:r>
              <w:rPr>
                <w:rFonts w:ascii="宋体" w:hAnsi="宋体"/>
                <w:color w:val="auto"/>
                <w:kern w:val="0"/>
                <w:szCs w:val="21"/>
                <w:highlight w:val="none"/>
              </w:rPr>
              <w:t>月</w:t>
            </w:r>
            <w:r>
              <w:rPr>
                <w:rFonts w:hint="eastAsia" w:ascii="宋体" w:hAnsi="宋体"/>
                <w:color w:val="auto"/>
                <w:kern w:val="0"/>
                <w:szCs w:val="21"/>
                <w:highlight w:val="none"/>
                <w:lang w:val="en-US" w:eastAsia="zh-CN"/>
              </w:rPr>
              <w:t>10</w:t>
            </w:r>
            <w:r>
              <w:rPr>
                <w:rFonts w:ascii="宋体" w:hAnsi="宋体"/>
                <w:color w:val="auto"/>
                <w:kern w:val="0"/>
                <w:szCs w:val="21"/>
                <w:highlight w:val="none"/>
              </w:rPr>
              <w:t>日</w:t>
            </w:r>
            <w:r>
              <w:rPr>
                <w:rFonts w:hint="eastAsia" w:ascii="宋体" w:hAnsi="宋体" w:cs="宋体"/>
                <w:color w:val="auto"/>
                <w:szCs w:val="21"/>
                <w:highlight w:val="none"/>
              </w:rPr>
              <w:t>09</w:t>
            </w:r>
            <w:r>
              <w:rPr>
                <w:rFonts w:ascii="宋体" w:hAnsi="宋体" w:cs="宋体"/>
                <w:color w:val="auto"/>
                <w:szCs w:val="21"/>
                <w:highlight w:val="none"/>
              </w:rPr>
              <w:t>:</w:t>
            </w:r>
            <w:r>
              <w:rPr>
                <w:rFonts w:hint="eastAsia" w:ascii="宋体" w:hAnsi="宋体" w:cs="宋体"/>
                <w:color w:val="auto"/>
                <w:szCs w:val="21"/>
                <w:highlight w:val="none"/>
              </w:rPr>
              <w:t>0</w:t>
            </w:r>
            <w:r>
              <w:rPr>
                <w:rFonts w:ascii="宋体" w:hAnsi="宋体" w:cs="宋体"/>
                <w:color w:val="auto"/>
                <w:szCs w:val="21"/>
                <w:highlight w:val="none"/>
              </w:rPr>
              <w:t>0</w:t>
            </w:r>
            <w:r>
              <w:rPr>
                <w:rFonts w:ascii="宋体" w:hAnsi="宋体"/>
                <w:color w:val="auto"/>
                <w:kern w:val="0"/>
                <w:szCs w:val="21"/>
                <w:highlight w:val="none"/>
              </w:rPr>
              <w:t>前</w:t>
            </w:r>
            <w:r>
              <w:rPr>
                <w:rFonts w:hint="eastAsia" w:ascii="宋体" w:hAnsi="宋体"/>
                <w:color w:val="auto"/>
                <w:kern w:val="0"/>
                <w:szCs w:val="21"/>
                <w:highlight w:val="none"/>
              </w:rPr>
              <w:t>以电子邮件方式</w:t>
            </w:r>
            <w:r>
              <w:rPr>
                <w:rFonts w:ascii="宋体" w:hAnsi="宋体"/>
                <w:color w:val="auto"/>
                <w:kern w:val="0"/>
                <w:szCs w:val="21"/>
                <w:highlight w:val="none"/>
              </w:rPr>
              <w:t>提交</w:t>
            </w:r>
            <w:r>
              <w:rPr>
                <w:rFonts w:hint="eastAsia" w:ascii="宋体" w:hAnsi="宋体"/>
                <w:color w:val="auto"/>
                <w:kern w:val="0"/>
                <w:szCs w:val="21"/>
                <w:highlight w:val="none"/>
              </w:rPr>
              <w:t>至代理机构（邮箱：</w:t>
            </w:r>
            <w:r>
              <w:rPr>
                <w:rStyle w:val="57"/>
                <w:rFonts w:hint="eastAsia" w:ascii="宋体" w:hAnsi="宋体" w:cs="宋体"/>
                <w:color w:val="auto"/>
                <w:szCs w:val="21"/>
                <w:highlight w:val="none"/>
                <w:lang w:eastAsia="zh-CN"/>
              </w:rPr>
              <w:t>439541782@qq.com</w:t>
            </w:r>
            <w:r>
              <w:rPr>
                <w:rFonts w:hint="eastAsia" w:ascii="宋体" w:hAnsi="宋体"/>
                <w:snapToGrid w:val="0"/>
                <w:color w:val="auto"/>
                <w:kern w:val="0"/>
                <w:szCs w:val="21"/>
                <w:highlight w:val="none"/>
              </w:rPr>
              <w:t>，</w:t>
            </w:r>
            <w:r>
              <w:rPr>
                <w:rFonts w:hint="eastAsia" w:ascii="宋体" w:hAnsi="宋体"/>
                <w:color w:val="auto"/>
                <w:kern w:val="0"/>
                <w:szCs w:val="21"/>
                <w:highlight w:val="none"/>
              </w:rPr>
              <w:t>文件格式为word），同时应致电代理机构以确认是否收到</w:t>
            </w:r>
            <w:r>
              <w:rPr>
                <w:rFonts w:ascii="宋体" w:hAnsi="宋体"/>
                <w:color w:val="auto"/>
                <w:kern w:val="0"/>
                <w:szCs w:val="21"/>
                <w:highlight w:val="none"/>
              </w:rPr>
              <w:t>。</w:t>
            </w:r>
          </w:p>
        </w:tc>
      </w:tr>
      <w:tr w14:paraId="2A2D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5" w:type="dxa"/>
            <w:vMerge w:val="restart"/>
            <w:noWrap w:val="0"/>
            <w:vAlign w:val="center"/>
          </w:tcPr>
          <w:p w14:paraId="794F03D7">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2.2.2</w:t>
            </w:r>
          </w:p>
        </w:tc>
        <w:tc>
          <w:tcPr>
            <w:tcW w:w="1842" w:type="dxa"/>
            <w:noWrap w:val="0"/>
            <w:vAlign w:val="center"/>
          </w:tcPr>
          <w:p w14:paraId="4625DE73">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人对</w:t>
            </w:r>
            <w:r>
              <w:rPr>
                <w:rFonts w:hint="eastAsia" w:ascii="宋体" w:hAnsi="宋体"/>
                <w:color w:val="auto"/>
                <w:kern w:val="0"/>
                <w:szCs w:val="21"/>
                <w:highlight w:val="none"/>
              </w:rPr>
              <w:t>比选</w:t>
            </w:r>
            <w:r>
              <w:rPr>
                <w:rFonts w:ascii="宋体" w:hAnsi="宋体"/>
                <w:color w:val="auto"/>
                <w:kern w:val="0"/>
                <w:szCs w:val="21"/>
                <w:highlight w:val="none"/>
              </w:rPr>
              <w:t>文件答疑的截止时间</w:t>
            </w:r>
          </w:p>
        </w:tc>
        <w:tc>
          <w:tcPr>
            <w:tcW w:w="6292" w:type="dxa"/>
            <w:noWrap w:val="0"/>
            <w:vAlign w:val="center"/>
          </w:tcPr>
          <w:p w14:paraId="3EF8B735">
            <w:pPr>
              <w:adjustRightInd w:val="0"/>
              <w:snapToGrid w:val="0"/>
              <w:spacing w:before="0" w:beforeLines="0" w:line="360" w:lineRule="auto"/>
              <w:ind w:firstLine="420" w:firstLineChars="200"/>
              <w:rPr>
                <w:rFonts w:hint="eastAsia" w:ascii="宋体" w:hAnsi="宋体"/>
                <w:snapToGrid w:val="0"/>
                <w:color w:val="auto"/>
                <w:kern w:val="0"/>
                <w:szCs w:val="21"/>
                <w:highlight w:val="none"/>
              </w:rPr>
            </w:pPr>
            <w:r>
              <w:rPr>
                <w:rFonts w:hint="eastAsia" w:ascii="宋体" w:hAnsi="宋体"/>
                <w:color w:val="auto"/>
                <w:kern w:val="0"/>
                <w:szCs w:val="21"/>
                <w:highlight w:val="none"/>
                <w:u w:val="single"/>
              </w:rPr>
              <w:t>202</w:t>
            </w:r>
            <w:r>
              <w:rPr>
                <w:rFonts w:hint="eastAsia" w:ascii="宋体" w:hAnsi="宋体"/>
                <w:color w:val="auto"/>
                <w:kern w:val="0"/>
                <w:szCs w:val="21"/>
                <w:highlight w:val="none"/>
                <w:u w:val="single"/>
                <w:lang w:val="en-US" w:eastAsia="zh-CN"/>
              </w:rPr>
              <w:t>6</w:t>
            </w:r>
            <w:r>
              <w:rPr>
                <w:rFonts w:ascii="宋体" w:hAnsi="宋体"/>
                <w:color w:val="auto"/>
                <w:kern w:val="0"/>
                <w:szCs w:val="21"/>
                <w:highlight w:val="none"/>
              </w:rPr>
              <w:t>年</w:t>
            </w:r>
            <w:r>
              <w:rPr>
                <w:rFonts w:hint="eastAsia" w:ascii="宋体" w:hAnsi="宋体"/>
                <w:color w:val="auto"/>
                <w:kern w:val="0"/>
                <w:szCs w:val="21"/>
                <w:highlight w:val="none"/>
                <w:u w:val="single"/>
                <w:lang w:val="en-US" w:eastAsia="zh-CN"/>
              </w:rPr>
              <w:t>3</w:t>
            </w:r>
            <w:r>
              <w:rPr>
                <w:rFonts w:ascii="宋体" w:hAnsi="宋体"/>
                <w:color w:val="auto"/>
                <w:kern w:val="0"/>
                <w:szCs w:val="21"/>
                <w:highlight w:val="none"/>
              </w:rPr>
              <w:t>月</w:t>
            </w:r>
            <w:r>
              <w:rPr>
                <w:rFonts w:hint="eastAsia" w:ascii="宋体" w:hAnsi="宋体"/>
                <w:color w:val="auto"/>
                <w:kern w:val="0"/>
                <w:szCs w:val="21"/>
                <w:highlight w:val="none"/>
                <w:u w:val="single"/>
                <w:lang w:val="en-US" w:eastAsia="zh-CN"/>
              </w:rPr>
              <w:t>10</w:t>
            </w:r>
            <w:r>
              <w:rPr>
                <w:rFonts w:ascii="宋体" w:hAnsi="宋体"/>
                <w:color w:val="auto"/>
                <w:kern w:val="0"/>
                <w:szCs w:val="21"/>
                <w:highlight w:val="none"/>
              </w:rPr>
              <w:t>日</w:t>
            </w:r>
            <w:r>
              <w:rPr>
                <w:rFonts w:ascii="宋体" w:hAnsi="宋体" w:cs="宋体"/>
                <w:color w:val="auto"/>
                <w:szCs w:val="21"/>
                <w:highlight w:val="none"/>
              </w:rPr>
              <w:t>1</w:t>
            </w:r>
            <w:r>
              <w:rPr>
                <w:rFonts w:hint="eastAsia" w:ascii="宋体" w:hAnsi="宋体" w:cs="宋体"/>
                <w:color w:val="auto"/>
                <w:szCs w:val="21"/>
                <w:highlight w:val="none"/>
                <w:lang w:val="en-US" w:eastAsia="zh-CN"/>
              </w:rPr>
              <w:t>8</w:t>
            </w:r>
            <w:r>
              <w:rPr>
                <w:rFonts w:ascii="宋体" w:hAnsi="宋体" w:cs="宋体"/>
                <w:color w:val="auto"/>
                <w:szCs w:val="21"/>
                <w:highlight w:val="none"/>
              </w:rPr>
              <w:t>:</w:t>
            </w:r>
            <w:r>
              <w:rPr>
                <w:rFonts w:hint="eastAsia" w:ascii="宋体" w:hAnsi="宋体" w:cs="宋体"/>
                <w:color w:val="auto"/>
                <w:szCs w:val="21"/>
                <w:highlight w:val="none"/>
                <w:lang w:val="en-US" w:eastAsia="zh-CN"/>
              </w:rPr>
              <w:t>0</w:t>
            </w:r>
            <w:r>
              <w:rPr>
                <w:rFonts w:ascii="宋体" w:hAnsi="宋体" w:cs="宋体"/>
                <w:color w:val="auto"/>
                <w:szCs w:val="21"/>
                <w:highlight w:val="none"/>
              </w:rPr>
              <w:t>0</w:t>
            </w:r>
            <w:r>
              <w:rPr>
                <w:rFonts w:hint="eastAsia" w:ascii="宋体" w:hAnsi="宋体" w:cs="宋体"/>
                <w:color w:val="auto"/>
                <w:szCs w:val="21"/>
                <w:highlight w:val="none"/>
              </w:rPr>
              <w:t>前，代理机构将以电子邮件方式发布答疑及补遗文件。不论参选人阅读与否，比选人都视为参选人已收到相关答疑补遗并全部知晓有关比选过程和事宜，由此产生的一切后果由参选人自负。</w:t>
            </w:r>
          </w:p>
        </w:tc>
      </w:tr>
      <w:tr w14:paraId="0256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5" w:type="dxa"/>
            <w:vMerge w:val="continue"/>
            <w:noWrap w:val="0"/>
            <w:vAlign w:val="center"/>
          </w:tcPr>
          <w:p w14:paraId="348F0B76">
            <w:pPr>
              <w:adjustRightInd w:val="0"/>
              <w:snapToGrid w:val="0"/>
              <w:spacing w:line="360" w:lineRule="auto"/>
              <w:jc w:val="center"/>
              <w:rPr>
                <w:rFonts w:ascii="宋体" w:hAnsi="宋体"/>
                <w:color w:val="auto"/>
                <w:kern w:val="0"/>
                <w:szCs w:val="21"/>
                <w:highlight w:val="none"/>
              </w:rPr>
            </w:pPr>
          </w:p>
        </w:tc>
        <w:tc>
          <w:tcPr>
            <w:tcW w:w="1842" w:type="dxa"/>
            <w:noWrap w:val="0"/>
            <w:vAlign w:val="center"/>
          </w:tcPr>
          <w:p w14:paraId="6B9B89D4">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参选截止时间</w:t>
            </w:r>
          </w:p>
        </w:tc>
        <w:tc>
          <w:tcPr>
            <w:tcW w:w="6292" w:type="dxa"/>
            <w:noWrap w:val="0"/>
            <w:vAlign w:val="center"/>
          </w:tcPr>
          <w:p w14:paraId="3438D947">
            <w:pPr>
              <w:adjustRightInd w:val="0"/>
              <w:snapToGrid w:val="0"/>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snapToGrid w:val="0"/>
                <w:color w:val="auto"/>
                <w:kern w:val="0"/>
                <w:szCs w:val="21"/>
                <w:highlight w:val="none"/>
              </w:rPr>
              <w:t>参选截止时间：</w:t>
            </w:r>
            <w:r>
              <w:rPr>
                <w:rFonts w:hint="eastAsia" w:ascii="宋体" w:hAnsi="宋体"/>
                <w:color w:val="auto"/>
                <w:kern w:val="0"/>
                <w:szCs w:val="21"/>
                <w:highlight w:val="none"/>
                <w:u w:val="single"/>
                <w:lang w:val="en-US" w:eastAsia="zh-CN"/>
              </w:rPr>
              <w:t>见比选公告</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u w:val="single"/>
                <w:lang w:val="en-US" w:eastAsia="zh-CN"/>
              </w:rPr>
              <w:t xml:space="preserve"> </w:t>
            </w:r>
          </w:p>
        </w:tc>
      </w:tr>
      <w:tr w14:paraId="50AA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7D4FF223">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2.2.3</w:t>
            </w:r>
          </w:p>
        </w:tc>
        <w:tc>
          <w:tcPr>
            <w:tcW w:w="1842" w:type="dxa"/>
            <w:noWrap w:val="0"/>
            <w:vAlign w:val="center"/>
          </w:tcPr>
          <w:p w14:paraId="1B7ECF7F">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人对</w:t>
            </w:r>
            <w:r>
              <w:rPr>
                <w:rFonts w:hint="eastAsia" w:ascii="宋体" w:hAnsi="宋体"/>
                <w:color w:val="auto"/>
                <w:kern w:val="0"/>
                <w:szCs w:val="21"/>
                <w:highlight w:val="none"/>
              </w:rPr>
              <w:t>比选</w:t>
            </w:r>
            <w:r>
              <w:rPr>
                <w:rFonts w:ascii="宋体" w:hAnsi="宋体"/>
                <w:color w:val="auto"/>
                <w:kern w:val="0"/>
                <w:szCs w:val="21"/>
                <w:highlight w:val="none"/>
              </w:rPr>
              <w:t>文件进行补遗的时间</w:t>
            </w:r>
          </w:p>
        </w:tc>
        <w:tc>
          <w:tcPr>
            <w:tcW w:w="6292" w:type="dxa"/>
            <w:noWrap w:val="0"/>
            <w:vAlign w:val="center"/>
          </w:tcPr>
          <w:p w14:paraId="7599F77C">
            <w:pPr>
              <w:adjustRightInd w:val="0"/>
              <w:snapToGrid w:val="0"/>
              <w:spacing w:before="0" w:beforeLines="0"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补遗内容可能影响</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文件编制的，须在</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日前发布，发布时间至</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日的，须相应延后</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w:t>
            </w:r>
          </w:p>
        </w:tc>
      </w:tr>
      <w:tr w14:paraId="118C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012D254E">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2.2.4</w:t>
            </w:r>
          </w:p>
        </w:tc>
        <w:tc>
          <w:tcPr>
            <w:tcW w:w="1842" w:type="dxa"/>
            <w:noWrap w:val="0"/>
            <w:vAlign w:val="center"/>
          </w:tcPr>
          <w:p w14:paraId="1716CDB3">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参选人</w:t>
            </w:r>
            <w:r>
              <w:rPr>
                <w:rFonts w:ascii="宋体" w:hAnsi="宋体"/>
                <w:color w:val="auto"/>
                <w:kern w:val="0"/>
                <w:szCs w:val="21"/>
                <w:highlight w:val="none"/>
              </w:rPr>
              <w:t>对</w:t>
            </w:r>
            <w:r>
              <w:rPr>
                <w:rFonts w:hint="eastAsia" w:ascii="宋体" w:hAnsi="宋体"/>
                <w:color w:val="auto"/>
                <w:kern w:val="0"/>
                <w:szCs w:val="21"/>
                <w:highlight w:val="none"/>
              </w:rPr>
              <w:t>比选</w:t>
            </w:r>
            <w:r>
              <w:rPr>
                <w:rFonts w:ascii="宋体" w:hAnsi="宋体"/>
                <w:color w:val="auto"/>
                <w:kern w:val="0"/>
                <w:szCs w:val="21"/>
                <w:highlight w:val="none"/>
              </w:rPr>
              <w:t>文件及答疑补遗提出异议的截止时间</w:t>
            </w:r>
          </w:p>
        </w:tc>
        <w:tc>
          <w:tcPr>
            <w:tcW w:w="6292" w:type="dxa"/>
            <w:noWrap w:val="0"/>
            <w:vAlign w:val="center"/>
          </w:tcPr>
          <w:p w14:paraId="4C0DE583">
            <w:pPr>
              <w:adjustRightInd w:val="0"/>
              <w:snapToGrid w:val="0"/>
              <w:spacing w:before="0" w:beforeLines="0"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文件和答疑补遗有异议的，应当在</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日前，以书面形式通知</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人或</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人应当自收到异议之日起</w:t>
            </w:r>
            <w:r>
              <w:rPr>
                <w:rFonts w:hint="eastAsia" w:ascii="宋体" w:hAnsi="宋体"/>
                <w:snapToGrid w:val="0"/>
                <w:color w:val="auto"/>
                <w:kern w:val="0"/>
                <w:szCs w:val="21"/>
                <w:highlight w:val="none"/>
              </w:rPr>
              <w:t>2</w:t>
            </w:r>
            <w:r>
              <w:rPr>
                <w:rFonts w:ascii="宋体" w:hAnsi="宋体"/>
                <w:snapToGrid w:val="0"/>
                <w:color w:val="auto"/>
                <w:kern w:val="0"/>
                <w:szCs w:val="21"/>
                <w:highlight w:val="none"/>
              </w:rPr>
              <w:t>日内做出答复，并将</w:t>
            </w:r>
            <w:r>
              <w:rPr>
                <w:rFonts w:hint="eastAsia" w:ascii="宋体" w:hAnsi="宋体"/>
                <w:snapToGrid w:val="0"/>
                <w:color w:val="auto"/>
                <w:kern w:val="0"/>
                <w:szCs w:val="21"/>
                <w:highlight w:val="none"/>
              </w:rPr>
              <w:t>最终</w:t>
            </w:r>
            <w:r>
              <w:rPr>
                <w:rFonts w:ascii="宋体" w:hAnsi="宋体"/>
                <w:snapToGrid w:val="0"/>
                <w:color w:val="auto"/>
                <w:kern w:val="0"/>
                <w:szCs w:val="21"/>
                <w:highlight w:val="none"/>
              </w:rPr>
              <w:t>答复内容以补遗的形式</w:t>
            </w:r>
            <w:r>
              <w:rPr>
                <w:rFonts w:hint="eastAsia" w:ascii="宋体" w:hAnsi="宋体"/>
                <w:snapToGrid w:val="0"/>
                <w:color w:val="auto"/>
                <w:kern w:val="0"/>
                <w:szCs w:val="21"/>
                <w:highlight w:val="none"/>
              </w:rPr>
              <w:t>通过电子邮件进行</w:t>
            </w:r>
            <w:r>
              <w:rPr>
                <w:rFonts w:ascii="宋体" w:hAnsi="宋体"/>
                <w:snapToGrid w:val="0"/>
                <w:color w:val="auto"/>
                <w:kern w:val="0"/>
                <w:szCs w:val="21"/>
                <w:highlight w:val="none"/>
              </w:rPr>
              <w:t>发布。补遗内容可能影响</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文件编制的，须在</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日前发布，发布时间至</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日的，须相应延后</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w:t>
            </w:r>
          </w:p>
        </w:tc>
      </w:tr>
      <w:tr w14:paraId="6174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152F57F1">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3.1.1</w:t>
            </w:r>
          </w:p>
        </w:tc>
        <w:tc>
          <w:tcPr>
            <w:tcW w:w="1842" w:type="dxa"/>
            <w:noWrap w:val="0"/>
            <w:vAlign w:val="center"/>
          </w:tcPr>
          <w:p w14:paraId="56A177AA">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参选</w:t>
            </w:r>
            <w:r>
              <w:rPr>
                <w:rFonts w:ascii="宋体" w:hAnsi="宋体"/>
                <w:color w:val="auto"/>
                <w:kern w:val="0"/>
                <w:szCs w:val="21"/>
                <w:highlight w:val="none"/>
              </w:rPr>
              <w:t>文件的其他材料</w:t>
            </w:r>
          </w:p>
        </w:tc>
        <w:tc>
          <w:tcPr>
            <w:tcW w:w="6292" w:type="dxa"/>
            <w:noWrap w:val="0"/>
            <w:vAlign w:val="center"/>
          </w:tcPr>
          <w:p w14:paraId="08E828EC">
            <w:pPr>
              <w:adjustRightInd w:val="0"/>
              <w:snapToGrid w:val="0"/>
              <w:spacing w:before="0" w:beforeLines="0"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的书面澄清、说明和补正（但不得改变</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文件的实质性内容）</w:t>
            </w:r>
          </w:p>
        </w:tc>
      </w:tr>
      <w:tr w14:paraId="1674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2735EE5A">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3.2</w:t>
            </w:r>
          </w:p>
        </w:tc>
        <w:tc>
          <w:tcPr>
            <w:tcW w:w="1842" w:type="dxa"/>
            <w:noWrap w:val="0"/>
            <w:vAlign w:val="center"/>
          </w:tcPr>
          <w:p w14:paraId="37896B91">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参选</w:t>
            </w:r>
            <w:r>
              <w:rPr>
                <w:rFonts w:ascii="宋体" w:hAnsi="宋体"/>
                <w:color w:val="auto"/>
                <w:kern w:val="0"/>
                <w:szCs w:val="21"/>
                <w:highlight w:val="none"/>
              </w:rPr>
              <w:t>报价</w:t>
            </w:r>
          </w:p>
        </w:tc>
        <w:tc>
          <w:tcPr>
            <w:tcW w:w="6292" w:type="dxa"/>
            <w:noWrap w:val="0"/>
            <w:vAlign w:val="center"/>
          </w:tcPr>
          <w:p w14:paraId="352147A0">
            <w:pPr>
              <w:numPr>
                <w:ilvl w:val="0"/>
                <w:numId w:val="3"/>
              </w:numPr>
              <w:tabs>
                <w:tab w:val="left" w:pos="546"/>
                <w:tab w:val="left" w:pos="711"/>
                <w:tab w:val="clear" w:pos="312"/>
              </w:tabs>
              <w:snapToGrid w:val="0"/>
              <w:spacing w:line="360" w:lineRule="auto"/>
              <w:ind w:firstLine="420" w:firstLineChars="200"/>
              <w:rPr>
                <w:rFonts w:hint="default" w:ascii="宋体" w:hAnsi="宋体"/>
                <w:snapToGrid w:val="0"/>
                <w:color w:val="auto"/>
                <w:kern w:val="0"/>
                <w:szCs w:val="21"/>
                <w:highlight w:val="none"/>
              </w:rPr>
            </w:pPr>
            <w:r>
              <w:rPr>
                <w:rFonts w:hint="default" w:ascii="宋体" w:hAnsi="宋体"/>
                <w:snapToGrid w:val="0"/>
                <w:color w:val="auto"/>
                <w:kern w:val="0"/>
                <w:szCs w:val="21"/>
                <w:highlight w:val="none"/>
              </w:rPr>
              <w:t>固定总价</w:t>
            </w:r>
          </w:p>
          <w:p w14:paraId="728B80EC">
            <w:pPr>
              <w:pStyle w:val="9"/>
              <w:numPr>
                <w:ilvl w:val="0"/>
                <w:numId w:val="3"/>
              </w:numPr>
              <w:snapToGrid w:val="0"/>
              <w:spacing w:line="360" w:lineRule="auto"/>
              <w:ind w:firstLine="420" w:firstLineChars="200"/>
              <w:rPr>
                <w:rFonts w:hint="default" w:ascii="宋体" w:hAnsi="宋体" w:eastAsia="宋体"/>
                <w:snapToGrid w:val="0"/>
                <w:color w:val="auto"/>
                <w:kern w:val="0"/>
                <w:sz w:val="21"/>
                <w:szCs w:val="21"/>
                <w:highlight w:val="none"/>
              </w:rPr>
            </w:pPr>
            <w:r>
              <w:rPr>
                <w:rFonts w:hint="eastAsia" w:ascii="宋体" w:hAnsi="宋体" w:eastAsia="宋体"/>
                <w:snapToGrid w:val="0"/>
                <w:color w:val="auto"/>
                <w:kern w:val="0"/>
                <w:sz w:val="21"/>
                <w:szCs w:val="21"/>
                <w:highlight w:val="none"/>
                <w:lang w:eastAsia="zh-CN"/>
              </w:rPr>
              <w:t>参选</w:t>
            </w:r>
            <w:r>
              <w:rPr>
                <w:rFonts w:hint="default" w:ascii="宋体" w:hAnsi="宋体" w:eastAsia="宋体"/>
                <w:snapToGrid w:val="0"/>
                <w:color w:val="auto"/>
                <w:kern w:val="0"/>
                <w:sz w:val="21"/>
                <w:szCs w:val="21"/>
                <w:highlight w:val="none"/>
              </w:rPr>
              <w:t>报价为固定总价，除合同约定扣除违约金外，合同价格不调整。</w:t>
            </w:r>
          </w:p>
          <w:p w14:paraId="32B529A1">
            <w:pPr>
              <w:pStyle w:val="9"/>
              <w:numPr>
                <w:ilvl w:val="0"/>
                <w:numId w:val="3"/>
              </w:numPr>
              <w:snapToGrid w:val="0"/>
              <w:spacing w:line="360" w:lineRule="auto"/>
              <w:ind w:firstLine="420" w:firstLineChars="200"/>
              <w:rPr>
                <w:rFonts w:hint="default" w:ascii="宋体" w:hAnsi="宋体" w:eastAsia="宋体"/>
                <w:snapToGrid w:val="0"/>
                <w:color w:val="auto"/>
                <w:kern w:val="0"/>
                <w:sz w:val="21"/>
                <w:szCs w:val="21"/>
                <w:highlight w:val="none"/>
              </w:rPr>
            </w:pPr>
            <w:r>
              <w:rPr>
                <w:rFonts w:hint="default" w:ascii="宋体" w:hAnsi="宋体" w:eastAsia="宋体"/>
                <w:snapToGrid w:val="0"/>
                <w:color w:val="auto"/>
                <w:kern w:val="0"/>
                <w:sz w:val="21"/>
                <w:szCs w:val="21"/>
                <w:highlight w:val="none"/>
              </w:rPr>
              <w:t>固定总价报价以元为单位，保留两位小数，小数点后第三位四舍五入，小数点后不足两位的按实际位数保留。报价保留小数点位数的要求仅为方便</w:t>
            </w:r>
            <w:r>
              <w:rPr>
                <w:rFonts w:hint="eastAsia" w:ascii="宋体" w:hAnsi="宋体" w:eastAsia="宋体"/>
                <w:snapToGrid w:val="0"/>
                <w:color w:val="auto"/>
                <w:kern w:val="0"/>
                <w:sz w:val="21"/>
                <w:szCs w:val="21"/>
                <w:highlight w:val="none"/>
                <w:lang w:eastAsia="zh-CN"/>
              </w:rPr>
              <w:t>评审</w:t>
            </w:r>
            <w:r>
              <w:rPr>
                <w:rFonts w:hint="default" w:ascii="宋体" w:hAnsi="宋体" w:eastAsia="宋体"/>
                <w:snapToGrid w:val="0"/>
                <w:color w:val="auto"/>
                <w:kern w:val="0"/>
                <w:sz w:val="21"/>
                <w:szCs w:val="21"/>
                <w:highlight w:val="none"/>
              </w:rPr>
              <w:t>使用，不作为否决</w:t>
            </w:r>
            <w:r>
              <w:rPr>
                <w:rFonts w:hint="eastAsia" w:ascii="宋体" w:hAnsi="宋体" w:eastAsia="宋体"/>
                <w:snapToGrid w:val="0"/>
                <w:color w:val="auto"/>
                <w:kern w:val="0"/>
                <w:sz w:val="21"/>
                <w:szCs w:val="21"/>
                <w:highlight w:val="none"/>
                <w:lang w:eastAsia="zh-CN"/>
              </w:rPr>
              <w:t>参选</w:t>
            </w:r>
            <w:r>
              <w:rPr>
                <w:rFonts w:hint="default" w:ascii="宋体" w:hAnsi="宋体" w:eastAsia="宋体"/>
                <w:snapToGrid w:val="0"/>
                <w:color w:val="auto"/>
                <w:kern w:val="0"/>
                <w:sz w:val="21"/>
                <w:szCs w:val="21"/>
                <w:highlight w:val="none"/>
              </w:rPr>
              <w:t>条件。</w:t>
            </w:r>
          </w:p>
          <w:p w14:paraId="6EAF8E51">
            <w:pPr>
              <w:pStyle w:val="9"/>
              <w:numPr>
                <w:ilvl w:val="0"/>
                <w:numId w:val="3"/>
              </w:numPr>
              <w:snapToGrid w:val="0"/>
              <w:spacing w:line="360" w:lineRule="auto"/>
              <w:ind w:firstLine="420" w:firstLineChars="200"/>
              <w:rPr>
                <w:rFonts w:hint="default" w:ascii="宋体" w:hAnsi="宋体" w:eastAsia="宋体"/>
                <w:snapToGrid w:val="0"/>
                <w:color w:val="auto"/>
                <w:kern w:val="0"/>
                <w:sz w:val="21"/>
                <w:szCs w:val="21"/>
                <w:highlight w:val="none"/>
              </w:rPr>
            </w:pPr>
            <w:r>
              <w:rPr>
                <w:rFonts w:hint="default" w:ascii="宋体" w:hAnsi="宋体" w:eastAsia="宋体"/>
                <w:snapToGrid w:val="0"/>
                <w:color w:val="auto"/>
                <w:kern w:val="0"/>
                <w:sz w:val="21"/>
                <w:szCs w:val="21"/>
                <w:highlight w:val="none"/>
              </w:rPr>
              <w:t>固定单价报价的数值保留两位小数，小数点后第三位四舍五入，小数点后不足两位的按实际位数保留。报价保留小数点位数的要求仅为方便</w:t>
            </w:r>
            <w:r>
              <w:rPr>
                <w:rFonts w:hint="eastAsia" w:ascii="宋体" w:hAnsi="宋体" w:eastAsia="宋体"/>
                <w:snapToGrid w:val="0"/>
                <w:color w:val="auto"/>
                <w:kern w:val="0"/>
                <w:sz w:val="21"/>
                <w:szCs w:val="21"/>
                <w:highlight w:val="none"/>
                <w:lang w:eastAsia="zh-CN"/>
              </w:rPr>
              <w:t>评审</w:t>
            </w:r>
            <w:r>
              <w:rPr>
                <w:rFonts w:hint="default" w:ascii="宋体" w:hAnsi="宋体" w:eastAsia="宋体"/>
                <w:snapToGrid w:val="0"/>
                <w:color w:val="auto"/>
                <w:kern w:val="0"/>
                <w:sz w:val="21"/>
                <w:szCs w:val="21"/>
                <w:highlight w:val="none"/>
              </w:rPr>
              <w:t>使用，不作为否决</w:t>
            </w:r>
            <w:r>
              <w:rPr>
                <w:rFonts w:hint="eastAsia" w:ascii="宋体" w:hAnsi="宋体" w:eastAsia="宋体"/>
                <w:snapToGrid w:val="0"/>
                <w:color w:val="auto"/>
                <w:kern w:val="0"/>
                <w:sz w:val="21"/>
                <w:szCs w:val="21"/>
                <w:highlight w:val="none"/>
                <w:lang w:eastAsia="zh-CN"/>
              </w:rPr>
              <w:t>参选</w:t>
            </w:r>
            <w:r>
              <w:rPr>
                <w:rFonts w:hint="default" w:ascii="宋体" w:hAnsi="宋体" w:eastAsia="宋体"/>
                <w:snapToGrid w:val="0"/>
                <w:color w:val="auto"/>
                <w:kern w:val="0"/>
                <w:sz w:val="21"/>
                <w:szCs w:val="21"/>
                <w:highlight w:val="none"/>
              </w:rPr>
              <w:t>条件</w:t>
            </w:r>
            <w:r>
              <w:rPr>
                <w:rFonts w:hint="default" w:ascii="宋体" w:hAnsi="宋体" w:eastAsia="宋体"/>
                <w:b w:val="0"/>
                <w:bCs w:val="0"/>
                <w:snapToGrid w:val="0"/>
                <w:color w:val="auto"/>
                <w:kern w:val="0"/>
                <w:sz w:val="21"/>
                <w:szCs w:val="21"/>
                <w:highlight w:val="none"/>
              </w:rPr>
              <w:t>。</w:t>
            </w:r>
          </w:p>
          <w:p w14:paraId="1207A4CB">
            <w:pPr>
              <w:pStyle w:val="9"/>
              <w:spacing w:line="360" w:lineRule="auto"/>
              <w:rPr>
                <w:rFonts w:hint="default"/>
                <w:color w:val="auto"/>
                <w:highlight w:val="none"/>
              </w:rPr>
            </w:pPr>
            <w:r>
              <w:rPr>
                <w:rFonts w:hint="default" w:ascii="宋体" w:hAnsi="宋体" w:eastAsia="宋体"/>
                <w:b w:val="0"/>
                <w:bCs w:val="0"/>
                <w:snapToGrid w:val="0"/>
                <w:color w:val="auto"/>
                <w:kern w:val="0"/>
                <w:sz w:val="21"/>
                <w:szCs w:val="21"/>
                <w:highlight w:val="none"/>
                <w:lang w:val="en-US" w:eastAsia="zh-CN"/>
              </w:rPr>
              <w:t>2.限价：</w:t>
            </w:r>
            <w:r>
              <w:rPr>
                <w:rFonts w:hint="eastAsia" w:ascii="宋体" w:hAnsi="宋体" w:eastAsia="宋体"/>
                <w:b w:val="0"/>
                <w:bCs w:val="0"/>
                <w:snapToGrid w:val="0"/>
                <w:color w:val="auto"/>
                <w:kern w:val="0"/>
                <w:sz w:val="21"/>
                <w:szCs w:val="21"/>
                <w:highlight w:val="none"/>
                <w:lang w:val="en-US" w:eastAsia="zh-CN"/>
              </w:rPr>
              <w:t>参选</w:t>
            </w:r>
            <w:r>
              <w:rPr>
                <w:rFonts w:hint="default" w:ascii="宋体" w:hAnsi="宋体" w:eastAsia="宋体"/>
                <w:b w:val="0"/>
                <w:bCs w:val="0"/>
                <w:snapToGrid w:val="0"/>
                <w:color w:val="auto"/>
                <w:kern w:val="0"/>
                <w:sz w:val="21"/>
                <w:szCs w:val="21"/>
                <w:highlight w:val="none"/>
                <w:lang w:val="en-US" w:eastAsia="zh-CN"/>
              </w:rPr>
              <w:t>总报价最高限价为  2</w:t>
            </w:r>
            <w:r>
              <w:rPr>
                <w:rFonts w:hint="eastAsia" w:ascii="宋体" w:hAnsi="宋体" w:eastAsia="宋体"/>
                <w:b w:val="0"/>
                <w:bCs w:val="0"/>
                <w:snapToGrid w:val="0"/>
                <w:color w:val="auto"/>
                <w:kern w:val="0"/>
                <w:sz w:val="21"/>
                <w:szCs w:val="21"/>
                <w:highlight w:val="none"/>
                <w:lang w:val="en-US" w:eastAsia="zh-CN"/>
              </w:rPr>
              <w:t>9</w:t>
            </w:r>
            <w:r>
              <w:rPr>
                <w:rFonts w:hint="default" w:ascii="宋体" w:hAnsi="宋体" w:eastAsia="宋体"/>
                <w:b w:val="0"/>
                <w:bCs w:val="0"/>
                <w:snapToGrid w:val="0"/>
                <w:color w:val="auto"/>
                <w:kern w:val="0"/>
                <w:sz w:val="21"/>
                <w:szCs w:val="21"/>
                <w:highlight w:val="none"/>
                <w:lang w:val="en-US" w:eastAsia="zh-CN"/>
              </w:rPr>
              <w:t>0万元。</w:t>
            </w:r>
            <w:r>
              <w:rPr>
                <w:rFonts w:hint="eastAsia" w:ascii="宋体" w:hAnsi="宋体" w:eastAsia="宋体"/>
                <w:b w:val="0"/>
                <w:bCs w:val="0"/>
                <w:snapToGrid w:val="0"/>
                <w:color w:val="auto"/>
                <w:kern w:val="0"/>
                <w:sz w:val="21"/>
                <w:szCs w:val="21"/>
                <w:highlight w:val="none"/>
                <w:lang w:val="en-US" w:eastAsia="zh-CN"/>
              </w:rPr>
              <w:t>参选人</w:t>
            </w:r>
            <w:r>
              <w:rPr>
                <w:rFonts w:hint="default" w:ascii="宋体" w:hAnsi="宋体" w:eastAsia="宋体"/>
                <w:b w:val="0"/>
                <w:bCs w:val="0"/>
                <w:snapToGrid w:val="0"/>
                <w:color w:val="auto"/>
                <w:kern w:val="0"/>
                <w:sz w:val="21"/>
                <w:szCs w:val="21"/>
                <w:highlight w:val="none"/>
                <w:lang w:val="en-US" w:eastAsia="zh-CN"/>
              </w:rPr>
              <w:t>的</w:t>
            </w:r>
            <w:r>
              <w:rPr>
                <w:rFonts w:hint="eastAsia" w:ascii="宋体" w:hAnsi="宋体" w:eastAsia="宋体"/>
                <w:b w:val="0"/>
                <w:bCs w:val="0"/>
                <w:snapToGrid w:val="0"/>
                <w:color w:val="auto"/>
                <w:kern w:val="0"/>
                <w:sz w:val="21"/>
                <w:szCs w:val="21"/>
                <w:highlight w:val="none"/>
                <w:lang w:val="en-US" w:eastAsia="zh-CN"/>
              </w:rPr>
              <w:t>参选</w:t>
            </w:r>
            <w:r>
              <w:rPr>
                <w:rFonts w:hint="default" w:ascii="宋体" w:hAnsi="宋体" w:eastAsia="宋体"/>
                <w:b w:val="0"/>
                <w:bCs w:val="0"/>
                <w:snapToGrid w:val="0"/>
                <w:color w:val="auto"/>
                <w:kern w:val="0"/>
                <w:sz w:val="21"/>
                <w:szCs w:val="21"/>
                <w:highlight w:val="none"/>
                <w:lang w:val="en-US" w:eastAsia="zh-CN"/>
              </w:rPr>
              <w:t>报价不得超过其最高限价，否则由</w:t>
            </w:r>
            <w:r>
              <w:rPr>
                <w:rFonts w:hint="eastAsia" w:ascii="宋体" w:hAnsi="宋体" w:eastAsia="宋体"/>
                <w:b w:val="0"/>
                <w:bCs w:val="0"/>
                <w:snapToGrid w:val="0"/>
                <w:color w:val="auto"/>
                <w:kern w:val="0"/>
                <w:sz w:val="21"/>
                <w:szCs w:val="21"/>
                <w:highlight w:val="none"/>
                <w:lang w:val="en-US" w:eastAsia="zh-CN"/>
              </w:rPr>
              <w:t>评审</w:t>
            </w:r>
            <w:r>
              <w:rPr>
                <w:rFonts w:hint="default" w:ascii="宋体" w:hAnsi="宋体" w:eastAsia="宋体"/>
                <w:b w:val="0"/>
                <w:bCs w:val="0"/>
                <w:snapToGrid w:val="0"/>
                <w:color w:val="auto"/>
                <w:kern w:val="0"/>
                <w:sz w:val="21"/>
                <w:szCs w:val="21"/>
                <w:highlight w:val="none"/>
                <w:lang w:val="en-US" w:eastAsia="zh-CN"/>
              </w:rPr>
              <w:t>委员会作否决</w:t>
            </w:r>
            <w:r>
              <w:rPr>
                <w:rFonts w:hint="eastAsia" w:ascii="宋体" w:hAnsi="宋体" w:eastAsia="宋体"/>
                <w:b w:val="0"/>
                <w:bCs w:val="0"/>
                <w:snapToGrid w:val="0"/>
                <w:color w:val="auto"/>
                <w:kern w:val="0"/>
                <w:sz w:val="21"/>
                <w:szCs w:val="21"/>
                <w:highlight w:val="none"/>
                <w:lang w:val="en-US" w:eastAsia="zh-CN"/>
              </w:rPr>
              <w:t>参选</w:t>
            </w:r>
            <w:r>
              <w:rPr>
                <w:rFonts w:hint="default" w:ascii="宋体" w:hAnsi="宋体" w:eastAsia="宋体"/>
                <w:b w:val="0"/>
                <w:bCs w:val="0"/>
                <w:snapToGrid w:val="0"/>
                <w:color w:val="auto"/>
                <w:kern w:val="0"/>
                <w:sz w:val="21"/>
                <w:szCs w:val="21"/>
                <w:highlight w:val="none"/>
                <w:lang w:val="en-US" w:eastAsia="zh-CN"/>
              </w:rPr>
              <w:t>处理。</w:t>
            </w:r>
          </w:p>
          <w:p w14:paraId="6C879896">
            <w:pPr>
              <w:tabs>
                <w:tab w:val="left" w:pos="546"/>
                <w:tab w:val="left" w:pos="711"/>
              </w:tabs>
              <w:adjustRightInd w:val="0"/>
              <w:snapToGrid w:val="0"/>
              <w:spacing w:line="360" w:lineRule="auto"/>
              <w:ind w:firstLine="420" w:firstLineChars="200"/>
              <w:rPr>
                <w:rFonts w:hint="default"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lang w:val="en-US" w:eastAsia="zh-CN"/>
              </w:rPr>
              <w:t>3</w:t>
            </w:r>
            <w:r>
              <w:rPr>
                <w:rFonts w:hint="default" w:ascii="宋体" w:hAnsi="宋体" w:cs="Times New Roman"/>
                <w:snapToGrid w:val="0"/>
                <w:color w:val="auto"/>
                <w:kern w:val="0"/>
                <w:szCs w:val="21"/>
                <w:highlight w:val="none"/>
              </w:rPr>
              <w:t>.异常低价警戒线要求：最高限价的 80 %。</w:t>
            </w:r>
          </w:p>
          <w:p w14:paraId="5F197C52">
            <w:pPr>
              <w:tabs>
                <w:tab w:val="left" w:pos="546"/>
                <w:tab w:val="left" w:pos="711"/>
              </w:tabs>
              <w:adjustRightInd w:val="0"/>
              <w:snapToGrid w:val="0"/>
              <w:spacing w:line="360" w:lineRule="auto"/>
              <w:ind w:firstLine="420" w:firstLineChars="200"/>
              <w:rPr>
                <w:rFonts w:hint="default"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lang w:eastAsia="zh-CN"/>
              </w:rPr>
              <w:t>参选人参选</w:t>
            </w:r>
            <w:r>
              <w:rPr>
                <w:rFonts w:hint="default" w:ascii="宋体" w:hAnsi="宋体" w:cs="Times New Roman"/>
                <w:snapToGrid w:val="0"/>
                <w:color w:val="auto"/>
                <w:kern w:val="0"/>
                <w:szCs w:val="21"/>
                <w:highlight w:val="none"/>
              </w:rPr>
              <w:t>总报价低于</w:t>
            </w:r>
            <w:r>
              <w:rPr>
                <w:rFonts w:hint="eastAsia" w:ascii="宋体" w:hAnsi="宋体" w:cs="Times New Roman"/>
                <w:snapToGrid w:val="0"/>
                <w:color w:val="auto"/>
                <w:kern w:val="0"/>
                <w:szCs w:val="21"/>
                <w:highlight w:val="none"/>
                <w:lang w:eastAsia="zh-CN"/>
              </w:rPr>
              <w:t>比选</w:t>
            </w:r>
            <w:r>
              <w:rPr>
                <w:rFonts w:hint="default" w:ascii="宋体" w:hAnsi="宋体" w:cs="Times New Roman"/>
                <w:snapToGrid w:val="0"/>
                <w:color w:val="auto"/>
                <w:kern w:val="0"/>
                <w:szCs w:val="21"/>
                <w:highlight w:val="none"/>
              </w:rPr>
              <w:t>文件规定的对应的异常低价警戒线的，应提供报价合理性说明，并提供必要的证明材料。</w:t>
            </w:r>
            <w:r>
              <w:rPr>
                <w:rFonts w:hint="eastAsia" w:ascii="宋体" w:hAnsi="宋体" w:cs="Times New Roman"/>
                <w:snapToGrid w:val="0"/>
                <w:color w:val="auto"/>
                <w:kern w:val="0"/>
                <w:szCs w:val="21"/>
                <w:highlight w:val="none"/>
                <w:lang w:eastAsia="zh-CN"/>
              </w:rPr>
              <w:t>参选人</w:t>
            </w:r>
            <w:r>
              <w:rPr>
                <w:rFonts w:hint="default" w:ascii="宋体" w:hAnsi="宋体" w:cs="Times New Roman"/>
                <w:snapToGrid w:val="0"/>
                <w:color w:val="auto"/>
                <w:kern w:val="0"/>
                <w:szCs w:val="21"/>
                <w:highlight w:val="none"/>
              </w:rPr>
              <w:t>提供的说明不得降低或者改变原设计方案、技术工艺、施工标准，不得影响项目的质量、安全、工期、结算等正常履约。</w:t>
            </w:r>
          </w:p>
          <w:p w14:paraId="27DA0795">
            <w:pPr>
              <w:tabs>
                <w:tab w:val="left" w:pos="3840"/>
                <w:tab w:val="left" w:pos="5300"/>
              </w:tabs>
              <w:autoSpaceDE w:val="0"/>
              <w:autoSpaceDN w:val="0"/>
              <w:adjustRightInd w:val="0"/>
              <w:snapToGrid w:val="0"/>
              <w:spacing w:line="360" w:lineRule="auto"/>
              <w:ind w:firstLine="454"/>
              <w:rPr>
                <w:rFonts w:ascii="宋体" w:hAnsi="宋体" w:cs="宋体"/>
                <w:bCs/>
                <w:color w:val="auto"/>
                <w:szCs w:val="21"/>
                <w:highlight w:val="none"/>
              </w:rPr>
            </w:pPr>
            <w:r>
              <w:rPr>
                <w:rFonts w:hint="eastAsia" w:ascii="宋体" w:hAnsi="宋体" w:cs="Times New Roman"/>
                <w:snapToGrid w:val="0"/>
                <w:color w:val="auto"/>
                <w:kern w:val="0"/>
                <w:szCs w:val="21"/>
                <w:highlight w:val="none"/>
                <w:lang w:eastAsia="zh-CN"/>
              </w:rPr>
              <w:t>参选人参选</w:t>
            </w:r>
            <w:r>
              <w:rPr>
                <w:rFonts w:hint="default" w:ascii="宋体" w:hAnsi="宋体" w:cs="Times New Roman"/>
                <w:snapToGrid w:val="0"/>
                <w:color w:val="auto"/>
                <w:kern w:val="0"/>
                <w:szCs w:val="21"/>
                <w:highlight w:val="none"/>
              </w:rPr>
              <w:t>总报价低于</w:t>
            </w:r>
            <w:r>
              <w:rPr>
                <w:rFonts w:hint="eastAsia" w:ascii="宋体" w:hAnsi="宋体" w:cs="Times New Roman"/>
                <w:snapToGrid w:val="0"/>
                <w:color w:val="auto"/>
                <w:kern w:val="0"/>
                <w:szCs w:val="21"/>
                <w:highlight w:val="none"/>
                <w:lang w:eastAsia="zh-CN"/>
              </w:rPr>
              <w:t>比选</w:t>
            </w:r>
            <w:r>
              <w:rPr>
                <w:rFonts w:hint="default" w:ascii="宋体" w:hAnsi="宋体" w:cs="Times New Roman"/>
                <w:snapToGrid w:val="0"/>
                <w:color w:val="auto"/>
                <w:kern w:val="0"/>
                <w:szCs w:val="21"/>
                <w:highlight w:val="none"/>
              </w:rPr>
              <w:t>文件规定的对应的异常低价警戒线的，</w:t>
            </w:r>
            <w:r>
              <w:rPr>
                <w:rFonts w:hint="eastAsia" w:ascii="宋体" w:hAnsi="宋体" w:cs="Times New Roman"/>
                <w:snapToGrid w:val="0"/>
                <w:color w:val="auto"/>
                <w:kern w:val="0"/>
                <w:szCs w:val="21"/>
                <w:highlight w:val="none"/>
                <w:lang w:eastAsia="zh-CN"/>
              </w:rPr>
              <w:t>参选人</w:t>
            </w:r>
            <w:r>
              <w:rPr>
                <w:rFonts w:hint="default" w:ascii="宋体" w:hAnsi="宋体" w:cs="Times New Roman"/>
                <w:snapToGrid w:val="0"/>
                <w:color w:val="auto"/>
                <w:kern w:val="0"/>
                <w:szCs w:val="21"/>
                <w:highlight w:val="none"/>
              </w:rPr>
              <w:t>未提供报价合理性说明或者提供的说明不能证明其报价合理性的，由</w:t>
            </w:r>
            <w:r>
              <w:rPr>
                <w:rFonts w:hint="eastAsia" w:ascii="宋体" w:hAnsi="宋体" w:cs="Times New Roman"/>
                <w:snapToGrid w:val="0"/>
                <w:color w:val="auto"/>
                <w:kern w:val="0"/>
                <w:szCs w:val="21"/>
                <w:highlight w:val="none"/>
                <w:lang w:eastAsia="zh-CN"/>
              </w:rPr>
              <w:t>评审</w:t>
            </w:r>
            <w:r>
              <w:rPr>
                <w:rFonts w:hint="default" w:ascii="宋体" w:hAnsi="宋体" w:cs="Times New Roman"/>
                <w:snapToGrid w:val="0"/>
                <w:color w:val="auto"/>
                <w:kern w:val="0"/>
                <w:szCs w:val="21"/>
                <w:highlight w:val="none"/>
              </w:rPr>
              <w:t>委员会作否决</w:t>
            </w:r>
            <w:r>
              <w:rPr>
                <w:rFonts w:hint="eastAsia" w:ascii="宋体" w:hAnsi="宋体" w:cs="Times New Roman"/>
                <w:snapToGrid w:val="0"/>
                <w:color w:val="auto"/>
                <w:kern w:val="0"/>
                <w:szCs w:val="21"/>
                <w:highlight w:val="none"/>
                <w:lang w:eastAsia="zh-CN"/>
              </w:rPr>
              <w:t>参选</w:t>
            </w:r>
            <w:r>
              <w:rPr>
                <w:rFonts w:hint="default" w:ascii="宋体" w:hAnsi="宋体" w:cs="Times New Roman"/>
                <w:snapToGrid w:val="0"/>
                <w:color w:val="auto"/>
                <w:kern w:val="0"/>
                <w:szCs w:val="21"/>
                <w:highlight w:val="none"/>
              </w:rPr>
              <w:t>处理</w:t>
            </w:r>
            <w:r>
              <w:rPr>
                <w:rFonts w:hint="eastAsia" w:ascii="宋体" w:hAnsi="宋体"/>
                <w:snapToGrid w:val="0"/>
                <w:color w:val="auto"/>
                <w:kern w:val="0"/>
                <w:szCs w:val="21"/>
                <w:highlight w:val="none"/>
              </w:rPr>
              <w:t>。</w:t>
            </w:r>
          </w:p>
          <w:p w14:paraId="3AF5CAF2">
            <w:pPr>
              <w:pStyle w:val="2"/>
              <w:tabs>
                <w:tab w:val="left" w:pos="546"/>
                <w:tab w:val="left" w:pos="711"/>
              </w:tabs>
              <w:adjustRightInd w:val="0"/>
              <w:snapToGrid w:val="0"/>
              <w:spacing w:after="0" w:line="360" w:lineRule="auto"/>
              <w:ind w:firstLine="420" w:firstLineChars="200"/>
              <w:rPr>
                <w:rFonts w:hint="eastAsia"/>
                <w:color w:val="auto"/>
                <w:szCs w:val="21"/>
                <w:highlight w:val="none"/>
              </w:rPr>
            </w:pPr>
          </w:p>
        </w:tc>
      </w:tr>
      <w:tr w14:paraId="428F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5" w:type="dxa"/>
            <w:noWrap w:val="0"/>
            <w:vAlign w:val="center"/>
          </w:tcPr>
          <w:p w14:paraId="416AEA26">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3.3.1</w:t>
            </w:r>
          </w:p>
        </w:tc>
        <w:tc>
          <w:tcPr>
            <w:tcW w:w="1842" w:type="dxa"/>
            <w:noWrap w:val="0"/>
            <w:vAlign w:val="center"/>
          </w:tcPr>
          <w:p w14:paraId="34ABBF67">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参选</w:t>
            </w:r>
            <w:r>
              <w:rPr>
                <w:rFonts w:ascii="宋体" w:hAnsi="宋体"/>
                <w:color w:val="auto"/>
                <w:kern w:val="0"/>
                <w:szCs w:val="21"/>
                <w:highlight w:val="none"/>
              </w:rPr>
              <w:t>有效期</w:t>
            </w:r>
          </w:p>
        </w:tc>
        <w:tc>
          <w:tcPr>
            <w:tcW w:w="6292" w:type="dxa"/>
            <w:noWrap w:val="0"/>
            <w:vAlign w:val="center"/>
          </w:tcPr>
          <w:p w14:paraId="29AE336F">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rPr>
              <w:t>参选</w:t>
            </w:r>
            <w:r>
              <w:rPr>
                <w:rFonts w:ascii="宋体" w:hAnsi="宋体"/>
                <w:color w:val="auto"/>
                <w:szCs w:val="21"/>
                <w:highlight w:val="none"/>
              </w:rPr>
              <w:t>文件截止日起计算）</w:t>
            </w:r>
          </w:p>
        </w:tc>
      </w:tr>
      <w:tr w14:paraId="63F0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5" w:type="dxa"/>
            <w:noWrap w:val="0"/>
            <w:vAlign w:val="center"/>
          </w:tcPr>
          <w:p w14:paraId="0FCEDFD1">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3.4</w:t>
            </w:r>
          </w:p>
        </w:tc>
        <w:tc>
          <w:tcPr>
            <w:tcW w:w="1842" w:type="dxa"/>
            <w:noWrap w:val="0"/>
            <w:vAlign w:val="center"/>
          </w:tcPr>
          <w:p w14:paraId="666D8C11">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参选</w:t>
            </w:r>
            <w:r>
              <w:rPr>
                <w:rFonts w:ascii="宋体" w:hAnsi="宋体"/>
                <w:color w:val="auto"/>
                <w:kern w:val="0"/>
                <w:szCs w:val="21"/>
                <w:highlight w:val="none"/>
              </w:rPr>
              <w:t>保证金</w:t>
            </w:r>
          </w:p>
        </w:tc>
        <w:tc>
          <w:tcPr>
            <w:tcW w:w="6292" w:type="dxa"/>
            <w:noWrap w:val="0"/>
            <w:vAlign w:val="center"/>
          </w:tcPr>
          <w:p w14:paraId="697A47B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一、参选保证金的交纳</w:t>
            </w:r>
          </w:p>
          <w:p w14:paraId="0DEAAD9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1、参选保证金交款形式及要求：</w:t>
            </w:r>
          </w:p>
          <w:p w14:paraId="53CCA4B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提交时间和方式：参选保证金必须从参选人单位基本账户（开户行）直接转（汇）入代理公司指定的专用银行账户，参选人自行考虑汇入时间风险，如同城汇入、异地汇入、跨行汇入的时间要求。参选保证金截止时间与</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截止时间保持一致。</w:t>
            </w:r>
          </w:p>
          <w:p w14:paraId="6E1B9E0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2、参选保证金的金额：</w:t>
            </w:r>
          </w:p>
          <w:p w14:paraId="299662F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各参选人参选保证金金额为人民币</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万元</w:t>
            </w:r>
            <w:r>
              <w:rPr>
                <w:rFonts w:hint="eastAsia" w:ascii="宋体" w:hAnsi="宋体" w:cs="宋体"/>
                <w:color w:val="auto"/>
                <w:szCs w:val="21"/>
                <w:highlight w:val="none"/>
              </w:rPr>
              <w:t>；</w:t>
            </w:r>
          </w:p>
          <w:p w14:paraId="26589866">
            <w:pPr>
              <w:adjustRightInd w:val="0"/>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3、参选保证金账户及账号：</w:t>
            </w:r>
          </w:p>
          <w:p w14:paraId="7CA799CE">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帐户名：重庆国际投资咨询集团有限公司</w:t>
            </w:r>
          </w:p>
          <w:p w14:paraId="125C259E">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开户行：见公告</w:t>
            </w:r>
          </w:p>
          <w:p w14:paraId="7D42D479">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账号：见公告</w:t>
            </w:r>
          </w:p>
          <w:p w14:paraId="085FB442">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注：参选人应在付款凭证备注栏中注明是“</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eastAsia="zh-CN"/>
              </w:rPr>
              <w:t>循环水系统改造项目管道管件采购（第二次）</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名称可简写）参选保证金”。</w:t>
            </w:r>
          </w:p>
          <w:p w14:paraId="08C8D0E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5、参选保证金有效期与</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有效期一致。</w:t>
            </w:r>
          </w:p>
          <w:p w14:paraId="774B26C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5.1参选人不按比选文件要求提交参选保证金的，其比选申请文件作无效</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处理。</w:t>
            </w:r>
          </w:p>
          <w:p w14:paraId="29C5622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5.2未</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的参选人的参选保证金退还：比选人应当在规定时间内确定中选人，通报代理机构并向中选人发出</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通知书，同时代理机构将在发出</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通知书后5日内向中选候选人以外的参选人退还参选保证金及银行同期利息。</w:t>
            </w:r>
          </w:p>
          <w:p w14:paraId="26FABDF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5.3中选人和中选候选人的参选保证金退还：</w:t>
            </w:r>
          </w:p>
          <w:p w14:paraId="341F1B1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中选人或中选候选人在比选人与中选人签订合同后，向其退还参选保证金及银行同期利息。</w:t>
            </w:r>
          </w:p>
          <w:p w14:paraId="0E4C1949">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color w:val="auto"/>
                <w:szCs w:val="21"/>
                <w:highlight w:val="none"/>
              </w:rPr>
              <w:t>特别提醒：1、实际保证金到账时间可能会与参选人的估算时间有偏差。为保障参选保证金的有效性，提前汇入保证金是最有效的方式。</w:t>
            </w:r>
          </w:p>
        </w:tc>
      </w:tr>
      <w:tr w14:paraId="7FE3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5" w:type="dxa"/>
            <w:noWrap w:val="0"/>
            <w:vAlign w:val="center"/>
          </w:tcPr>
          <w:p w14:paraId="7535EA7C">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5.1</w:t>
            </w:r>
          </w:p>
        </w:tc>
        <w:tc>
          <w:tcPr>
            <w:tcW w:w="1842" w:type="dxa"/>
            <w:noWrap w:val="0"/>
            <w:vAlign w:val="center"/>
          </w:tcPr>
          <w:p w14:paraId="177C6822">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资格审查资料</w:t>
            </w:r>
          </w:p>
        </w:tc>
        <w:tc>
          <w:tcPr>
            <w:tcW w:w="6292" w:type="dxa"/>
            <w:noWrap w:val="0"/>
            <w:vAlign w:val="center"/>
          </w:tcPr>
          <w:p w14:paraId="6F31E541">
            <w:pPr>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按参选人须知前附表1.4.1执行。</w:t>
            </w:r>
          </w:p>
        </w:tc>
      </w:tr>
      <w:tr w14:paraId="3BD5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5" w:type="dxa"/>
            <w:noWrap w:val="0"/>
            <w:vAlign w:val="center"/>
          </w:tcPr>
          <w:p w14:paraId="76B5B6A1">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3.6</w:t>
            </w:r>
          </w:p>
        </w:tc>
        <w:tc>
          <w:tcPr>
            <w:tcW w:w="1842" w:type="dxa"/>
            <w:noWrap w:val="0"/>
            <w:vAlign w:val="center"/>
          </w:tcPr>
          <w:p w14:paraId="6A475576">
            <w:pPr>
              <w:adjustRightInd w:val="0"/>
              <w:snapToGrid w:val="0"/>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是否允许递交</w:t>
            </w:r>
          </w:p>
          <w:p w14:paraId="356C460F">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备选</w:t>
            </w:r>
            <w:r>
              <w:rPr>
                <w:rFonts w:hint="eastAsia" w:ascii="宋体" w:hAnsi="宋体"/>
                <w:color w:val="auto"/>
                <w:kern w:val="0"/>
                <w:szCs w:val="21"/>
                <w:highlight w:val="none"/>
              </w:rPr>
              <w:t>参选</w:t>
            </w:r>
            <w:r>
              <w:rPr>
                <w:rFonts w:ascii="宋体" w:hAnsi="宋体"/>
                <w:color w:val="auto"/>
                <w:kern w:val="0"/>
                <w:szCs w:val="21"/>
                <w:highlight w:val="none"/>
              </w:rPr>
              <w:t>方案</w:t>
            </w:r>
          </w:p>
        </w:tc>
        <w:tc>
          <w:tcPr>
            <w:tcW w:w="6292" w:type="dxa"/>
            <w:noWrap w:val="0"/>
            <w:vAlign w:val="center"/>
          </w:tcPr>
          <w:p w14:paraId="1A15A04B">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175D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2EFC501F">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3.7.3</w:t>
            </w:r>
          </w:p>
        </w:tc>
        <w:tc>
          <w:tcPr>
            <w:tcW w:w="1842" w:type="dxa"/>
            <w:noWrap w:val="0"/>
            <w:vAlign w:val="center"/>
          </w:tcPr>
          <w:p w14:paraId="1817630B">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签字盖章要求</w:t>
            </w:r>
          </w:p>
        </w:tc>
        <w:tc>
          <w:tcPr>
            <w:tcW w:w="6292" w:type="dxa"/>
            <w:noWrap w:val="0"/>
            <w:vAlign w:val="center"/>
          </w:tcPr>
          <w:p w14:paraId="7AE7A847">
            <w:pPr>
              <w:adjustRightInd w:val="0"/>
              <w:snapToGrid w:val="0"/>
              <w:spacing w:before="0" w:beforeLines="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选文件应用不褪色的材料书写或打印，并由参选人的法定代表人或其委托代理人在比选文件规定的位置按比选文件要求签字或盖章、盖单位法人章。委托代理人签字的，参选文件应附法定代表人签署的授权委托书。参选文件应尽量避免涂改、行间插字或删除。如果出现上述情况，改动之处应加盖单位法人章或由参选人的法定代表人或其授权的代理人签字确认。</w:t>
            </w:r>
          </w:p>
          <w:p w14:paraId="7CA1A38E">
            <w:pPr>
              <w:adjustRightInd w:val="0"/>
              <w:snapToGrid w:val="0"/>
              <w:spacing w:line="360" w:lineRule="auto"/>
              <w:ind w:firstLine="420" w:firstLineChars="200"/>
              <w:rPr>
                <w:rFonts w:ascii="宋体" w:hAnsi="宋体"/>
                <w:i/>
                <w:color w:val="auto"/>
                <w:szCs w:val="21"/>
                <w:highlight w:val="none"/>
              </w:rPr>
            </w:pPr>
            <w:r>
              <w:rPr>
                <w:rFonts w:hint="eastAsia" w:ascii="宋体" w:hAnsi="宋体" w:cs="宋体"/>
                <w:color w:val="auto"/>
                <w:szCs w:val="21"/>
                <w:highlight w:val="none"/>
              </w:rPr>
              <w:t>未按上述规定执行的，交由评审小组作否决参选处理。</w:t>
            </w:r>
          </w:p>
        </w:tc>
      </w:tr>
      <w:tr w14:paraId="31CC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099A893B">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3.7.4</w:t>
            </w:r>
          </w:p>
        </w:tc>
        <w:tc>
          <w:tcPr>
            <w:tcW w:w="1842" w:type="dxa"/>
            <w:noWrap w:val="0"/>
            <w:vAlign w:val="center"/>
          </w:tcPr>
          <w:p w14:paraId="0AFF5CFA">
            <w:pPr>
              <w:adjustRightInd w:val="0"/>
              <w:snapToGrid w:val="0"/>
              <w:spacing w:line="360" w:lineRule="auto"/>
              <w:jc w:val="center"/>
              <w:rPr>
                <w:rFonts w:ascii="宋体" w:hAnsi="宋体"/>
                <w:color w:val="auto"/>
                <w:spacing w:val="-6"/>
                <w:kern w:val="0"/>
                <w:szCs w:val="21"/>
                <w:highlight w:val="none"/>
              </w:rPr>
            </w:pPr>
            <w:r>
              <w:rPr>
                <w:rFonts w:hint="eastAsia" w:ascii="宋体" w:hAnsi="宋体"/>
                <w:color w:val="auto"/>
                <w:spacing w:val="-6"/>
                <w:kern w:val="0"/>
                <w:szCs w:val="21"/>
                <w:highlight w:val="none"/>
              </w:rPr>
              <w:t>参选</w:t>
            </w:r>
            <w:r>
              <w:rPr>
                <w:rFonts w:ascii="宋体" w:hAnsi="宋体"/>
                <w:color w:val="auto"/>
                <w:spacing w:val="-6"/>
                <w:kern w:val="0"/>
                <w:szCs w:val="21"/>
                <w:highlight w:val="none"/>
              </w:rPr>
              <w:t>文件的份数</w:t>
            </w:r>
          </w:p>
        </w:tc>
        <w:tc>
          <w:tcPr>
            <w:tcW w:w="6292" w:type="dxa"/>
            <w:noWrap w:val="0"/>
            <w:vAlign w:val="center"/>
          </w:tcPr>
          <w:p w14:paraId="69267AB8">
            <w:pPr>
              <w:autoSpaceDE/>
              <w:autoSpaceDN/>
              <w:adjustRightInd w:val="0"/>
              <w:snapToGrid w:val="0"/>
              <w:spacing w:beforeLines="0" w:line="360" w:lineRule="auto"/>
              <w:ind w:firstLine="420" w:firstLineChars="200"/>
              <w:rPr>
                <w:rFonts w:ascii="宋体" w:hAnsi="宋体"/>
                <w:color w:val="auto"/>
                <w:kern w:val="0"/>
                <w:szCs w:val="21"/>
                <w:highlight w:val="none"/>
              </w:rPr>
            </w:pPr>
            <w:r>
              <w:rPr>
                <w:rFonts w:hint="eastAsia" w:ascii="宋体" w:hAnsi="宋体" w:cs="宋体"/>
                <w:color w:val="auto"/>
                <w:kern w:val="0"/>
                <w:szCs w:val="21"/>
                <w:highlight w:val="none"/>
              </w:rPr>
              <w:t>参选文件正本1份、副本1份，电子版形式（U盘）1份。当副本和正本不一致时，以正本为准。否则由评审小组作否决参选处理。</w:t>
            </w:r>
          </w:p>
        </w:tc>
      </w:tr>
      <w:tr w14:paraId="2018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06E92334">
            <w:pPr>
              <w:adjustRightInd w:val="0"/>
              <w:snapToGrid w:val="0"/>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3.7.5</w:t>
            </w:r>
          </w:p>
        </w:tc>
        <w:tc>
          <w:tcPr>
            <w:tcW w:w="1842" w:type="dxa"/>
            <w:noWrap w:val="0"/>
            <w:vAlign w:val="center"/>
          </w:tcPr>
          <w:p w14:paraId="711B5EFE">
            <w:pPr>
              <w:adjustRightInd w:val="0"/>
              <w:snapToGrid w:val="0"/>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装订要求</w:t>
            </w:r>
          </w:p>
        </w:tc>
        <w:tc>
          <w:tcPr>
            <w:tcW w:w="6292" w:type="dxa"/>
            <w:noWrap w:val="0"/>
            <w:vAlign w:val="center"/>
          </w:tcPr>
          <w:p w14:paraId="198CA2C3">
            <w:pPr>
              <w:adjustRightInd w:val="0"/>
              <w:snapToGrid w:val="0"/>
              <w:spacing w:before="0" w:beforeLines="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pacing w:val="-10"/>
                <w:szCs w:val="21"/>
                <w:highlight w:val="none"/>
              </w:rPr>
              <w:t>应将报价函部分、资格审查部分各自分别装订成册</w:t>
            </w:r>
            <w:r>
              <w:rPr>
                <w:rFonts w:hint="eastAsia" w:ascii="宋体" w:hAnsi="宋体" w:cs="宋体"/>
                <w:color w:val="auto"/>
                <w:szCs w:val="21"/>
                <w:highlight w:val="none"/>
              </w:rPr>
              <w:t>。</w:t>
            </w:r>
          </w:p>
          <w:p w14:paraId="2D3C2D4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2.装订</w:t>
            </w:r>
          </w:p>
          <w:p w14:paraId="6EE988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（1）报价函部分的装订要求</w:t>
            </w:r>
          </w:p>
          <w:p w14:paraId="6D29393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应按照第六章规定格式装订成册，并应编制目录，标注页码。</w:t>
            </w:r>
          </w:p>
          <w:p w14:paraId="59EE23F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资格审查部分的装订要求</w:t>
            </w:r>
          </w:p>
          <w:p w14:paraId="20860CD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应按照第六章规定格式装订成册，并应编制目录，标注页</w:t>
            </w:r>
            <w:r>
              <w:rPr>
                <w:rFonts w:hint="eastAsia" w:ascii="宋体" w:hAnsi="宋体" w:cs="宋体"/>
                <w:color w:val="auto"/>
                <w:kern w:val="0"/>
                <w:szCs w:val="21"/>
                <w:highlight w:val="none"/>
              </w:rPr>
              <w:t>码。</w:t>
            </w:r>
          </w:p>
          <w:p w14:paraId="0F9AAAC9">
            <w:pPr>
              <w:adjustRightInd w:val="0"/>
              <w:snapToGrid w:val="0"/>
              <w:spacing w:line="360" w:lineRule="auto"/>
              <w:ind w:firstLine="420" w:firstLineChars="200"/>
              <w:rPr>
                <w:rFonts w:ascii="宋体" w:hAnsi="宋体"/>
                <w:color w:val="auto"/>
                <w:szCs w:val="21"/>
                <w:highlight w:val="none"/>
              </w:rPr>
            </w:pPr>
          </w:p>
        </w:tc>
      </w:tr>
      <w:tr w14:paraId="395E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662CE5EF">
            <w:pPr>
              <w:adjustRightInd w:val="0"/>
              <w:snapToGrid w:val="0"/>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4.1.1</w:t>
            </w:r>
          </w:p>
        </w:tc>
        <w:tc>
          <w:tcPr>
            <w:tcW w:w="1842" w:type="dxa"/>
            <w:noWrap w:val="0"/>
            <w:vAlign w:val="center"/>
          </w:tcPr>
          <w:p w14:paraId="54F02F38">
            <w:pPr>
              <w:adjustRightInd w:val="0"/>
              <w:snapToGrid w:val="0"/>
              <w:spacing w:line="360" w:lineRule="auto"/>
              <w:jc w:val="center"/>
              <w:rPr>
                <w:rFonts w:hint="eastAsia" w:ascii="宋体" w:hAnsi="宋体"/>
                <w:color w:val="auto"/>
                <w:spacing w:val="-6"/>
                <w:kern w:val="0"/>
                <w:szCs w:val="21"/>
                <w:highlight w:val="none"/>
              </w:rPr>
            </w:pPr>
            <w:r>
              <w:rPr>
                <w:rFonts w:hint="eastAsia" w:ascii="宋体" w:hAnsi="宋体"/>
                <w:color w:val="auto"/>
                <w:spacing w:val="-6"/>
                <w:kern w:val="0"/>
                <w:szCs w:val="21"/>
                <w:highlight w:val="none"/>
              </w:rPr>
              <w:t>参选</w:t>
            </w:r>
            <w:r>
              <w:rPr>
                <w:rFonts w:ascii="宋体" w:hAnsi="宋体"/>
                <w:color w:val="auto"/>
                <w:spacing w:val="-6"/>
                <w:kern w:val="0"/>
                <w:szCs w:val="21"/>
                <w:highlight w:val="none"/>
              </w:rPr>
              <w:t>文件的密封</w:t>
            </w:r>
          </w:p>
        </w:tc>
        <w:tc>
          <w:tcPr>
            <w:tcW w:w="6292" w:type="dxa"/>
            <w:noWrap w:val="0"/>
            <w:vAlign w:val="center"/>
          </w:tcPr>
          <w:p w14:paraId="61512694">
            <w:pPr>
              <w:adjustRightInd w:val="0"/>
              <w:snapToGrid w:val="0"/>
              <w:spacing w:before="0" w:beforeLines="0"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参选</w:t>
            </w:r>
            <w:r>
              <w:rPr>
                <w:rFonts w:ascii="宋体" w:hAnsi="宋体"/>
                <w:color w:val="auto"/>
                <w:szCs w:val="21"/>
                <w:highlight w:val="none"/>
              </w:rPr>
              <w:t>文件袋使用“</w:t>
            </w:r>
            <w:r>
              <w:rPr>
                <w:rFonts w:hint="eastAsia" w:ascii="宋体" w:hAnsi="宋体"/>
                <w:color w:val="auto"/>
                <w:szCs w:val="21"/>
                <w:highlight w:val="none"/>
              </w:rPr>
              <w:t>报价函</w:t>
            </w:r>
            <w:r>
              <w:rPr>
                <w:rFonts w:ascii="宋体" w:hAnsi="宋体"/>
                <w:color w:val="auto"/>
                <w:szCs w:val="21"/>
                <w:highlight w:val="none"/>
              </w:rPr>
              <w:t>部分”袋、“</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参选</w:t>
            </w:r>
            <w:r>
              <w:rPr>
                <w:rFonts w:ascii="宋体" w:hAnsi="宋体"/>
                <w:color w:val="auto"/>
                <w:szCs w:val="21"/>
                <w:highlight w:val="none"/>
              </w:rPr>
              <w:t>文件”大袋。</w:t>
            </w:r>
          </w:p>
          <w:p w14:paraId="3D43FD9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报价函</w:t>
            </w:r>
            <w:r>
              <w:rPr>
                <w:rFonts w:ascii="宋体" w:hAnsi="宋体"/>
                <w:color w:val="auto"/>
                <w:szCs w:val="21"/>
                <w:highlight w:val="none"/>
              </w:rPr>
              <w:t>部分</w:t>
            </w:r>
            <w:r>
              <w:rPr>
                <w:rFonts w:hint="eastAsia" w:ascii="宋体" w:hAnsi="宋体"/>
                <w:color w:val="auto"/>
                <w:szCs w:val="21"/>
                <w:highlight w:val="none"/>
              </w:rPr>
              <w:t>和电子版（U盘）</w:t>
            </w:r>
            <w:r>
              <w:rPr>
                <w:rFonts w:ascii="宋体" w:hAnsi="宋体"/>
                <w:color w:val="auto"/>
                <w:szCs w:val="21"/>
                <w:highlight w:val="none"/>
              </w:rPr>
              <w:t>装入“</w:t>
            </w:r>
            <w:r>
              <w:rPr>
                <w:rFonts w:hint="eastAsia" w:ascii="宋体" w:hAnsi="宋体"/>
                <w:color w:val="auto"/>
                <w:szCs w:val="21"/>
                <w:highlight w:val="none"/>
              </w:rPr>
              <w:t>报价函</w:t>
            </w:r>
            <w:r>
              <w:rPr>
                <w:rFonts w:ascii="宋体" w:hAnsi="宋体"/>
                <w:color w:val="auto"/>
                <w:szCs w:val="21"/>
                <w:highlight w:val="none"/>
              </w:rPr>
              <w:t>部分”袋中，密封并在袋上加盖</w:t>
            </w:r>
            <w:r>
              <w:rPr>
                <w:rFonts w:hint="eastAsia" w:ascii="宋体" w:hAnsi="宋体"/>
                <w:color w:val="auto"/>
                <w:szCs w:val="21"/>
                <w:highlight w:val="none"/>
              </w:rPr>
              <w:t>参选人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w:t>
            </w:r>
          </w:p>
          <w:p w14:paraId="3CA9212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报价函</w:t>
            </w:r>
            <w:r>
              <w:rPr>
                <w:rFonts w:ascii="宋体" w:hAnsi="宋体"/>
                <w:color w:val="auto"/>
                <w:szCs w:val="21"/>
                <w:highlight w:val="none"/>
              </w:rPr>
              <w:t>部分”</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”等小袋装入“</w:t>
            </w:r>
            <w:r>
              <w:rPr>
                <w:rFonts w:hint="eastAsia" w:ascii="宋体" w:hAnsi="宋体"/>
                <w:color w:val="auto"/>
                <w:szCs w:val="21"/>
                <w:highlight w:val="none"/>
              </w:rPr>
              <w:t>参选</w:t>
            </w:r>
            <w:r>
              <w:rPr>
                <w:rFonts w:ascii="宋体" w:hAnsi="宋体"/>
                <w:color w:val="auto"/>
                <w:szCs w:val="21"/>
                <w:highlight w:val="none"/>
              </w:rPr>
              <w:t>文件”大袋中，密封并在大袋上加盖</w:t>
            </w:r>
            <w:r>
              <w:rPr>
                <w:rFonts w:hint="eastAsia" w:ascii="宋体" w:hAnsi="宋体"/>
                <w:color w:val="auto"/>
                <w:szCs w:val="21"/>
                <w:highlight w:val="none"/>
              </w:rPr>
              <w:t>参选人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参选</w:t>
            </w:r>
            <w:r>
              <w:rPr>
                <w:rFonts w:ascii="宋体" w:hAnsi="宋体"/>
                <w:color w:val="auto"/>
                <w:szCs w:val="21"/>
                <w:highlight w:val="none"/>
              </w:rPr>
              <w:t>文件”大袋应按本表第4.1.2项的规定写明相应内容。</w:t>
            </w:r>
            <w:r>
              <w:rPr>
                <w:rFonts w:hint="eastAsia" w:ascii="宋体" w:hAnsi="宋体"/>
                <w:color w:val="auto"/>
                <w:szCs w:val="21"/>
                <w:highlight w:val="none"/>
              </w:rPr>
              <w:t>大袋未按要求密封的，比选人或代理机构应该拒收。</w:t>
            </w:r>
          </w:p>
          <w:p w14:paraId="15AA10E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注：“报价函部分”袋、</w:t>
            </w:r>
            <w:r>
              <w:rPr>
                <w:rFonts w:ascii="宋体" w:hAnsi="宋体"/>
                <w:color w:val="auto"/>
                <w:spacing w:val="4"/>
                <w:szCs w:val="21"/>
                <w:highlight w:val="none"/>
              </w:rPr>
              <w:t>“</w:t>
            </w:r>
            <w:r>
              <w:rPr>
                <w:rFonts w:hint="eastAsia" w:ascii="宋体" w:hAnsi="宋体"/>
                <w:color w:val="auto"/>
                <w:szCs w:val="21"/>
                <w:highlight w:val="none"/>
              </w:rPr>
              <w:t>资格审查部分</w:t>
            </w:r>
            <w:r>
              <w:rPr>
                <w:rFonts w:ascii="宋体" w:hAnsi="宋体"/>
                <w:color w:val="auto"/>
                <w:spacing w:val="4"/>
                <w:szCs w:val="21"/>
                <w:highlight w:val="none"/>
              </w:rPr>
              <w:t>”</w:t>
            </w:r>
            <w:r>
              <w:rPr>
                <w:rFonts w:hint="eastAsia" w:ascii="宋体" w:hAnsi="宋体"/>
                <w:color w:val="auto"/>
                <w:spacing w:val="4"/>
                <w:szCs w:val="21"/>
                <w:highlight w:val="none"/>
              </w:rPr>
              <w:t>袋</w:t>
            </w:r>
            <w:r>
              <w:rPr>
                <w:rFonts w:hint="eastAsia" w:ascii="宋体" w:hAnsi="宋体"/>
                <w:color w:val="auto"/>
                <w:szCs w:val="21"/>
                <w:highlight w:val="none"/>
              </w:rPr>
              <w:t>只为方便参选文件分装，不作为判定密封合格与否的条件。但为了方便开标，请各参选人主动配合，按要求分开装订。</w:t>
            </w:r>
          </w:p>
        </w:tc>
      </w:tr>
      <w:tr w14:paraId="4322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76416494">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4.1.2</w:t>
            </w:r>
          </w:p>
        </w:tc>
        <w:tc>
          <w:tcPr>
            <w:tcW w:w="1842" w:type="dxa"/>
            <w:noWrap w:val="0"/>
            <w:vAlign w:val="center"/>
          </w:tcPr>
          <w:p w14:paraId="071B013B">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292" w:type="dxa"/>
            <w:noWrap w:val="0"/>
            <w:vAlign w:val="center"/>
          </w:tcPr>
          <w:p w14:paraId="7533D66F">
            <w:pPr>
              <w:adjustRightInd w:val="0"/>
              <w:snapToGrid w:val="0"/>
              <w:spacing w:before="0" w:beforeLines="0"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rPr>
              <w:t>参选</w:t>
            </w:r>
            <w:r>
              <w:rPr>
                <w:rFonts w:ascii="宋体" w:hAnsi="宋体"/>
                <w:color w:val="auto"/>
                <w:kern w:val="0"/>
                <w:szCs w:val="21"/>
                <w:highlight w:val="none"/>
              </w:rPr>
              <w:t>文件”大袋封套上写明如下内容：</w:t>
            </w:r>
          </w:p>
          <w:p w14:paraId="78B4DBE5">
            <w:pPr>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人名称：</w:t>
            </w:r>
          </w:p>
          <w:p w14:paraId="59C6686C">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参选人名称：</w:t>
            </w:r>
          </w:p>
          <w:p w14:paraId="35B1594B">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       </w:t>
            </w:r>
            <w:r>
              <w:rPr>
                <w:rFonts w:hint="eastAsia" w:ascii="宋体" w:hAnsi="宋体"/>
                <w:color w:val="auto"/>
                <w:kern w:val="0"/>
                <w:szCs w:val="21"/>
                <w:highlight w:val="none"/>
              </w:rPr>
              <w:t>参选</w:t>
            </w:r>
            <w:r>
              <w:rPr>
                <w:rFonts w:ascii="宋体" w:hAnsi="宋体"/>
                <w:color w:val="auto"/>
                <w:kern w:val="0"/>
                <w:szCs w:val="21"/>
                <w:highlight w:val="none"/>
              </w:rPr>
              <w:t>文件</w:t>
            </w:r>
          </w:p>
          <w:p w14:paraId="06662E57">
            <w:pPr>
              <w:adjustRightInd w:val="0"/>
              <w:snapToGrid w:val="0"/>
              <w:spacing w:line="360" w:lineRule="auto"/>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4013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52400534">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4.2.2</w:t>
            </w:r>
          </w:p>
        </w:tc>
        <w:tc>
          <w:tcPr>
            <w:tcW w:w="1842" w:type="dxa"/>
            <w:noWrap w:val="0"/>
            <w:vAlign w:val="center"/>
          </w:tcPr>
          <w:p w14:paraId="43FF642A">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rPr>
              <w:t>参选</w:t>
            </w:r>
            <w:r>
              <w:rPr>
                <w:rFonts w:ascii="宋体" w:hAnsi="宋体"/>
                <w:color w:val="auto"/>
                <w:kern w:val="0"/>
                <w:szCs w:val="21"/>
                <w:highlight w:val="none"/>
              </w:rPr>
              <w:t>文件地点</w:t>
            </w:r>
          </w:p>
        </w:tc>
        <w:tc>
          <w:tcPr>
            <w:tcW w:w="6292" w:type="dxa"/>
            <w:noWrap w:val="0"/>
            <w:vAlign w:val="center"/>
          </w:tcPr>
          <w:p w14:paraId="25568F71">
            <w:pPr>
              <w:adjustRightInd w:val="0"/>
              <w:snapToGrid w:val="0"/>
              <w:spacing w:before="0" w:beforeLines="0" w:line="360" w:lineRule="auto"/>
              <w:ind w:firstLine="420" w:firstLineChars="200"/>
              <w:rPr>
                <w:rFonts w:hint="eastAsia" w:ascii="宋体" w:hAnsi="宋体"/>
                <w:bCs/>
                <w:i/>
                <w:color w:val="auto"/>
                <w:szCs w:val="21"/>
                <w:highlight w:val="none"/>
              </w:rPr>
            </w:pPr>
            <w:r>
              <w:rPr>
                <w:rFonts w:hint="eastAsia" w:ascii="宋体" w:hAnsi="宋体" w:cs="宋体"/>
                <w:snapToGrid w:val="0"/>
                <w:color w:val="auto"/>
                <w:kern w:val="0"/>
                <w:szCs w:val="21"/>
                <w:highlight w:val="none"/>
              </w:rPr>
              <w:t>重庆国际投资咨询集团有限公司开标厅（重庆市江北区五里店五简路2号重庆咨询大厦），具体开标厅详见一楼大厅当天指示牌</w:t>
            </w:r>
            <w:r>
              <w:rPr>
                <w:rFonts w:hint="eastAsia" w:ascii="宋体" w:hAnsi="宋体" w:cs="宋体"/>
                <w:color w:val="auto"/>
                <w:szCs w:val="21"/>
                <w:highlight w:val="none"/>
              </w:rPr>
              <w:t>。</w:t>
            </w:r>
          </w:p>
        </w:tc>
      </w:tr>
      <w:tr w14:paraId="555B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3E6B211A">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4.2.3</w:t>
            </w:r>
          </w:p>
        </w:tc>
        <w:tc>
          <w:tcPr>
            <w:tcW w:w="1842" w:type="dxa"/>
            <w:noWrap w:val="0"/>
            <w:vAlign w:val="center"/>
          </w:tcPr>
          <w:p w14:paraId="02DEC9C7">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是否退还</w:t>
            </w:r>
            <w:r>
              <w:rPr>
                <w:rFonts w:hint="eastAsia" w:ascii="宋体" w:hAnsi="宋体"/>
                <w:color w:val="auto"/>
                <w:kern w:val="0"/>
                <w:szCs w:val="21"/>
                <w:highlight w:val="none"/>
              </w:rPr>
              <w:t>参选</w:t>
            </w:r>
            <w:r>
              <w:rPr>
                <w:rFonts w:ascii="宋体" w:hAnsi="宋体"/>
                <w:color w:val="auto"/>
                <w:kern w:val="0"/>
                <w:szCs w:val="21"/>
                <w:highlight w:val="none"/>
              </w:rPr>
              <w:t>文件</w:t>
            </w:r>
          </w:p>
        </w:tc>
        <w:tc>
          <w:tcPr>
            <w:tcW w:w="6292" w:type="dxa"/>
            <w:noWrap w:val="0"/>
            <w:vAlign w:val="center"/>
          </w:tcPr>
          <w:p w14:paraId="7E0FA267">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否</w:t>
            </w:r>
            <w:r>
              <w:rPr>
                <w:rFonts w:hint="eastAsia" w:ascii="宋体" w:hAnsi="宋体"/>
                <w:color w:val="auto"/>
                <w:kern w:val="0"/>
                <w:szCs w:val="21"/>
                <w:highlight w:val="none"/>
              </w:rPr>
              <w:t>。</w:t>
            </w:r>
          </w:p>
        </w:tc>
      </w:tr>
      <w:tr w14:paraId="70E9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02079806">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842" w:type="dxa"/>
            <w:noWrap w:val="0"/>
            <w:vAlign w:val="center"/>
          </w:tcPr>
          <w:p w14:paraId="626B1D76">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开标时间和</w:t>
            </w:r>
          </w:p>
          <w:p w14:paraId="2CE19137">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地点</w:t>
            </w:r>
          </w:p>
        </w:tc>
        <w:tc>
          <w:tcPr>
            <w:tcW w:w="6292" w:type="dxa"/>
            <w:noWrap w:val="0"/>
            <w:vAlign w:val="center"/>
          </w:tcPr>
          <w:p w14:paraId="2815C5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开标时间：同参选截止时间</w:t>
            </w:r>
          </w:p>
          <w:p w14:paraId="10230CB8">
            <w:pPr>
              <w:adjustRightInd w:val="0"/>
              <w:snapToGrid w:val="0"/>
              <w:spacing w:line="360" w:lineRule="auto"/>
              <w:ind w:firstLine="420" w:firstLineChars="200"/>
              <w:rPr>
                <w:rFonts w:ascii="宋体" w:hAnsi="宋体"/>
                <w:bCs/>
                <w:i/>
                <w:color w:val="auto"/>
                <w:szCs w:val="21"/>
                <w:highlight w:val="none"/>
              </w:rPr>
            </w:pPr>
            <w:r>
              <w:rPr>
                <w:rFonts w:hint="eastAsia" w:ascii="宋体" w:hAnsi="宋体" w:cs="宋体"/>
                <w:color w:val="auto"/>
                <w:szCs w:val="21"/>
                <w:highlight w:val="none"/>
              </w:rPr>
              <w:t>地址：</w:t>
            </w:r>
            <w:r>
              <w:rPr>
                <w:rFonts w:hint="eastAsia" w:ascii="宋体" w:hAnsi="宋体" w:cs="宋体"/>
                <w:snapToGrid w:val="0"/>
                <w:color w:val="auto"/>
                <w:kern w:val="0"/>
                <w:szCs w:val="21"/>
                <w:highlight w:val="none"/>
              </w:rPr>
              <w:t>重庆国际投资咨询集团有限公司开标厅（重庆市江北区五里店五简路2号重庆咨询大厦），具体开标厅详见负一楼大厅当天指示牌</w:t>
            </w:r>
            <w:r>
              <w:rPr>
                <w:rFonts w:hint="eastAsia" w:ascii="宋体" w:hAnsi="宋体" w:cs="宋体"/>
                <w:color w:val="auto"/>
                <w:szCs w:val="21"/>
                <w:highlight w:val="none"/>
              </w:rPr>
              <w:t>。</w:t>
            </w:r>
          </w:p>
        </w:tc>
      </w:tr>
      <w:tr w14:paraId="1FB2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3C710638">
            <w:pPr>
              <w:adjustRightInd w:val="0"/>
              <w:snapToGrid w:val="0"/>
              <w:spacing w:line="360" w:lineRule="auto"/>
              <w:jc w:val="center"/>
              <w:rPr>
                <w:rFonts w:hint="eastAsia" w:ascii="宋体" w:hAnsi="宋体"/>
                <w:color w:val="auto"/>
                <w:szCs w:val="21"/>
                <w:highlight w:val="none"/>
              </w:rPr>
            </w:pPr>
            <w:r>
              <w:rPr>
                <w:rFonts w:ascii="宋体" w:hAnsi="宋体"/>
                <w:color w:val="auto"/>
                <w:szCs w:val="21"/>
                <w:highlight w:val="none"/>
              </w:rPr>
              <w:t>5.2</w:t>
            </w:r>
          </w:p>
        </w:tc>
        <w:tc>
          <w:tcPr>
            <w:tcW w:w="1842" w:type="dxa"/>
            <w:noWrap w:val="0"/>
            <w:vAlign w:val="center"/>
          </w:tcPr>
          <w:p w14:paraId="28F41DD8">
            <w:pPr>
              <w:adjustRightInd w:val="0"/>
              <w:snapToGrid w:val="0"/>
              <w:spacing w:line="360" w:lineRule="auto"/>
              <w:jc w:val="center"/>
              <w:rPr>
                <w:rFonts w:hint="eastAsia" w:ascii="宋体" w:hAnsi="宋体"/>
                <w:color w:val="auto"/>
                <w:szCs w:val="21"/>
                <w:highlight w:val="none"/>
              </w:rPr>
            </w:pPr>
            <w:r>
              <w:rPr>
                <w:rFonts w:ascii="宋体" w:hAnsi="宋体"/>
                <w:color w:val="auto"/>
                <w:szCs w:val="21"/>
                <w:highlight w:val="none"/>
              </w:rPr>
              <w:t>开标程序</w:t>
            </w:r>
          </w:p>
        </w:tc>
        <w:tc>
          <w:tcPr>
            <w:tcW w:w="6292" w:type="dxa"/>
            <w:noWrap w:val="0"/>
            <w:vAlign w:val="center"/>
          </w:tcPr>
          <w:p w14:paraId="328CA754">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1394E0D3">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.宣布开标纪律</w:t>
            </w:r>
            <w:r>
              <w:rPr>
                <w:rFonts w:hint="eastAsia" w:ascii="宋体" w:hAnsi="宋体"/>
                <w:color w:val="auto"/>
                <w:szCs w:val="21"/>
                <w:highlight w:val="none"/>
              </w:rPr>
              <w:t>。</w:t>
            </w:r>
          </w:p>
          <w:p w14:paraId="530433E9">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.宣布开标人、唱标人、记录人、监标人等有关人员姓名</w:t>
            </w:r>
            <w:r>
              <w:rPr>
                <w:rFonts w:hint="eastAsia" w:ascii="宋体" w:hAnsi="宋体"/>
                <w:color w:val="auto"/>
                <w:szCs w:val="21"/>
                <w:highlight w:val="none"/>
              </w:rPr>
              <w:t>。</w:t>
            </w:r>
          </w:p>
          <w:p w14:paraId="4AAF61DB">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.公布在</w:t>
            </w:r>
            <w:r>
              <w:rPr>
                <w:rFonts w:hint="eastAsia" w:ascii="宋体" w:hAnsi="宋体"/>
                <w:color w:val="auto"/>
                <w:szCs w:val="21"/>
                <w:highlight w:val="none"/>
              </w:rPr>
              <w:t>参选</w:t>
            </w:r>
            <w:r>
              <w:rPr>
                <w:rFonts w:ascii="宋体" w:hAnsi="宋体"/>
                <w:color w:val="auto"/>
                <w:szCs w:val="21"/>
                <w:highlight w:val="none"/>
              </w:rPr>
              <w:t>截止时间前递交</w:t>
            </w:r>
            <w:r>
              <w:rPr>
                <w:rFonts w:hint="eastAsia" w:ascii="宋体" w:hAnsi="宋体"/>
                <w:color w:val="auto"/>
                <w:szCs w:val="21"/>
                <w:highlight w:val="none"/>
              </w:rPr>
              <w:t>参选</w:t>
            </w:r>
            <w:r>
              <w:rPr>
                <w:rFonts w:ascii="宋体" w:hAnsi="宋体"/>
                <w:color w:val="auto"/>
                <w:szCs w:val="21"/>
                <w:highlight w:val="none"/>
              </w:rPr>
              <w:t>文件的</w:t>
            </w:r>
            <w:r>
              <w:rPr>
                <w:rFonts w:hint="eastAsia" w:ascii="宋体" w:hAnsi="宋体"/>
                <w:color w:val="auto"/>
                <w:szCs w:val="21"/>
                <w:highlight w:val="none"/>
              </w:rPr>
              <w:t>参选人</w:t>
            </w:r>
            <w:r>
              <w:rPr>
                <w:rFonts w:ascii="宋体" w:hAnsi="宋体"/>
                <w:color w:val="auto"/>
                <w:szCs w:val="21"/>
                <w:highlight w:val="none"/>
              </w:rPr>
              <w:t>名称</w:t>
            </w:r>
            <w:r>
              <w:rPr>
                <w:rFonts w:hint="eastAsia" w:ascii="宋体" w:hAnsi="宋体"/>
                <w:color w:val="auto"/>
                <w:szCs w:val="21"/>
                <w:highlight w:val="none"/>
              </w:rPr>
              <w:t>。</w:t>
            </w:r>
          </w:p>
          <w:p w14:paraId="24703F2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参选文件的密封检查：参选人可对自己的参选文件封装情况进行检查，以确认其参选文件密封完好。</w:t>
            </w:r>
          </w:p>
          <w:p w14:paraId="61814A7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.设有最高限价的，公布最高限价</w:t>
            </w:r>
            <w:r>
              <w:rPr>
                <w:rFonts w:hint="eastAsia" w:ascii="宋体" w:hAnsi="宋体"/>
                <w:color w:val="auto"/>
                <w:szCs w:val="21"/>
                <w:highlight w:val="none"/>
              </w:rPr>
              <w:t>。</w:t>
            </w:r>
          </w:p>
          <w:p w14:paraId="64F4D8E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.逐单位随机开启</w:t>
            </w:r>
            <w:r>
              <w:rPr>
                <w:rFonts w:hint="eastAsia" w:ascii="宋体" w:hAnsi="宋体"/>
                <w:color w:val="auto"/>
                <w:szCs w:val="21"/>
                <w:highlight w:val="none"/>
              </w:rPr>
              <w:t>参选</w:t>
            </w:r>
            <w:r>
              <w:rPr>
                <w:rFonts w:ascii="宋体" w:hAnsi="宋体"/>
                <w:color w:val="auto"/>
                <w:szCs w:val="21"/>
                <w:highlight w:val="none"/>
              </w:rPr>
              <w:t>文件。开启</w:t>
            </w:r>
            <w:r>
              <w:rPr>
                <w:rFonts w:hint="eastAsia" w:ascii="宋体" w:hAnsi="宋体"/>
                <w:color w:val="auto"/>
                <w:szCs w:val="21"/>
                <w:highlight w:val="none"/>
              </w:rPr>
              <w:t>参选</w:t>
            </w:r>
            <w:r>
              <w:rPr>
                <w:rFonts w:ascii="宋体" w:hAnsi="宋体"/>
                <w:color w:val="auto"/>
                <w:szCs w:val="21"/>
                <w:highlight w:val="none"/>
              </w:rPr>
              <w:t>文件大袋及</w:t>
            </w:r>
            <w:r>
              <w:rPr>
                <w:rFonts w:hint="eastAsia" w:ascii="宋体" w:hAnsi="宋体"/>
                <w:color w:val="auto"/>
                <w:szCs w:val="21"/>
                <w:highlight w:val="none"/>
              </w:rPr>
              <w:t>资格审查部分</w:t>
            </w:r>
            <w:r>
              <w:rPr>
                <w:rFonts w:ascii="宋体" w:hAnsi="宋体"/>
                <w:color w:val="auto"/>
                <w:szCs w:val="21"/>
                <w:highlight w:val="none"/>
              </w:rPr>
              <w:t>袋、</w:t>
            </w:r>
            <w:r>
              <w:rPr>
                <w:rFonts w:hint="eastAsia" w:ascii="宋体" w:hAnsi="宋体"/>
                <w:color w:val="auto"/>
                <w:szCs w:val="21"/>
                <w:highlight w:val="none"/>
              </w:rPr>
              <w:t>报价函</w:t>
            </w:r>
            <w:r>
              <w:rPr>
                <w:rFonts w:ascii="宋体" w:hAnsi="宋体"/>
                <w:color w:val="auto"/>
                <w:szCs w:val="21"/>
                <w:highlight w:val="none"/>
              </w:rPr>
              <w:t>部分袋；公布</w:t>
            </w:r>
            <w:r>
              <w:rPr>
                <w:rFonts w:hint="eastAsia" w:ascii="宋体" w:hAnsi="宋体"/>
                <w:color w:val="auto"/>
                <w:szCs w:val="21"/>
                <w:highlight w:val="none"/>
              </w:rPr>
              <w:t>参选人</w:t>
            </w:r>
            <w:r>
              <w:rPr>
                <w:rFonts w:ascii="宋体" w:hAnsi="宋体"/>
                <w:color w:val="auto"/>
                <w:szCs w:val="21"/>
                <w:highlight w:val="none"/>
              </w:rPr>
              <w:t>名称、标段名称、</w:t>
            </w:r>
            <w:r>
              <w:rPr>
                <w:rFonts w:hint="eastAsia" w:ascii="宋体" w:hAnsi="宋体"/>
                <w:color w:val="auto"/>
                <w:szCs w:val="21"/>
                <w:highlight w:val="none"/>
              </w:rPr>
              <w:t>参选</w:t>
            </w:r>
            <w:r>
              <w:rPr>
                <w:rFonts w:ascii="宋体" w:hAnsi="宋体"/>
                <w:color w:val="auto"/>
                <w:szCs w:val="21"/>
                <w:highlight w:val="none"/>
              </w:rPr>
              <w:t>报价、质量要求、</w:t>
            </w:r>
            <w:r>
              <w:rPr>
                <w:rFonts w:hint="eastAsia" w:ascii="宋体" w:hAnsi="宋体"/>
                <w:color w:val="auto"/>
                <w:szCs w:val="21"/>
                <w:highlight w:val="none"/>
              </w:rPr>
              <w:t>工期</w:t>
            </w:r>
            <w:r>
              <w:rPr>
                <w:rFonts w:ascii="宋体" w:hAnsi="宋体"/>
                <w:color w:val="auto"/>
                <w:szCs w:val="21"/>
                <w:highlight w:val="none"/>
              </w:rPr>
              <w:t>及其他内容并记录在案</w:t>
            </w:r>
            <w:r>
              <w:rPr>
                <w:rFonts w:hint="eastAsia" w:ascii="宋体" w:hAnsi="宋体"/>
                <w:color w:val="auto"/>
                <w:szCs w:val="21"/>
                <w:highlight w:val="none"/>
              </w:rPr>
              <w:t>。</w:t>
            </w:r>
          </w:p>
          <w:p w14:paraId="1073FEEF">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参选人</w:t>
            </w:r>
            <w:r>
              <w:rPr>
                <w:rFonts w:ascii="宋体" w:hAnsi="宋体"/>
                <w:color w:val="auto"/>
                <w:szCs w:val="21"/>
                <w:highlight w:val="none"/>
              </w:rPr>
              <w:t>代表、</w:t>
            </w:r>
            <w:r>
              <w:rPr>
                <w:rFonts w:hint="eastAsia" w:ascii="宋体" w:hAnsi="宋体"/>
                <w:color w:val="auto"/>
                <w:szCs w:val="21"/>
                <w:highlight w:val="none"/>
              </w:rPr>
              <w:t>比选</w:t>
            </w:r>
            <w:r>
              <w:rPr>
                <w:rFonts w:ascii="宋体" w:hAnsi="宋体"/>
                <w:color w:val="auto"/>
                <w:szCs w:val="21"/>
                <w:highlight w:val="none"/>
              </w:rPr>
              <w:t>人代表、监标人、记录人等有关人员在开标记录上签字确认</w:t>
            </w:r>
            <w:r>
              <w:rPr>
                <w:rFonts w:hint="eastAsia" w:ascii="宋体" w:hAnsi="宋体"/>
                <w:color w:val="auto"/>
                <w:szCs w:val="21"/>
                <w:highlight w:val="none"/>
              </w:rPr>
              <w:t>。</w:t>
            </w:r>
          </w:p>
          <w:p w14:paraId="280A3B5D">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.开标结束。</w:t>
            </w:r>
          </w:p>
        </w:tc>
      </w:tr>
      <w:tr w14:paraId="55B6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5" w:type="dxa"/>
            <w:noWrap w:val="0"/>
            <w:vAlign w:val="center"/>
          </w:tcPr>
          <w:p w14:paraId="0AFE574B">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6.1.1</w:t>
            </w:r>
          </w:p>
        </w:tc>
        <w:tc>
          <w:tcPr>
            <w:tcW w:w="1842" w:type="dxa"/>
            <w:noWrap w:val="0"/>
            <w:vAlign w:val="center"/>
          </w:tcPr>
          <w:p w14:paraId="0078544B">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评审小组</w:t>
            </w:r>
            <w:r>
              <w:rPr>
                <w:rFonts w:ascii="宋体" w:hAnsi="宋体"/>
                <w:color w:val="auto"/>
                <w:kern w:val="0"/>
                <w:szCs w:val="21"/>
                <w:highlight w:val="none"/>
              </w:rPr>
              <w:t>的组建</w:t>
            </w:r>
          </w:p>
        </w:tc>
        <w:tc>
          <w:tcPr>
            <w:tcW w:w="6292" w:type="dxa"/>
            <w:noWrap w:val="0"/>
            <w:vAlign w:val="center"/>
          </w:tcPr>
          <w:p w14:paraId="189C2360">
            <w:pPr>
              <w:autoSpaceDE w:val="0"/>
              <w:autoSpaceDN w:val="0"/>
              <w:adjustRightInd w:val="0"/>
              <w:snapToGrid w:val="0"/>
              <w:spacing w:line="360" w:lineRule="auto"/>
              <w:ind w:firstLine="436" w:firstLineChars="200"/>
              <w:rPr>
                <w:rFonts w:ascii="宋体" w:hAnsi="宋体"/>
                <w:color w:val="auto"/>
                <w:kern w:val="0"/>
                <w:szCs w:val="21"/>
                <w:highlight w:val="none"/>
              </w:rPr>
            </w:pPr>
            <w:r>
              <w:rPr>
                <w:rFonts w:hint="eastAsia" w:ascii="宋体" w:hAnsi="宋体"/>
                <w:color w:val="auto"/>
                <w:spacing w:val="4"/>
                <w:kern w:val="0"/>
                <w:szCs w:val="21"/>
                <w:highlight w:val="none"/>
              </w:rPr>
              <w:t>由比选人按法律法规及相关规定依法组建评审小组</w:t>
            </w:r>
            <w:r>
              <w:rPr>
                <w:rFonts w:hint="eastAsia" w:ascii="宋体" w:hAnsi="宋体"/>
                <w:color w:val="auto"/>
                <w:kern w:val="0"/>
                <w:szCs w:val="21"/>
                <w:highlight w:val="none"/>
              </w:rPr>
              <w:t>。</w:t>
            </w:r>
          </w:p>
        </w:tc>
      </w:tr>
      <w:tr w14:paraId="0922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5" w:type="dxa"/>
            <w:noWrap w:val="0"/>
            <w:vAlign w:val="center"/>
          </w:tcPr>
          <w:p w14:paraId="2D1F5450">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7.1</w:t>
            </w:r>
          </w:p>
        </w:tc>
        <w:tc>
          <w:tcPr>
            <w:tcW w:w="1842" w:type="dxa"/>
            <w:noWrap w:val="0"/>
            <w:vAlign w:val="center"/>
          </w:tcPr>
          <w:p w14:paraId="1C504112">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是否授权</w:t>
            </w:r>
            <w:r>
              <w:rPr>
                <w:rFonts w:hint="eastAsia" w:ascii="宋体" w:hAnsi="宋体"/>
                <w:color w:val="auto"/>
                <w:kern w:val="0"/>
                <w:szCs w:val="21"/>
                <w:highlight w:val="none"/>
              </w:rPr>
              <w:t>评审小组</w:t>
            </w:r>
            <w:r>
              <w:rPr>
                <w:rFonts w:ascii="宋体" w:hAnsi="宋体"/>
                <w:color w:val="auto"/>
                <w:kern w:val="0"/>
                <w:szCs w:val="21"/>
                <w:highlight w:val="none"/>
              </w:rPr>
              <w:t>确定</w:t>
            </w:r>
            <w:r>
              <w:rPr>
                <w:rFonts w:hint="eastAsia" w:ascii="宋体" w:hAnsi="宋体"/>
                <w:color w:val="auto"/>
                <w:kern w:val="0"/>
                <w:szCs w:val="21"/>
                <w:highlight w:val="none"/>
              </w:rPr>
              <w:t>成交</w:t>
            </w:r>
            <w:r>
              <w:rPr>
                <w:rFonts w:ascii="宋体" w:hAnsi="宋体"/>
                <w:color w:val="auto"/>
                <w:kern w:val="0"/>
                <w:szCs w:val="21"/>
                <w:highlight w:val="none"/>
              </w:rPr>
              <w:t>人</w:t>
            </w:r>
          </w:p>
        </w:tc>
        <w:tc>
          <w:tcPr>
            <w:tcW w:w="6292" w:type="dxa"/>
            <w:noWrap w:val="0"/>
            <w:vAlign w:val="center"/>
          </w:tcPr>
          <w:p w14:paraId="71362102">
            <w:pPr>
              <w:adjustRightInd w:val="0"/>
              <w:snapToGrid w:val="0"/>
              <w:spacing w:line="360" w:lineRule="auto"/>
              <w:ind w:firstLine="420" w:firstLineChars="200"/>
              <w:rPr>
                <w:rFonts w:ascii="宋体" w:hAnsi="宋体"/>
                <w:i/>
                <w:color w:val="auto"/>
                <w:kern w:val="0"/>
                <w:szCs w:val="21"/>
                <w:highlight w:val="none"/>
              </w:rPr>
            </w:pPr>
            <w:r>
              <w:rPr>
                <w:rFonts w:ascii="宋体" w:hAnsi="宋体"/>
                <w:color w:val="auto"/>
                <w:kern w:val="0"/>
                <w:szCs w:val="21"/>
                <w:highlight w:val="none"/>
              </w:rPr>
              <w:t>否</w:t>
            </w:r>
            <w:r>
              <w:rPr>
                <w:rFonts w:ascii="宋体" w:hAnsi="宋体"/>
                <w:color w:val="auto"/>
                <w:spacing w:val="-8"/>
                <w:kern w:val="0"/>
                <w:szCs w:val="21"/>
                <w:highlight w:val="none"/>
              </w:rPr>
              <w:t>，</w:t>
            </w:r>
            <w:r>
              <w:rPr>
                <w:rFonts w:hint="eastAsia" w:ascii="宋体" w:hAnsi="宋体" w:cs="宋体"/>
                <w:bCs/>
                <w:color w:val="auto"/>
                <w:szCs w:val="21"/>
                <w:highlight w:val="none"/>
                <w:lang w:val="en-US" w:eastAsia="zh-CN"/>
              </w:rPr>
              <w:t>评审委员会按照比选文件要求的评审办法进行评审，推荐前3名为中选人。</w:t>
            </w:r>
          </w:p>
        </w:tc>
      </w:tr>
      <w:tr w14:paraId="386D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5" w:type="dxa"/>
            <w:noWrap w:val="0"/>
            <w:vAlign w:val="center"/>
          </w:tcPr>
          <w:p w14:paraId="709538B6">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842" w:type="dxa"/>
            <w:noWrap w:val="0"/>
            <w:vAlign w:val="center"/>
          </w:tcPr>
          <w:p w14:paraId="673F614A">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成交</w:t>
            </w:r>
            <w:r>
              <w:rPr>
                <w:rFonts w:ascii="宋体" w:hAnsi="宋体"/>
                <w:color w:val="auto"/>
                <w:kern w:val="0"/>
                <w:szCs w:val="21"/>
                <w:highlight w:val="none"/>
              </w:rPr>
              <w:t>公示</w:t>
            </w:r>
          </w:p>
        </w:tc>
        <w:tc>
          <w:tcPr>
            <w:tcW w:w="6292" w:type="dxa"/>
            <w:noWrap w:val="0"/>
            <w:vAlign w:val="center"/>
          </w:tcPr>
          <w:p w14:paraId="01ACFA7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公示期3天。</w:t>
            </w:r>
          </w:p>
        </w:tc>
      </w:tr>
      <w:tr w14:paraId="19E3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39941A71">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7.3.1</w:t>
            </w:r>
          </w:p>
        </w:tc>
        <w:tc>
          <w:tcPr>
            <w:tcW w:w="1842" w:type="dxa"/>
            <w:noWrap w:val="0"/>
            <w:vAlign w:val="center"/>
          </w:tcPr>
          <w:p w14:paraId="0F0AF0D9">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履约担保</w:t>
            </w:r>
          </w:p>
        </w:tc>
        <w:tc>
          <w:tcPr>
            <w:tcW w:w="6292" w:type="dxa"/>
            <w:noWrap w:val="0"/>
            <w:vAlign w:val="center"/>
          </w:tcPr>
          <w:p w14:paraId="7AA2488C">
            <w:pPr>
              <w:snapToGrid w:val="0"/>
              <w:spacing w:line="400" w:lineRule="exact"/>
              <w:ind w:firstLine="420" w:firstLineChars="200"/>
              <w:rPr>
                <w:rFonts w:hint="eastAsia" w:ascii="宋体" w:hAnsi="宋体"/>
                <w:kern w:val="0"/>
                <w:szCs w:val="21"/>
              </w:rPr>
            </w:pPr>
            <w:r>
              <w:rPr>
                <w:rFonts w:hint="eastAsia" w:ascii="宋体" w:hAnsi="宋体"/>
                <w:kern w:val="0"/>
                <w:szCs w:val="21"/>
              </w:rPr>
              <w:t>1、</w:t>
            </w:r>
            <w:r>
              <w:rPr>
                <w:rFonts w:hint="eastAsia" w:ascii="宋体" w:hAnsi="宋体"/>
                <w:kern w:val="0"/>
                <w:szCs w:val="21"/>
                <w:lang w:eastAsia="zh-CN"/>
              </w:rPr>
              <w:t>中选</w:t>
            </w:r>
            <w:r>
              <w:rPr>
                <w:rFonts w:hint="eastAsia" w:ascii="宋体" w:hAnsi="宋体"/>
                <w:kern w:val="0"/>
                <w:szCs w:val="21"/>
              </w:rPr>
              <w:t>人是否提供履约保证金：</w:t>
            </w:r>
            <w:r>
              <w:rPr>
                <w:rFonts w:hint="eastAsia" w:ascii="宋体" w:hAnsi="宋体"/>
                <w:kern w:val="0"/>
                <w:szCs w:val="21"/>
                <w:u w:val="single"/>
              </w:rPr>
              <w:t>提供</w:t>
            </w:r>
            <w:r>
              <w:rPr>
                <w:rFonts w:hint="eastAsia" w:ascii="宋体" w:hAnsi="宋体"/>
                <w:kern w:val="0"/>
                <w:szCs w:val="21"/>
              </w:rPr>
              <w:t>。</w:t>
            </w:r>
          </w:p>
          <w:p w14:paraId="6E4DE0D8">
            <w:pPr>
              <w:snapToGrid w:val="0"/>
              <w:spacing w:line="400" w:lineRule="exact"/>
              <w:ind w:firstLine="420" w:firstLineChars="200"/>
              <w:rPr>
                <w:rFonts w:hint="eastAsia" w:ascii="宋体" w:hAnsi="宋体"/>
                <w:kern w:val="0"/>
                <w:szCs w:val="21"/>
              </w:rPr>
            </w:pPr>
            <w:r>
              <w:rPr>
                <w:rFonts w:hint="eastAsia" w:ascii="宋体" w:hAnsi="宋体"/>
                <w:kern w:val="0"/>
                <w:szCs w:val="21"/>
              </w:rPr>
              <w:t>2、</w:t>
            </w:r>
            <w:r>
              <w:rPr>
                <w:rFonts w:hint="eastAsia" w:ascii="宋体" w:hAnsi="宋体"/>
                <w:kern w:val="0"/>
                <w:szCs w:val="21"/>
                <w:lang w:eastAsia="zh-CN"/>
              </w:rPr>
              <w:t>中选</w:t>
            </w:r>
            <w:r>
              <w:rPr>
                <w:rFonts w:hint="eastAsia" w:ascii="宋体" w:hAnsi="宋体"/>
                <w:kern w:val="0"/>
                <w:szCs w:val="21"/>
              </w:rPr>
              <w:t>人提供履约保证金的形式、金额及期限：</w:t>
            </w:r>
          </w:p>
          <w:p w14:paraId="2345F9D8">
            <w:pPr>
              <w:snapToGrid w:val="0"/>
              <w:spacing w:line="400" w:lineRule="exact"/>
              <w:ind w:firstLine="420" w:firstLineChars="200"/>
              <w:rPr>
                <w:rFonts w:hint="eastAsia" w:ascii="宋体" w:hAnsi="宋体"/>
                <w:kern w:val="0"/>
                <w:szCs w:val="21"/>
              </w:rPr>
            </w:pPr>
            <w:r>
              <w:rPr>
                <w:rFonts w:hint="eastAsia" w:ascii="宋体" w:hAnsi="宋体"/>
                <w:kern w:val="0"/>
                <w:szCs w:val="21"/>
              </w:rPr>
              <w:t>（1）履约保证金的形式：现金或履约保函或现金+履约保函的组合，履约保函包括银行保函、保证保险和担保保函，其示范文本详见第四章合同条款及格式附件。</w:t>
            </w:r>
            <w:r>
              <w:rPr>
                <w:rFonts w:hint="eastAsia" w:ascii="宋体" w:hAnsi="宋体"/>
                <w:kern w:val="0"/>
                <w:szCs w:val="21"/>
                <w:lang w:eastAsia="zh-CN"/>
              </w:rPr>
              <w:t>中选</w:t>
            </w:r>
            <w:r>
              <w:rPr>
                <w:rFonts w:hint="eastAsia" w:ascii="宋体" w:hAnsi="宋体"/>
                <w:kern w:val="0"/>
                <w:szCs w:val="21"/>
              </w:rPr>
              <w:t>人提交的履约保函应严格执行其示范文本，不得对示范文本中的实质性内容进行修改。</w:t>
            </w:r>
          </w:p>
          <w:p w14:paraId="72AC4871">
            <w:pPr>
              <w:snapToGrid w:val="0"/>
              <w:spacing w:line="400" w:lineRule="exact"/>
              <w:ind w:firstLine="420" w:firstLineChars="200"/>
              <w:rPr>
                <w:rFonts w:hint="eastAsia" w:ascii="宋体" w:hAnsi="宋体"/>
                <w:kern w:val="0"/>
                <w:szCs w:val="21"/>
              </w:rPr>
            </w:pPr>
            <w:r>
              <w:rPr>
                <w:rFonts w:hint="eastAsia" w:ascii="宋体" w:hAnsi="宋体"/>
                <w:kern w:val="0"/>
                <w:szCs w:val="21"/>
              </w:rPr>
              <w:t>（2）具体要求：履约保函的开立人应当是具有相应资格的银行、保险机构、融资担保公司，其信用资质、履约能力、担保能力、赔付流程、安全保密等应符合履约保函业务条件。履约保函应合法合规，符合招</w:t>
            </w:r>
            <w:r>
              <w:rPr>
                <w:rFonts w:hint="eastAsia" w:ascii="宋体" w:hAnsi="宋体"/>
                <w:kern w:val="0"/>
                <w:szCs w:val="21"/>
                <w:lang w:eastAsia="zh-CN"/>
              </w:rPr>
              <w:t>参选</w:t>
            </w:r>
            <w:r>
              <w:rPr>
                <w:rFonts w:hint="eastAsia" w:ascii="宋体" w:hAnsi="宋体"/>
                <w:kern w:val="0"/>
                <w:szCs w:val="21"/>
              </w:rPr>
              <w:t>行政监督部门、行业主管部门和金融监管部门的相关规定，满足</w:t>
            </w:r>
            <w:r>
              <w:rPr>
                <w:rFonts w:hint="eastAsia" w:ascii="宋体" w:hAnsi="宋体"/>
                <w:kern w:val="0"/>
                <w:szCs w:val="21"/>
                <w:lang w:eastAsia="zh-CN"/>
              </w:rPr>
              <w:t>比选</w:t>
            </w:r>
            <w:r>
              <w:rPr>
                <w:rFonts w:hint="eastAsia" w:ascii="宋体" w:hAnsi="宋体"/>
                <w:kern w:val="0"/>
                <w:szCs w:val="21"/>
              </w:rPr>
              <w:t>文件约定要求。</w:t>
            </w:r>
            <w:r>
              <w:rPr>
                <w:rFonts w:hint="eastAsia" w:ascii="宋体" w:hAnsi="宋体"/>
                <w:kern w:val="0"/>
                <w:szCs w:val="21"/>
                <w:lang w:eastAsia="zh-CN"/>
              </w:rPr>
              <w:t>中选</w:t>
            </w:r>
            <w:r>
              <w:rPr>
                <w:rFonts w:hint="eastAsia" w:ascii="宋体" w:hAnsi="宋体"/>
                <w:kern w:val="0"/>
                <w:szCs w:val="21"/>
              </w:rPr>
              <w:t>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w:t>
            </w:r>
            <w:r>
              <w:rPr>
                <w:rFonts w:hint="eastAsia" w:ascii="宋体" w:hAnsi="宋体"/>
                <w:kern w:val="0"/>
                <w:szCs w:val="21"/>
                <w:lang w:eastAsia="zh-CN"/>
              </w:rPr>
              <w:t>中选</w:t>
            </w:r>
            <w:r>
              <w:rPr>
                <w:rFonts w:hint="eastAsia" w:ascii="宋体" w:hAnsi="宋体"/>
                <w:kern w:val="0"/>
                <w:szCs w:val="21"/>
              </w:rPr>
              <w:t>人对所提交的履约保函的真实性、合法性、有效性负责。</w:t>
            </w:r>
          </w:p>
          <w:p w14:paraId="391EC7DC">
            <w:pPr>
              <w:snapToGrid w:val="0"/>
              <w:spacing w:line="400" w:lineRule="exact"/>
              <w:ind w:firstLine="420" w:firstLineChars="200"/>
              <w:rPr>
                <w:rFonts w:hint="eastAsia" w:ascii="宋体" w:hAnsi="宋体"/>
                <w:kern w:val="0"/>
                <w:szCs w:val="21"/>
                <w:u w:val="single"/>
              </w:rPr>
            </w:pPr>
            <w:r>
              <w:rPr>
                <w:rFonts w:hint="eastAsia" w:ascii="宋体" w:hAnsi="宋体"/>
                <w:kern w:val="0"/>
                <w:szCs w:val="21"/>
              </w:rPr>
              <w:t>（3）履约保证金的金额：</w:t>
            </w:r>
            <w:r>
              <w:rPr>
                <w:rFonts w:hint="eastAsia" w:ascii="宋体" w:hAnsi="宋体"/>
                <w:kern w:val="0"/>
                <w:szCs w:val="21"/>
                <w:u w:val="single"/>
              </w:rPr>
              <w:t xml:space="preserve">    </w:t>
            </w:r>
            <w:r>
              <w:rPr>
                <w:rFonts w:hint="eastAsia" w:ascii="宋体" w:hAnsi="宋体"/>
                <w:kern w:val="0"/>
                <w:szCs w:val="21"/>
                <w:u w:val="single"/>
                <w:lang w:eastAsia="zh-CN"/>
              </w:rPr>
              <w:t>中选</w:t>
            </w:r>
            <w:r>
              <w:rPr>
                <w:rFonts w:hint="eastAsia" w:ascii="宋体" w:hAnsi="宋体"/>
                <w:kern w:val="0"/>
                <w:szCs w:val="21"/>
                <w:u w:val="single"/>
              </w:rPr>
              <w:t xml:space="preserve">合同金额的10%        </w:t>
            </w:r>
            <w:r>
              <w:rPr>
                <w:rFonts w:hint="eastAsia" w:ascii="宋体" w:hAnsi="宋体"/>
                <w:kern w:val="0"/>
                <w:szCs w:val="21"/>
              </w:rPr>
              <w:t>。</w:t>
            </w:r>
          </w:p>
          <w:p w14:paraId="58757585">
            <w:pPr>
              <w:snapToGrid w:val="0"/>
              <w:spacing w:line="400" w:lineRule="exact"/>
              <w:ind w:firstLine="420" w:firstLineChars="200"/>
              <w:rPr>
                <w:rFonts w:hint="eastAsia" w:ascii="宋体" w:hAnsi="宋体"/>
                <w:kern w:val="0"/>
                <w:szCs w:val="21"/>
              </w:rPr>
            </w:pPr>
            <w:r>
              <w:rPr>
                <w:rFonts w:hint="eastAsia" w:ascii="宋体" w:hAnsi="宋体"/>
                <w:kern w:val="0"/>
                <w:szCs w:val="21"/>
              </w:rPr>
              <w:t>（4）履约保证金的提交时间：见专用合同条款。</w:t>
            </w:r>
          </w:p>
          <w:p w14:paraId="50496D84">
            <w:pPr>
              <w:snapToGrid w:val="0"/>
              <w:spacing w:line="400" w:lineRule="exact"/>
              <w:ind w:firstLine="420" w:firstLineChars="200"/>
              <w:rPr>
                <w:rFonts w:hint="eastAsia" w:ascii="宋体" w:hAnsi="宋体"/>
                <w:kern w:val="0"/>
                <w:szCs w:val="21"/>
              </w:rPr>
            </w:pPr>
            <w:r>
              <w:rPr>
                <w:rFonts w:hint="eastAsia" w:ascii="宋体" w:hAnsi="宋体"/>
                <w:kern w:val="0"/>
                <w:szCs w:val="21"/>
              </w:rPr>
              <w:t>（5）履约保证金的期限：见专用合同条款。</w:t>
            </w:r>
          </w:p>
          <w:p w14:paraId="09E2977D">
            <w:pPr>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kern w:val="0"/>
                <w:szCs w:val="21"/>
              </w:rPr>
              <w:t>（6）履约保证金的退还时间：见专用合同条款。</w:t>
            </w:r>
          </w:p>
        </w:tc>
      </w:tr>
      <w:tr w14:paraId="1B12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0EC2928E">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8.1</w:t>
            </w:r>
          </w:p>
        </w:tc>
        <w:tc>
          <w:tcPr>
            <w:tcW w:w="1842" w:type="dxa"/>
            <w:noWrap w:val="0"/>
            <w:vAlign w:val="center"/>
          </w:tcPr>
          <w:p w14:paraId="15716A8B">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重新</w:t>
            </w:r>
            <w:r>
              <w:rPr>
                <w:rFonts w:hint="eastAsia" w:ascii="宋体" w:hAnsi="宋体"/>
                <w:color w:val="auto"/>
                <w:kern w:val="0"/>
                <w:szCs w:val="21"/>
                <w:highlight w:val="none"/>
              </w:rPr>
              <w:t>比选</w:t>
            </w:r>
          </w:p>
        </w:tc>
        <w:tc>
          <w:tcPr>
            <w:tcW w:w="6292" w:type="dxa"/>
            <w:noWrap w:val="0"/>
            <w:vAlign w:val="center"/>
          </w:tcPr>
          <w:p w14:paraId="2779E452">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lang w:val="en-US" w:eastAsia="zh-CN"/>
              </w:rPr>
              <w:t>参选</w:t>
            </w:r>
            <w:r>
              <w:rPr>
                <w:rFonts w:ascii="宋体" w:hAnsi="宋体"/>
                <w:snapToGrid w:val="0"/>
                <w:kern w:val="0"/>
                <w:szCs w:val="21"/>
              </w:rPr>
              <w:t>截止时间止，</w:t>
            </w:r>
            <w:r>
              <w:rPr>
                <w:rFonts w:hint="eastAsia" w:ascii="宋体" w:hAnsi="宋体"/>
                <w:snapToGrid w:val="0"/>
                <w:kern w:val="0"/>
                <w:szCs w:val="21"/>
                <w:lang w:eastAsia="zh-CN"/>
              </w:rPr>
              <w:t>参选人</w:t>
            </w:r>
            <w:r>
              <w:rPr>
                <w:rFonts w:ascii="宋体" w:hAnsi="宋体"/>
                <w:snapToGrid w:val="0"/>
                <w:kern w:val="0"/>
                <w:szCs w:val="21"/>
              </w:rPr>
              <w:t>少于 3 个的；</w:t>
            </w:r>
          </w:p>
          <w:p w14:paraId="4C997681">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（2）经</w:t>
            </w:r>
            <w:r>
              <w:rPr>
                <w:rFonts w:hint="eastAsia" w:ascii="宋体" w:hAnsi="宋体"/>
                <w:snapToGrid w:val="0"/>
                <w:kern w:val="0"/>
                <w:szCs w:val="21"/>
                <w:lang w:eastAsia="zh-CN"/>
              </w:rPr>
              <w:t>评审</w:t>
            </w:r>
            <w:r>
              <w:rPr>
                <w:rFonts w:ascii="宋体" w:hAnsi="宋体"/>
                <w:snapToGrid w:val="0"/>
                <w:kern w:val="0"/>
                <w:szCs w:val="21"/>
              </w:rPr>
              <w:t>委员会评审后否决所有</w:t>
            </w:r>
            <w:r>
              <w:rPr>
                <w:rFonts w:hint="eastAsia" w:ascii="宋体" w:hAnsi="宋体"/>
                <w:snapToGrid w:val="0"/>
                <w:kern w:val="0"/>
                <w:szCs w:val="21"/>
                <w:lang w:eastAsia="zh-CN"/>
              </w:rPr>
              <w:t>参选</w:t>
            </w:r>
            <w:r>
              <w:rPr>
                <w:rFonts w:ascii="宋体" w:hAnsi="宋体"/>
                <w:snapToGrid w:val="0"/>
                <w:kern w:val="0"/>
                <w:szCs w:val="21"/>
              </w:rPr>
              <w:t>的；</w:t>
            </w:r>
          </w:p>
          <w:p w14:paraId="469941FC">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w:t>
            </w:r>
            <w:r>
              <w:rPr>
                <w:rFonts w:hint="eastAsia" w:ascii="宋体" w:hAnsi="宋体"/>
                <w:snapToGrid w:val="0"/>
                <w:kern w:val="0"/>
                <w:szCs w:val="21"/>
                <w:lang w:eastAsia="zh-CN"/>
              </w:rPr>
              <w:t>评审</w:t>
            </w:r>
            <w:r>
              <w:rPr>
                <w:rFonts w:hint="eastAsia" w:ascii="宋体" w:hAnsi="宋体"/>
                <w:snapToGrid w:val="0"/>
                <w:kern w:val="0"/>
                <w:szCs w:val="21"/>
              </w:rPr>
              <w:t>委员会评审后部分</w:t>
            </w:r>
            <w:r>
              <w:rPr>
                <w:rFonts w:hint="eastAsia" w:ascii="宋体" w:hAnsi="宋体"/>
                <w:snapToGrid w:val="0"/>
                <w:kern w:val="0"/>
                <w:szCs w:val="21"/>
                <w:lang w:eastAsia="zh-CN"/>
              </w:rPr>
              <w:t>参选</w:t>
            </w:r>
            <w:r>
              <w:rPr>
                <w:rFonts w:hint="eastAsia" w:ascii="宋体" w:hAnsi="宋体"/>
                <w:snapToGrid w:val="0"/>
                <w:kern w:val="0"/>
                <w:szCs w:val="21"/>
              </w:rPr>
              <w:t>被否决，导致有效</w:t>
            </w:r>
            <w:r>
              <w:rPr>
                <w:rFonts w:hint="eastAsia" w:ascii="宋体" w:hAnsi="宋体"/>
                <w:snapToGrid w:val="0"/>
                <w:kern w:val="0"/>
                <w:szCs w:val="21"/>
                <w:lang w:eastAsia="zh-CN"/>
              </w:rPr>
              <w:t>参选人</w:t>
            </w:r>
            <w:r>
              <w:rPr>
                <w:rFonts w:hint="eastAsia" w:ascii="宋体" w:hAnsi="宋体"/>
                <w:snapToGrid w:val="0"/>
                <w:kern w:val="0"/>
                <w:szCs w:val="21"/>
              </w:rPr>
              <w:t>不足三个的，</w:t>
            </w:r>
            <w:r>
              <w:rPr>
                <w:rFonts w:hint="eastAsia" w:ascii="宋体" w:hAnsi="宋体"/>
                <w:snapToGrid w:val="0"/>
                <w:kern w:val="0"/>
                <w:szCs w:val="21"/>
                <w:lang w:eastAsia="zh-CN"/>
              </w:rPr>
              <w:t>评审</w:t>
            </w:r>
            <w:r>
              <w:rPr>
                <w:rFonts w:hint="eastAsia" w:ascii="宋体" w:hAnsi="宋体"/>
                <w:snapToGrid w:val="0"/>
                <w:kern w:val="0"/>
                <w:szCs w:val="21"/>
              </w:rPr>
              <w:t>委员会应当否决所有</w:t>
            </w:r>
            <w:r>
              <w:rPr>
                <w:rFonts w:hint="eastAsia" w:ascii="宋体" w:hAnsi="宋体"/>
                <w:snapToGrid w:val="0"/>
                <w:kern w:val="0"/>
                <w:szCs w:val="21"/>
                <w:lang w:eastAsia="zh-CN"/>
              </w:rPr>
              <w:t>参选</w:t>
            </w:r>
            <w:r>
              <w:rPr>
                <w:rFonts w:hint="eastAsia" w:ascii="宋体" w:hAnsi="宋体"/>
                <w:snapToGrid w:val="0"/>
                <w:kern w:val="0"/>
                <w:szCs w:val="21"/>
              </w:rPr>
              <w:t>。但是有效</w:t>
            </w:r>
            <w:r>
              <w:rPr>
                <w:rFonts w:hint="eastAsia" w:ascii="宋体" w:hAnsi="宋体"/>
                <w:snapToGrid w:val="0"/>
                <w:kern w:val="0"/>
                <w:szCs w:val="21"/>
                <w:lang w:eastAsia="zh-CN"/>
              </w:rPr>
              <w:t>参选人</w:t>
            </w:r>
            <w:r>
              <w:rPr>
                <w:rFonts w:hint="eastAsia" w:ascii="宋体" w:hAnsi="宋体"/>
                <w:snapToGrid w:val="0"/>
                <w:kern w:val="0"/>
                <w:szCs w:val="21"/>
              </w:rPr>
              <w:t>的经济、技术等指标仍然具有市场竞争力，能够满足</w:t>
            </w:r>
            <w:r>
              <w:rPr>
                <w:rFonts w:hint="eastAsia" w:ascii="宋体" w:hAnsi="宋体"/>
                <w:snapToGrid w:val="0"/>
                <w:kern w:val="0"/>
                <w:szCs w:val="21"/>
                <w:lang w:eastAsia="zh-CN"/>
              </w:rPr>
              <w:t>比选</w:t>
            </w:r>
            <w:r>
              <w:rPr>
                <w:rFonts w:hint="eastAsia" w:ascii="宋体" w:hAnsi="宋体"/>
                <w:snapToGrid w:val="0"/>
                <w:kern w:val="0"/>
                <w:szCs w:val="21"/>
              </w:rPr>
              <w:t>文件要求的，</w:t>
            </w:r>
            <w:r>
              <w:rPr>
                <w:rFonts w:hint="eastAsia" w:ascii="宋体" w:hAnsi="宋体"/>
                <w:snapToGrid w:val="0"/>
                <w:kern w:val="0"/>
                <w:szCs w:val="21"/>
                <w:lang w:eastAsia="zh-CN"/>
              </w:rPr>
              <w:t>评审</w:t>
            </w:r>
            <w:r>
              <w:rPr>
                <w:rFonts w:hint="eastAsia" w:ascii="宋体" w:hAnsi="宋体"/>
                <w:snapToGrid w:val="0"/>
                <w:kern w:val="0"/>
                <w:szCs w:val="21"/>
              </w:rPr>
              <w:t>委员会可以继续</w:t>
            </w:r>
            <w:r>
              <w:rPr>
                <w:rFonts w:hint="eastAsia" w:ascii="宋体" w:hAnsi="宋体"/>
                <w:snapToGrid w:val="0"/>
                <w:kern w:val="0"/>
                <w:szCs w:val="21"/>
                <w:lang w:eastAsia="zh-CN"/>
              </w:rPr>
              <w:t>评审</w:t>
            </w:r>
            <w:r>
              <w:rPr>
                <w:rFonts w:hint="eastAsia" w:ascii="宋体" w:hAnsi="宋体"/>
                <w:snapToGrid w:val="0"/>
                <w:kern w:val="0"/>
                <w:szCs w:val="21"/>
              </w:rPr>
              <w:t>并确定</w:t>
            </w:r>
            <w:r>
              <w:rPr>
                <w:rFonts w:hint="eastAsia" w:ascii="宋体" w:hAnsi="宋体"/>
                <w:snapToGrid w:val="0"/>
                <w:kern w:val="0"/>
                <w:szCs w:val="21"/>
                <w:lang w:eastAsia="zh-CN"/>
              </w:rPr>
              <w:t>中选</w:t>
            </w:r>
            <w:r>
              <w:rPr>
                <w:rFonts w:hint="eastAsia" w:ascii="宋体" w:hAnsi="宋体"/>
                <w:snapToGrid w:val="0"/>
                <w:kern w:val="0"/>
                <w:szCs w:val="21"/>
              </w:rPr>
              <w:t>候选人</w:t>
            </w:r>
            <w:r>
              <w:rPr>
                <w:rFonts w:ascii="宋体" w:hAnsi="宋体"/>
                <w:snapToGrid w:val="0"/>
                <w:kern w:val="0"/>
                <w:szCs w:val="21"/>
              </w:rPr>
              <w:t>；</w:t>
            </w:r>
          </w:p>
          <w:p w14:paraId="71ADC0B9">
            <w:pPr>
              <w:widowControl/>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snapToGrid w:val="0"/>
                <w:kern w:val="0"/>
                <w:szCs w:val="21"/>
              </w:rPr>
              <w:t>（4）法律法规规定的其他情形。</w:t>
            </w:r>
          </w:p>
        </w:tc>
      </w:tr>
      <w:tr w14:paraId="0FB9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027AA9EF">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8.2</w:t>
            </w:r>
          </w:p>
        </w:tc>
        <w:tc>
          <w:tcPr>
            <w:tcW w:w="1842" w:type="dxa"/>
            <w:noWrap w:val="0"/>
            <w:vAlign w:val="center"/>
          </w:tcPr>
          <w:p w14:paraId="3CEC0720">
            <w:pPr>
              <w:adjustRightInd w:val="0"/>
              <w:snapToGrid w:val="0"/>
              <w:spacing w:line="360" w:lineRule="auto"/>
              <w:jc w:val="center"/>
              <w:rPr>
                <w:color w:val="auto"/>
                <w:szCs w:val="21"/>
                <w:highlight w:val="none"/>
              </w:rPr>
            </w:pPr>
            <w:bookmarkStart w:id="36" w:name="_Toc13210670"/>
            <w:bookmarkStart w:id="37" w:name="_Toc16930431"/>
            <w:bookmarkStart w:id="38" w:name="_Toc536628250"/>
            <w:bookmarkStart w:id="39" w:name="_Toc509218709"/>
            <w:bookmarkStart w:id="40" w:name="_Toc430530434"/>
            <w:r>
              <w:rPr>
                <w:rFonts w:ascii="宋体" w:hAnsi="宋体"/>
                <w:color w:val="auto"/>
                <w:kern w:val="0"/>
                <w:szCs w:val="21"/>
                <w:highlight w:val="none"/>
              </w:rPr>
              <w:t>二次</w:t>
            </w:r>
            <w:r>
              <w:rPr>
                <w:rFonts w:hint="eastAsia" w:ascii="宋体" w:hAnsi="宋体"/>
                <w:color w:val="auto"/>
                <w:kern w:val="0"/>
                <w:szCs w:val="21"/>
                <w:highlight w:val="none"/>
              </w:rPr>
              <w:t>比选</w:t>
            </w:r>
            <w:r>
              <w:rPr>
                <w:rFonts w:ascii="宋体" w:hAnsi="宋体"/>
                <w:color w:val="auto"/>
                <w:kern w:val="0"/>
                <w:szCs w:val="21"/>
                <w:highlight w:val="none"/>
              </w:rPr>
              <w:t>和不再</w:t>
            </w:r>
            <w:bookmarkEnd w:id="36"/>
            <w:bookmarkEnd w:id="37"/>
            <w:bookmarkEnd w:id="38"/>
            <w:bookmarkEnd w:id="39"/>
            <w:bookmarkEnd w:id="40"/>
            <w:r>
              <w:rPr>
                <w:rFonts w:hint="eastAsia" w:ascii="宋体" w:hAnsi="宋体"/>
                <w:color w:val="auto"/>
                <w:kern w:val="0"/>
                <w:szCs w:val="21"/>
                <w:highlight w:val="none"/>
              </w:rPr>
              <w:t>比选</w:t>
            </w:r>
          </w:p>
        </w:tc>
        <w:tc>
          <w:tcPr>
            <w:tcW w:w="6292" w:type="dxa"/>
            <w:noWrap w:val="0"/>
            <w:vAlign w:val="center"/>
          </w:tcPr>
          <w:p w14:paraId="3C1876D0">
            <w:pPr>
              <w:autoSpaceDE w:val="0"/>
              <w:autoSpaceDN w:val="0"/>
              <w:adjustRightInd w:val="0"/>
              <w:snapToGrid w:val="0"/>
              <w:spacing w:before="0" w:beforeLines="0"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招标投标</w:t>
            </w:r>
            <w:r>
              <w:rPr>
                <w:rFonts w:hint="eastAsia" w:ascii="宋体" w:hAnsi="宋体"/>
                <w:snapToGrid w:val="0"/>
                <w:color w:val="auto"/>
                <w:kern w:val="0"/>
                <w:szCs w:val="21"/>
                <w:highlight w:val="none"/>
              </w:rPr>
              <w:t>人</w:t>
            </w:r>
            <w:r>
              <w:rPr>
                <w:rFonts w:ascii="宋体" w:hAnsi="宋体"/>
                <w:snapToGrid w:val="0"/>
                <w:color w:val="auto"/>
                <w:kern w:val="0"/>
                <w:szCs w:val="21"/>
                <w:highlight w:val="none"/>
              </w:rPr>
              <w:t>仍少于3个，</w:t>
            </w:r>
            <w:r>
              <w:rPr>
                <w:rFonts w:hint="eastAsia" w:ascii="宋体" w:hAnsi="宋体"/>
                <w:snapToGrid w:val="0"/>
                <w:color w:val="auto"/>
                <w:kern w:val="0"/>
                <w:szCs w:val="21"/>
                <w:highlight w:val="none"/>
              </w:rPr>
              <w:t>按照程序</w:t>
            </w:r>
            <w:r>
              <w:rPr>
                <w:rFonts w:hint="eastAsia" w:ascii="宋体" w:hAnsi="宋体"/>
                <w:snapToGrid w:val="0"/>
                <w:color w:val="auto"/>
                <w:kern w:val="0"/>
                <w:szCs w:val="21"/>
                <w:highlight w:val="none"/>
                <w:lang w:val="en-US" w:eastAsia="zh-CN"/>
              </w:rPr>
              <w:t>进行开选评审，按评审结果推荐候选人后，剩余不足候选人再次进行比选。</w:t>
            </w:r>
          </w:p>
        </w:tc>
      </w:tr>
      <w:tr w14:paraId="5DCC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491626FB">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noWrap w:val="0"/>
            <w:vAlign w:val="center"/>
          </w:tcPr>
          <w:p w14:paraId="72790D7D">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5B4E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3D66C0AE">
            <w:pPr>
              <w:adjustRightInd w:val="0"/>
              <w:snapToGrid w:val="0"/>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10.</w:t>
            </w:r>
            <w:r>
              <w:rPr>
                <w:rFonts w:hint="eastAsia" w:ascii="宋体" w:hAnsi="宋体"/>
                <w:color w:val="auto"/>
                <w:kern w:val="0"/>
                <w:szCs w:val="21"/>
                <w:highlight w:val="none"/>
              </w:rPr>
              <w:t>1</w:t>
            </w:r>
          </w:p>
        </w:tc>
        <w:tc>
          <w:tcPr>
            <w:tcW w:w="1842" w:type="dxa"/>
            <w:noWrap w:val="0"/>
            <w:vAlign w:val="center"/>
          </w:tcPr>
          <w:p w14:paraId="0FEF746D">
            <w:pPr>
              <w:adjustRightInd w:val="0"/>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投诉处理</w:t>
            </w:r>
          </w:p>
        </w:tc>
        <w:tc>
          <w:tcPr>
            <w:tcW w:w="6292" w:type="dxa"/>
            <w:noWrap w:val="0"/>
            <w:vAlign w:val="center"/>
          </w:tcPr>
          <w:p w14:paraId="617C2B7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或者其他利害关系人就本项目的</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结果等事项提出异议或投诉</w:t>
            </w:r>
            <w:r>
              <w:rPr>
                <w:rFonts w:hint="eastAsia" w:ascii="宋体" w:hAnsi="宋体"/>
                <w:snapToGrid w:val="0"/>
                <w:color w:val="auto"/>
                <w:kern w:val="0"/>
                <w:szCs w:val="21"/>
                <w:highlight w:val="none"/>
              </w:rPr>
              <w:t>的</w:t>
            </w:r>
            <w:r>
              <w:rPr>
                <w:rFonts w:ascii="宋体" w:hAnsi="宋体"/>
                <w:snapToGrid w:val="0"/>
                <w:color w:val="auto"/>
                <w:kern w:val="0"/>
                <w:szCs w:val="21"/>
                <w:highlight w:val="none"/>
              </w:rPr>
              <w:t>，应当先向</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人提出异议；</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人应当在规定时间内答复；对</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人的答复不满意，可向监督部门投诉。</w:t>
            </w:r>
          </w:p>
          <w:p w14:paraId="02F6B520">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比选人监督部门：</w:t>
            </w:r>
          </w:p>
          <w:p w14:paraId="4A700D84">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snapToGrid w:val="0"/>
                <w:color w:val="auto"/>
                <w:kern w:val="0"/>
                <w:szCs w:val="21"/>
                <w:highlight w:val="none"/>
              </w:rPr>
              <w:t>2.根据《重庆市工程建设领域</w:t>
            </w:r>
            <w:r>
              <w:rPr>
                <w:rFonts w:hint="eastAsia" w:ascii="宋体" w:hAnsi="宋体"/>
                <w:snapToGrid w:val="0"/>
                <w:color w:val="auto"/>
                <w:kern w:val="0"/>
                <w:szCs w:val="21"/>
                <w:highlight w:val="none"/>
                <w:lang w:eastAsia="zh-CN"/>
              </w:rPr>
              <w:t>招标投标</w:t>
            </w:r>
            <w:r>
              <w:rPr>
                <w:rFonts w:hint="eastAsia" w:ascii="宋体" w:hAnsi="宋体"/>
                <w:snapToGrid w:val="0"/>
                <w:color w:val="auto"/>
                <w:kern w:val="0"/>
                <w:szCs w:val="21"/>
                <w:highlight w:val="none"/>
              </w:rPr>
              <w:t>信用管理暂行办法》的规定，参选人捏造事实、伪造材料，或者以非法手段获取证明材料进行质疑或者投诉的，将被列入黑名单管理；</w:t>
            </w:r>
            <w:r>
              <w:rPr>
                <w:rFonts w:ascii="宋体" w:hAnsi="宋体"/>
                <w:snapToGrid w:val="0"/>
                <w:color w:val="auto"/>
                <w:kern w:val="0"/>
                <w:szCs w:val="21"/>
                <w:highlight w:val="none"/>
              </w:rPr>
              <w:t>给他人造成损失的，依法承担赔偿责任。</w:t>
            </w:r>
          </w:p>
        </w:tc>
      </w:tr>
      <w:tr w14:paraId="59FE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2" w:hRule="atLeast"/>
          <w:jc w:val="center"/>
        </w:trPr>
        <w:tc>
          <w:tcPr>
            <w:tcW w:w="1335" w:type="dxa"/>
            <w:noWrap w:val="0"/>
            <w:vAlign w:val="center"/>
          </w:tcPr>
          <w:p w14:paraId="4F1B8789">
            <w:pPr>
              <w:adjustRightInd w:val="0"/>
              <w:snapToGrid w:val="0"/>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10.2</w:t>
            </w:r>
          </w:p>
        </w:tc>
        <w:tc>
          <w:tcPr>
            <w:tcW w:w="1842" w:type="dxa"/>
            <w:noWrap w:val="0"/>
            <w:vAlign w:val="center"/>
          </w:tcPr>
          <w:p w14:paraId="24CB8A9E">
            <w:pPr>
              <w:adjustRightInd w:val="0"/>
              <w:snapToGrid w:val="0"/>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比选代理服务费</w:t>
            </w:r>
          </w:p>
        </w:tc>
        <w:tc>
          <w:tcPr>
            <w:tcW w:w="6292" w:type="dxa"/>
            <w:noWrap w:val="0"/>
            <w:vAlign w:val="center"/>
          </w:tcPr>
          <w:p w14:paraId="7CACED6D">
            <w:pPr>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szCs w:val="21"/>
                <w:highlight w:val="none"/>
              </w:rPr>
              <w:t>本项目以下表《</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代理服务基准费率》中服务类作为</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代理服务基准费率，</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代理服务收费按差额定率累进法计算，以中选金额为基数采用差额定率累进法计算下浮2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%作为</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代理服务费（不足2万元的按2万元收取），由代理人向中选人收取</w:t>
            </w:r>
            <w:r>
              <w:rPr>
                <w:rFonts w:hint="eastAsia" w:ascii="宋体" w:hAnsi="宋体" w:cs="宋体"/>
                <w:color w:val="auto"/>
                <w:kern w:val="0"/>
                <w:szCs w:val="21"/>
                <w:highlight w:val="none"/>
                <w:lang w:val="en-US" w:eastAsia="zh-CN"/>
              </w:rPr>
              <w:t>。</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1275"/>
              <w:gridCol w:w="1065"/>
              <w:gridCol w:w="1200"/>
            </w:tblGrid>
            <w:tr w14:paraId="6A9F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569" w:type="dxa"/>
                  <w:noWrap w:val="0"/>
                  <w:vAlign w:val="top"/>
                </w:tcPr>
                <w:p w14:paraId="6F1951C2">
                  <w:pPr>
                    <w:adjustRightInd w:val="0"/>
                    <w:snapToGrid w:val="0"/>
                    <w:spacing w:line="360" w:lineRule="auto"/>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86995</wp:posOffset>
                            </wp:positionH>
                            <wp:positionV relativeFrom="paragraph">
                              <wp:posOffset>31115</wp:posOffset>
                            </wp:positionV>
                            <wp:extent cx="1583690" cy="461645"/>
                            <wp:effectExtent l="1270" t="4445" r="15240" b="10160"/>
                            <wp:wrapNone/>
                            <wp:docPr id="3" name="直接连接符 3"/>
                            <wp:cNvGraphicFramePr/>
                            <a:graphic xmlns:a="http://schemas.openxmlformats.org/drawingml/2006/main">
                              <a:graphicData uri="http://schemas.microsoft.com/office/word/2010/wordprocessingShape">
                                <wps:wsp>
                                  <wps:cNvCnPr/>
                                  <wps:spPr>
                                    <a:xfrm>
                                      <a:off x="0" y="0"/>
                                      <a:ext cx="1583690" cy="4616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连接符 3" o:spid="_x0000_s1026" o:spt="32" type="#_x0000_t32" style="position:absolute;left:0pt;margin-left:6.85pt;margin-top:2.45pt;height:36.35pt;width:124.7pt;z-index:251661312;mso-width-relative:page;mso-height-relative:page;" filled="f" stroked="t" coordsize="21600,21600" o:gfxdata="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KMEsNYAAAAHAQAADwAAAAAAAAABACAAAAAiAAAAZHJzL2Rvd25yZXYueG1s&#10;UEsBAhQAFAAAAAgAh07iQLf51fn6AQAA6wMAAA4AAAAAAAAAAQAgAAAAJQEAAGRycy9lMm9Eb2Mu&#10;eG1sUEsFBgAAAAAGAAYAWQEAAJEFAAAAAA==&#10;">
                            <v:fill on="f" focussize="0,0"/>
                            <v:stroke color="#000000" joinstyle="round"/>
                            <v:imagedata o:title=""/>
                            <o:lock v:ext="edit" aspectratio="f"/>
                          </v:shape>
                        </w:pict>
                      </mc:Fallback>
                    </mc:AlternateContent>
                  </w:r>
                  <w:r>
                    <w:rPr>
                      <w:rFonts w:hint="eastAsia" w:ascii="宋体" w:hAnsi="宋体" w:cs="宋体"/>
                      <w:color w:val="auto"/>
                      <w:szCs w:val="21"/>
                      <w:highlight w:val="none"/>
                    </w:rPr>
                    <w:t>基准费率</w:t>
                  </w:r>
                </w:p>
                <w:p w14:paraId="23B86A9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中选金额</w:t>
                  </w:r>
                </w:p>
              </w:tc>
              <w:tc>
                <w:tcPr>
                  <w:tcW w:w="1275" w:type="dxa"/>
                  <w:noWrap w:val="0"/>
                  <w:vAlign w:val="center"/>
                </w:tcPr>
                <w:p w14:paraId="6236970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065" w:type="dxa"/>
                  <w:noWrap w:val="0"/>
                  <w:vAlign w:val="center"/>
                </w:tcPr>
                <w:p w14:paraId="5750D97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200" w:type="dxa"/>
                  <w:noWrap w:val="0"/>
                  <w:vAlign w:val="center"/>
                </w:tcPr>
                <w:p w14:paraId="030002A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42F0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9" w:type="dxa"/>
                  <w:noWrap w:val="0"/>
                  <w:vAlign w:val="center"/>
                </w:tcPr>
                <w:p w14:paraId="4BFE182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275" w:type="dxa"/>
                  <w:noWrap w:val="0"/>
                  <w:vAlign w:val="center"/>
                </w:tcPr>
                <w:p w14:paraId="40D59D9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1.5%</w:t>
                  </w:r>
                </w:p>
              </w:tc>
              <w:tc>
                <w:tcPr>
                  <w:tcW w:w="1065" w:type="dxa"/>
                  <w:noWrap w:val="0"/>
                  <w:vAlign w:val="center"/>
                </w:tcPr>
                <w:p w14:paraId="2CCE1E1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1.5%</w:t>
                  </w:r>
                </w:p>
              </w:tc>
              <w:tc>
                <w:tcPr>
                  <w:tcW w:w="1200" w:type="dxa"/>
                  <w:noWrap w:val="0"/>
                  <w:vAlign w:val="center"/>
                </w:tcPr>
                <w:p w14:paraId="598091D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1.0%</w:t>
                  </w:r>
                </w:p>
              </w:tc>
            </w:tr>
            <w:tr w14:paraId="1DC8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9" w:type="dxa"/>
                  <w:noWrap w:val="0"/>
                  <w:vAlign w:val="center"/>
                </w:tcPr>
                <w:p w14:paraId="1E09072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275" w:type="dxa"/>
                  <w:noWrap w:val="0"/>
                  <w:vAlign w:val="center"/>
                </w:tcPr>
                <w:p w14:paraId="088059E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1.1%</w:t>
                  </w:r>
                </w:p>
              </w:tc>
              <w:tc>
                <w:tcPr>
                  <w:tcW w:w="1065" w:type="dxa"/>
                  <w:noWrap w:val="0"/>
                  <w:vAlign w:val="center"/>
                </w:tcPr>
                <w:p w14:paraId="7447E3B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0.8%</w:t>
                  </w:r>
                </w:p>
              </w:tc>
              <w:tc>
                <w:tcPr>
                  <w:tcW w:w="1200" w:type="dxa"/>
                  <w:noWrap w:val="0"/>
                  <w:vAlign w:val="center"/>
                </w:tcPr>
                <w:p w14:paraId="11DE790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0.7%</w:t>
                  </w:r>
                </w:p>
              </w:tc>
            </w:tr>
            <w:tr w14:paraId="3E36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9" w:type="dxa"/>
                  <w:noWrap w:val="0"/>
                  <w:vAlign w:val="center"/>
                </w:tcPr>
                <w:p w14:paraId="218F39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275" w:type="dxa"/>
                  <w:noWrap w:val="0"/>
                  <w:vAlign w:val="center"/>
                </w:tcPr>
                <w:p w14:paraId="5C63BFE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0.8%</w:t>
                  </w:r>
                </w:p>
              </w:tc>
              <w:tc>
                <w:tcPr>
                  <w:tcW w:w="1065" w:type="dxa"/>
                  <w:noWrap w:val="0"/>
                  <w:vAlign w:val="center"/>
                </w:tcPr>
                <w:p w14:paraId="2C53840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0.45%</w:t>
                  </w:r>
                </w:p>
              </w:tc>
              <w:tc>
                <w:tcPr>
                  <w:tcW w:w="1200" w:type="dxa"/>
                  <w:noWrap w:val="0"/>
                  <w:vAlign w:val="center"/>
                </w:tcPr>
                <w:p w14:paraId="6B31582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0.55%</w:t>
                  </w:r>
                </w:p>
              </w:tc>
            </w:tr>
            <w:tr w14:paraId="7B77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9" w:type="dxa"/>
                  <w:noWrap w:val="0"/>
                  <w:vAlign w:val="center"/>
                </w:tcPr>
                <w:p w14:paraId="254FF08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275" w:type="dxa"/>
                  <w:noWrap w:val="0"/>
                  <w:vAlign w:val="center"/>
                </w:tcPr>
                <w:p w14:paraId="311A0A5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0.5%</w:t>
                  </w:r>
                </w:p>
              </w:tc>
              <w:tc>
                <w:tcPr>
                  <w:tcW w:w="1065" w:type="dxa"/>
                  <w:noWrap w:val="0"/>
                  <w:vAlign w:val="center"/>
                </w:tcPr>
                <w:p w14:paraId="6A0A7278">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0.25%</w:t>
                  </w:r>
                </w:p>
              </w:tc>
              <w:tc>
                <w:tcPr>
                  <w:tcW w:w="1200" w:type="dxa"/>
                  <w:noWrap w:val="0"/>
                  <w:vAlign w:val="center"/>
                </w:tcPr>
                <w:p w14:paraId="58E88C2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0.35%</w:t>
                  </w:r>
                </w:p>
              </w:tc>
            </w:tr>
            <w:tr w14:paraId="60A0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9" w:type="dxa"/>
                  <w:noWrap w:val="0"/>
                  <w:vAlign w:val="center"/>
                </w:tcPr>
                <w:p w14:paraId="5580AE1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275" w:type="dxa"/>
                  <w:noWrap w:val="0"/>
                  <w:vAlign w:val="center"/>
                </w:tcPr>
                <w:p w14:paraId="7FF6BFA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0.25%</w:t>
                  </w:r>
                </w:p>
              </w:tc>
              <w:tc>
                <w:tcPr>
                  <w:tcW w:w="1065" w:type="dxa"/>
                  <w:noWrap w:val="0"/>
                  <w:vAlign w:val="center"/>
                </w:tcPr>
                <w:p w14:paraId="3480598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0.1%</w:t>
                  </w:r>
                </w:p>
              </w:tc>
              <w:tc>
                <w:tcPr>
                  <w:tcW w:w="1200" w:type="dxa"/>
                  <w:noWrap w:val="0"/>
                  <w:vAlign w:val="center"/>
                </w:tcPr>
                <w:p w14:paraId="1B51D08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0.2%</w:t>
                  </w:r>
                </w:p>
              </w:tc>
            </w:tr>
            <w:tr w14:paraId="5E87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9" w:type="dxa"/>
                  <w:noWrap w:val="0"/>
                  <w:vAlign w:val="center"/>
                </w:tcPr>
                <w:p w14:paraId="4F3F581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275" w:type="dxa"/>
                  <w:noWrap w:val="0"/>
                  <w:vAlign w:val="center"/>
                </w:tcPr>
                <w:p w14:paraId="792F123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65" w:type="dxa"/>
                  <w:noWrap w:val="0"/>
                  <w:vAlign w:val="center"/>
                </w:tcPr>
                <w:p w14:paraId="0E44D65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200" w:type="dxa"/>
                  <w:noWrap w:val="0"/>
                  <w:vAlign w:val="center"/>
                </w:tcPr>
                <w:p w14:paraId="719F1F5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1261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9" w:type="dxa"/>
                  <w:noWrap w:val="0"/>
                  <w:vAlign w:val="center"/>
                </w:tcPr>
                <w:p w14:paraId="6AE0C8A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275" w:type="dxa"/>
                  <w:noWrap w:val="0"/>
                  <w:vAlign w:val="center"/>
                </w:tcPr>
                <w:p w14:paraId="310DBF26">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65" w:type="dxa"/>
                  <w:noWrap w:val="0"/>
                  <w:vAlign w:val="center"/>
                </w:tcPr>
                <w:p w14:paraId="194814D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200" w:type="dxa"/>
                  <w:noWrap w:val="0"/>
                  <w:vAlign w:val="center"/>
                </w:tcPr>
                <w:p w14:paraId="621CA4F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5044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9" w:type="dxa"/>
                  <w:noWrap w:val="0"/>
                  <w:vAlign w:val="center"/>
                </w:tcPr>
                <w:p w14:paraId="5F4A0A76">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275" w:type="dxa"/>
                  <w:noWrap w:val="0"/>
                  <w:vAlign w:val="center"/>
                </w:tcPr>
                <w:p w14:paraId="06154B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65" w:type="dxa"/>
                  <w:noWrap w:val="0"/>
                  <w:vAlign w:val="center"/>
                </w:tcPr>
                <w:p w14:paraId="2843745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200" w:type="dxa"/>
                  <w:noWrap w:val="0"/>
                  <w:vAlign w:val="center"/>
                </w:tcPr>
                <w:p w14:paraId="33CB49F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0.008%</w:t>
                  </w:r>
                </w:p>
              </w:tc>
            </w:tr>
          </w:tbl>
          <w:p w14:paraId="635BD3C4">
            <w:pPr>
              <w:adjustRightInd w:val="0"/>
              <w:snapToGrid w:val="0"/>
              <w:spacing w:line="360" w:lineRule="auto"/>
              <w:ind w:firstLine="0" w:firstLineChars="0"/>
              <w:rPr>
                <w:rFonts w:hint="eastAsia" w:ascii="宋体" w:hAnsi="宋体"/>
                <w:i/>
                <w:color w:val="auto"/>
                <w:kern w:val="0"/>
                <w:szCs w:val="21"/>
                <w:highlight w:val="none"/>
              </w:rPr>
            </w:pPr>
          </w:p>
        </w:tc>
      </w:tr>
      <w:tr w14:paraId="4C9B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noWrap w:val="0"/>
            <w:vAlign w:val="center"/>
          </w:tcPr>
          <w:p w14:paraId="79A7CE4A">
            <w:pPr>
              <w:adjustRightInd w:val="0"/>
              <w:snapToGrid w:val="0"/>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10.3</w:t>
            </w:r>
          </w:p>
        </w:tc>
        <w:tc>
          <w:tcPr>
            <w:tcW w:w="1842" w:type="dxa"/>
            <w:noWrap w:val="0"/>
            <w:vAlign w:val="center"/>
          </w:tcPr>
          <w:p w14:paraId="7942BB42">
            <w:pPr>
              <w:adjustRightInd w:val="0"/>
              <w:snapToGrid w:val="0"/>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关于对比选文件及参选争议的解释</w:t>
            </w:r>
          </w:p>
        </w:tc>
        <w:tc>
          <w:tcPr>
            <w:tcW w:w="6292" w:type="dxa"/>
            <w:noWrap w:val="0"/>
            <w:vAlign w:val="center"/>
          </w:tcPr>
          <w:p w14:paraId="752F3769">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对资格预审文件或者比选文件的评审标准和方法，以及资格审查和否决参选条款理解有争议的，应当作出不利于比选人的解释，但违背国家利益、社会公共利益的除外。</w:t>
            </w:r>
          </w:p>
          <w:p w14:paraId="0C905419">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对参选文件理解有争议的，应当作出不利于提交该参选文件的参选人的解释。</w:t>
            </w:r>
          </w:p>
        </w:tc>
      </w:tr>
    </w:tbl>
    <w:p w14:paraId="0A54D05F">
      <w:pPr>
        <w:pStyle w:val="4"/>
        <w:spacing w:before="0" w:after="0" w:line="360" w:lineRule="auto"/>
        <w:rPr>
          <w:rFonts w:ascii="宋体" w:hAnsi="宋体"/>
          <w:b w:val="0"/>
          <w:snapToGrid w:val="0"/>
          <w:color w:val="auto"/>
          <w:highlight w:val="none"/>
        </w:rPr>
      </w:pPr>
      <w:bookmarkStart w:id="41" w:name="_Toc287620685"/>
      <w:bookmarkStart w:id="42" w:name="_Toc200513126"/>
      <w:bookmarkStart w:id="43" w:name="_Toc277082552"/>
      <w:bookmarkStart w:id="44" w:name="_Toc430530435"/>
      <w:bookmarkStart w:id="45" w:name="_Toc287607746"/>
      <w:bookmarkStart w:id="46" w:name="_Toc224103317"/>
    </w:p>
    <w:p w14:paraId="1AC226DD">
      <w:pPr>
        <w:pStyle w:val="4"/>
        <w:spacing w:before="0" w:after="0" w:line="360" w:lineRule="auto"/>
        <w:rPr>
          <w:rFonts w:hint="eastAsia" w:ascii="宋体" w:hAnsi="宋体"/>
          <w:b w:val="0"/>
          <w:snapToGrid w:val="0"/>
          <w:color w:val="auto"/>
          <w:highlight w:val="none"/>
        </w:rPr>
      </w:pPr>
      <w:r>
        <w:rPr>
          <w:rFonts w:ascii="宋体" w:hAnsi="宋体"/>
          <w:b w:val="0"/>
          <w:snapToGrid w:val="0"/>
          <w:color w:val="auto"/>
          <w:highlight w:val="none"/>
        </w:rPr>
        <w:br w:type="page"/>
      </w:r>
    </w:p>
    <w:p w14:paraId="7874878B">
      <w:pPr>
        <w:pStyle w:val="4"/>
        <w:spacing w:before="0" w:after="0" w:line="360" w:lineRule="auto"/>
        <w:rPr>
          <w:rFonts w:ascii="宋体" w:hAnsi="宋体"/>
          <w:b w:val="0"/>
          <w:snapToGrid w:val="0"/>
          <w:color w:val="auto"/>
          <w:highlight w:val="none"/>
        </w:rPr>
      </w:pPr>
      <w:bookmarkStart w:id="47" w:name="_Toc27983234"/>
      <w:bookmarkStart w:id="48" w:name="_Toc509218710"/>
      <w:r>
        <w:rPr>
          <w:rFonts w:ascii="宋体" w:hAnsi="宋体"/>
          <w:b w:val="0"/>
          <w:snapToGrid w:val="0"/>
          <w:color w:val="auto"/>
          <w:highlight w:val="none"/>
        </w:rPr>
        <w:t>1.  总则</w:t>
      </w:r>
      <w:bookmarkEnd w:id="41"/>
      <w:bookmarkEnd w:id="42"/>
      <w:bookmarkEnd w:id="43"/>
      <w:bookmarkEnd w:id="44"/>
      <w:bookmarkEnd w:id="45"/>
      <w:bookmarkEnd w:id="46"/>
      <w:bookmarkEnd w:id="47"/>
      <w:bookmarkEnd w:id="48"/>
    </w:p>
    <w:p w14:paraId="35E8A9AE">
      <w:pPr>
        <w:pStyle w:val="5"/>
        <w:snapToGrid w:val="0"/>
        <w:spacing w:before="0" w:after="0" w:line="360" w:lineRule="auto"/>
        <w:rPr>
          <w:rFonts w:ascii="宋体" w:hAnsi="宋体"/>
          <w:b w:val="0"/>
          <w:snapToGrid w:val="0"/>
          <w:color w:val="auto"/>
          <w:sz w:val="24"/>
          <w:szCs w:val="24"/>
          <w:highlight w:val="none"/>
        </w:rPr>
      </w:pPr>
      <w:bookmarkStart w:id="49" w:name="_Toc287607747"/>
      <w:bookmarkStart w:id="50" w:name="_Toc224103318"/>
      <w:bookmarkStart w:id="51" w:name="_Toc200513127"/>
      <w:bookmarkStart w:id="52" w:name="_Toc509218711"/>
      <w:bookmarkStart w:id="53" w:name="_Toc430530436"/>
      <w:bookmarkStart w:id="54" w:name="_Toc27983235"/>
      <w:bookmarkStart w:id="55" w:name="_Toc277082553"/>
      <w:bookmarkStart w:id="56" w:name="_Toc287620686"/>
      <w:r>
        <w:rPr>
          <w:rFonts w:ascii="宋体" w:hAnsi="宋体"/>
          <w:b w:val="0"/>
          <w:snapToGrid w:val="0"/>
          <w:color w:val="auto"/>
          <w:sz w:val="24"/>
          <w:szCs w:val="24"/>
          <w:highlight w:val="none"/>
        </w:rPr>
        <w:t>1.1  项目概况</w:t>
      </w:r>
      <w:bookmarkEnd w:id="49"/>
      <w:bookmarkEnd w:id="50"/>
      <w:bookmarkEnd w:id="51"/>
      <w:bookmarkEnd w:id="52"/>
      <w:bookmarkEnd w:id="53"/>
      <w:bookmarkEnd w:id="54"/>
      <w:bookmarkEnd w:id="55"/>
      <w:bookmarkEnd w:id="56"/>
    </w:p>
    <w:p w14:paraId="6B38E510">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法》等有关法律、法规和规章的规定，本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项目已具备</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条件，现对本</w:t>
      </w:r>
      <w:r>
        <w:rPr>
          <w:rFonts w:hint="eastAsia" w:ascii="宋体" w:hAnsi="宋体"/>
          <w:snapToGrid w:val="0"/>
          <w:color w:val="auto"/>
          <w:kern w:val="0"/>
          <w:szCs w:val="21"/>
          <w:highlight w:val="none"/>
        </w:rPr>
        <w:t>工程</w:t>
      </w:r>
      <w:r>
        <w:rPr>
          <w:rFonts w:ascii="宋体" w:hAnsi="宋体"/>
          <w:snapToGrid w:val="0"/>
          <w:color w:val="auto"/>
          <w:kern w:val="0"/>
          <w:szCs w:val="21"/>
          <w:highlight w:val="none"/>
        </w:rPr>
        <w:t>施工进行</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w:t>
      </w:r>
    </w:p>
    <w:p w14:paraId="2AB9BB85">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4D95306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代理机构：见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5A5107A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1.1.4  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项目名称：见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5B08E06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项目建设地点：见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4AD81DC7">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项目建设规模：见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58C2E4BD">
      <w:pPr>
        <w:pStyle w:val="5"/>
        <w:snapToGrid w:val="0"/>
        <w:spacing w:before="0" w:after="0" w:line="360" w:lineRule="auto"/>
        <w:rPr>
          <w:rFonts w:ascii="宋体" w:hAnsi="宋体"/>
          <w:b w:val="0"/>
          <w:snapToGrid w:val="0"/>
          <w:color w:val="auto"/>
          <w:sz w:val="24"/>
          <w:szCs w:val="24"/>
          <w:highlight w:val="none"/>
        </w:rPr>
      </w:pPr>
      <w:bookmarkStart w:id="57" w:name="_Toc277082554"/>
      <w:bookmarkStart w:id="58" w:name="_Toc27983236"/>
      <w:bookmarkStart w:id="59" w:name="_Toc509218712"/>
      <w:bookmarkStart w:id="60" w:name="_Toc287607748"/>
      <w:bookmarkStart w:id="61" w:name="_Toc200513128"/>
      <w:bookmarkStart w:id="62" w:name="_Toc287620687"/>
      <w:bookmarkStart w:id="63" w:name="_Toc430530437"/>
      <w:bookmarkStart w:id="64" w:name="_Toc224103319"/>
      <w:r>
        <w:rPr>
          <w:rFonts w:ascii="宋体" w:hAnsi="宋体"/>
          <w:b w:val="0"/>
          <w:snapToGrid w:val="0"/>
          <w:color w:val="auto"/>
          <w:sz w:val="24"/>
          <w:szCs w:val="24"/>
          <w:highlight w:val="none"/>
        </w:rPr>
        <w:t>1.2  资金来源和落实情况</w:t>
      </w:r>
      <w:bookmarkEnd w:id="57"/>
      <w:bookmarkEnd w:id="58"/>
      <w:bookmarkEnd w:id="59"/>
      <w:bookmarkEnd w:id="60"/>
      <w:bookmarkEnd w:id="61"/>
      <w:bookmarkEnd w:id="62"/>
      <w:bookmarkEnd w:id="63"/>
      <w:bookmarkEnd w:id="64"/>
    </w:p>
    <w:p w14:paraId="502923F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项目的资金来源：见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4677CA4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项目的出资比例：见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255AC71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项目的资金落实情况：见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7722AB9E">
      <w:pPr>
        <w:pStyle w:val="5"/>
        <w:snapToGrid w:val="0"/>
        <w:spacing w:before="0" w:after="0" w:line="360" w:lineRule="auto"/>
        <w:rPr>
          <w:rFonts w:ascii="宋体" w:hAnsi="宋体"/>
          <w:b w:val="0"/>
          <w:snapToGrid w:val="0"/>
          <w:color w:val="auto"/>
          <w:sz w:val="24"/>
          <w:szCs w:val="24"/>
          <w:highlight w:val="none"/>
        </w:rPr>
      </w:pPr>
      <w:bookmarkStart w:id="65" w:name="_Toc430530438"/>
      <w:bookmarkStart w:id="66" w:name="_Toc509218713"/>
      <w:bookmarkStart w:id="67" w:name="_Toc287620688"/>
      <w:bookmarkStart w:id="68" w:name="_Toc200513129"/>
      <w:bookmarkStart w:id="69" w:name="_Toc277082555"/>
      <w:bookmarkStart w:id="70" w:name="_Toc27983237"/>
      <w:bookmarkStart w:id="71" w:name="_Toc224103320"/>
      <w:bookmarkStart w:id="72" w:name="_Toc287607749"/>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rPr>
        <w:t>比选</w:t>
      </w:r>
      <w:r>
        <w:rPr>
          <w:rFonts w:ascii="宋体" w:hAnsi="宋体"/>
          <w:b w:val="0"/>
          <w:snapToGrid w:val="0"/>
          <w:color w:val="auto"/>
          <w:sz w:val="24"/>
          <w:szCs w:val="24"/>
          <w:highlight w:val="none"/>
        </w:rPr>
        <w:t>范围</w:t>
      </w:r>
      <w:r>
        <w:rPr>
          <w:rFonts w:ascii="宋体" w:hAnsi="宋体"/>
          <w:b w:val="0"/>
          <w:bCs w:val="0"/>
          <w:snapToGrid w:val="0"/>
          <w:color w:val="auto"/>
          <w:sz w:val="24"/>
          <w:szCs w:val="24"/>
          <w:highlight w:val="none"/>
        </w:rPr>
        <w:t>、</w:t>
      </w:r>
      <w:r>
        <w:rPr>
          <w:rFonts w:hint="eastAsia" w:ascii="宋体" w:hAnsi="宋体"/>
          <w:b w:val="0"/>
          <w:bCs w:val="0"/>
          <w:snapToGrid w:val="0"/>
          <w:color w:val="auto"/>
          <w:sz w:val="24"/>
          <w:szCs w:val="24"/>
          <w:highlight w:val="none"/>
        </w:rPr>
        <w:t>工期</w:t>
      </w:r>
      <w:r>
        <w:rPr>
          <w:rFonts w:ascii="宋体" w:hAnsi="宋体"/>
          <w:b w:val="0"/>
          <w:snapToGrid w:val="0"/>
          <w:color w:val="auto"/>
          <w:sz w:val="24"/>
          <w:szCs w:val="24"/>
          <w:highlight w:val="none"/>
        </w:rPr>
        <w:t>和质量要求</w:t>
      </w:r>
      <w:bookmarkEnd w:id="65"/>
      <w:bookmarkEnd w:id="66"/>
      <w:bookmarkEnd w:id="67"/>
      <w:bookmarkEnd w:id="68"/>
      <w:bookmarkEnd w:id="69"/>
      <w:bookmarkEnd w:id="70"/>
      <w:bookmarkEnd w:id="71"/>
      <w:bookmarkEnd w:id="72"/>
    </w:p>
    <w:p w14:paraId="003F1CC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1.3.1  本次</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范围：见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1AF9422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1.3.2  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项目的</w:t>
      </w:r>
      <w:r>
        <w:rPr>
          <w:rFonts w:hint="eastAsia" w:ascii="宋体" w:hAnsi="宋体" w:cs="宋体"/>
          <w:color w:val="auto"/>
          <w:szCs w:val="21"/>
          <w:highlight w:val="none"/>
        </w:rPr>
        <w:t>工期</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68D1156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项目的质量要求：见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1663B53A">
      <w:pPr>
        <w:pStyle w:val="5"/>
        <w:snapToGrid w:val="0"/>
        <w:spacing w:before="0" w:after="0" w:line="360" w:lineRule="auto"/>
        <w:rPr>
          <w:rFonts w:ascii="宋体" w:hAnsi="宋体"/>
          <w:b w:val="0"/>
          <w:snapToGrid w:val="0"/>
          <w:color w:val="auto"/>
          <w:sz w:val="24"/>
          <w:szCs w:val="24"/>
          <w:highlight w:val="none"/>
        </w:rPr>
      </w:pPr>
      <w:bookmarkStart w:id="73" w:name="_Toc277082556"/>
      <w:bookmarkStart w:id="74" w:name="_Toc287607750"/>
      <w:bookmarkStart w:id="75" w:name="_Toc430530439"/>
      <w:bookmarkStart w:id="76" w:name="_Toc287620689"/>
      <w:bookmarkStart w:id="77" w:name="_Toc224103321"/>
      <w:bookmarkStart w:id="78" w:name="_Toc200513130"/>
      <w:bookmarkStart w:id="79" w:name="_Toc509218714"/>
      <w:bookmarkStart w:id="80" w:name="_Toc27983238"/>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参选人</w:t>
      </w:r>
      <w:r>
        <w:rPr>
          <w:rFonts w:ascii="宋体" w:hAnsi="宋体"/>
          <w:b w:val="0"/>
          <w:snapToGrid w:val="0"/>
          <w:color w:val="auto"/>
          <w:sz w:val="24"/>
          <w:szCs w:val="24"/>
          <w:highlight w:val="none"/>
        </w:rPr>
        <w:t>资格要求（适用于</w:t>
      </w:r>
      <w:r>
        <w:rPr>
          <w:rFonts w:hint="eastAsia" w:ascii="宋体" w:hAnsi="宋体"/>
          <w:b w:val="0"/>
          <w:snapToGrid w:val="0"/>
          <w:color w:val="auto"/>
          <w:sz w:val="24"/>
          <w:szCs w:val="24"/>
          <w:highlight w:val="none"/>
        </w:rPr>
        <w:t>资格后审</w:t>
      </w:r>
      <w:r>
        <w:rPr>
          <w:rFonts w:ascii="宋体" w:hAnsi="宋体"/>
          <w:b w:val="0"/>
          <w:snapToGrid w:val="0"/>
          <w:color w:val="auto"/>
          <w:sz w:val="24"/>
          <w:szCs w:val="24"/>
          <w:highlight w:val="none"/>
        </w:rPr>
        <w:t>）</w:t>
      </w:r>
      <w:bookmarkEnd w:id="73"/>
      <w:bookmarkEnd w:id="74"/>
      <w:bookmarkEnd w:id="75"/>
      <w:bookmarkEnd w:id="76"/>
      <w:bookmarkEnd w:id="77"/>
      <w:bookmarkEnd w:id="78"/>
      <w:bookmarkEnd w:id="79"/>
      <w:bookmarkEnd w:id="80"/>
    </w:p>
    <w:p w14:paraId="7BFBD5A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应是收到</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人发出</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邀请书的单位。</w:t>
      </w:r>
    </w:p>
    <w:p w14:paraId="28FE9921">
      <w:pPr>
        <w:pStyle w:val="5"/>
        <w:snapToGrid w:val="0"/>
        <w:spacing w:before="0" w:after="0" w:line="360" w:lineRule="auto"/>
        <w:rPr>
          <w:rFonts w:ascii="宋体" w:hAnsi="宋体"/>
          <w:b w:val="0"/>
          <w:snapToGrid w:val="0"/>
          <w:color w:val="auto"/>
          <w:sz w:val="24"/>
          <w:szCs w:val="24"/>
          <w:highlight w:val="none"/>
        </w:rPr>
      </w:pPr>
      <w:bookmarkStart w:id="81" w:name="_Toc287607751"/>
      <w:bookmarkStart w:id="82" w:name="_Toc509218715"/>
      <w:bookmarkStart w:id="83" w:name="_Toc224103322"/>
      <w:bookmarkStart w:id="84" w:name="_Toc27983239"/>
      <w:bookmarkStart w:id="85" w:name="_Toc200513131"/>
      <w:bookmarkStart w:id="86" w:name="_Toc287620690"/>
      <w:bookmarkStart w:id="87" w:name="_Toc277082557"/>
      <w:bookmarkStart w:id="88" w:name="_Toc430530440"/>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参选人</w:t>
      </w:r>
      <w:r>
        <w:rPr>
          <w:rFonts w:ascii="宋体" w:hAnsi="宋体"/>
          <w:b w:val="0"/>
          <w:snapToGrid w:val="0"/>
          <w:color w:val="auto"/>
          <w:sz w:val="24"/>
          <w:szCs w:val="24"/>
          <w:highlight w:val="none"/>
        </w:rPr>
        <w:t>资格要求（适用于</w:t>
      </w:r>
      <w:r>
        <w:rPr>
          <w:rFonts w:hint="eastAsia" w:ascii="宋体" w:hAnsi="宋体"/>
          <w:b w:val="0"/>
          <w:snapToGrid w:val="0"/>
          <w:color w:val="auto"/>
          <w:sz w:val="24"/>
          <w:szCs w:val="24"/>
          <w:highlight w:val="none"/>
        </w:rPr>
        <w:t>资格后审</w:t>
      </w:r>
      <w:r>
        <w:rPr>
          <w:rFonts w:ascii="宋体" w:hAnsi="宋体"/>
          <w:b w:val="0"/>
          <w:snapToGrid w:val="0"/>
          <w:color w:val="auto"/>
          <w:sz w:val="24"/>
          <w:szCs w:val="24"/>
          <w:highlight w:val="none"/>
        </w:rPr>
        <w:t>）</w:t>
      </w:r>
      <w:bookmarkEnd w:id="81"/>
      <w:bookmarkEnd w:id="82"/>
      <w:bookmarkEnd w:id="83"/>
      <w:bookmarkEnd w:id="84"/>
      <w:bookmarkEnd w:id="85"/>
      <w:bookmarkEnd w:id="86"/>
      <w:bookmarkEnd w:id="87"/>
      <w:bookmarkEnd w:id="88"/>
    </w:p>
    <w:p w14:paraId="7D53757E">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应具备承担本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项目施工的资质条件、能力和信誉。</w:t>
      </w:r>
    </w:p>
    <w:p w14:paraId="6D3E8CA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0C2E6385">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2</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信誉要求要求</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75897DF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其他要求</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04901287">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须知前附表规定接受联合体</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的，除应符合本章第1.4.1项和</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须知前附表的要求外，还应遵守以下规定：</w:t>
      </w:r>
    </w:p>
    <w:p w14:paraId="464B75A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文件提供的格式签订联合体协议书，明确联合体牵头人和各方权利义务；</w:t>
      </w:r>
    </w:p>
    <w:p w14:paraId="1F9534D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项目的相应能力；联合体协议约定同一专业分工由两个及以上单位共同承担的，按照就低不就高的原则确定联合体资质；</w:t>
      </w:r>
    </w:p>
    <w:p w14:paraId="122C77E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w:t>
      </w:r>
    </w:p>
    <w:p w14:paraId="59AE77A7">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不得存在下列情形之一：</w:t>
      </w:r>
    </w:p>
    <w:p w14:paraId="5751EA2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rPr>
        <w:t>比选</w:t>
      </w:r>
      <w:r>
        <w:rPr>
          <w:rFonts w:ascii="宋体" w:hAnsi="宋体"/>
          <w:snapToGrid w:val="0"/>
          <w:color w:val="auto"/>
          <w:kern w:val="0"/>
          <w:position w:val="-2"/>
          <w:szCs w:val="21"/>
          <w:highlight w:val="none"/>
        </w:rPr>
        <w:t>人存在利害关系可能影响</w:t>
      </w:r>
      <w:r>
        <w:rPr>
          <w:rFonts w:hint="eastAsia" w:ascii="宋体" w:hAnsi="宋体"/>
          <w:snapToGrid w:val="0"/>
          <w:color w:val="auto"/>
          <w:kern w:val="0"/>
          <w:position w:val="-2"/>
          <w:szCs w:val="21"/>
          <w:highlight w:val="none"/>
        </w:rPr>
        <w:t>比选</w:t>
      </w:r>
      <w:r>
        <w:rPr>
          <w:rFonts w:ascii="宋体" w:hAnsi="宋体"/>
          <w:snapToGrid w:val="0"/>
          <w:color w:val="auto"/>
          <w:kern w:val="0"/>
          <w:position w:val="-2"/>
          <w:szCs w:val="21"/>
          <w:highlight w:val="none"/>
        </w:rPr>
        <w:t>公正性的法人、其他组织或者个人；</w:t>
      </w:r>
    </w:p>
    <w:p w14:paraId="65520C3D">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2</w:t>
      </w:r>
      <w:r>
        <w:rPr>
          <w:rFonts w:ascii="宋体" w:hAnsi="宋体"/>
          <w:snapToGrid w:val="0"/>
          <w:color w:val="auto"/>
          <w:kern w:val="0"/>
          <w:szCs w:val="21"/>
          <w:highlight w:val="none"/>
        </w:rPr>
        <w:t>）为本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的监理人；</w:t>
      </w:r>
    </w:p>
    <w:p w14:paraId="41D5C5F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）为本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的代建人；</w:t>
      </w:r>
    </w:p>
    <w:p w14:paraId="1EF46BE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）为本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提供</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代理服务的；</w:t>
      </w:r>
    </w:p>
    <w:p w14:paraId="4E153EB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）与本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的监理人或代建人或</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代理机构同为一个法定代表人的；</w:t>
      </w:r>
    </w:p>
    <w:p w14:paraId="485D5F5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6</w:t>
      </w:r>
      <w:r>
        <w:rPr>
          <w:rFonts w:ascii="宋体" w:hAnsi="宋体"/>
          <w:snapToGrid w:val="0"/>
          <w:color w:val="auto"/>
          <w:kern w:val="0"/>
          <w:szCs w:val="21"/>
          <w:highlight w:val="none"/>
        </w:rPr>
        <w:t>）与本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的监理人或代建人或</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代理机构相互控股或参股的；</w:t>
      </w:r>
    </w:p>
    <w:p w14:paraId="242EB7DE">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7</w:t>
      </w:r>
      <w:r>
        <w:rPr>
          <w:rFonts w:ascii="宋体" w:hAnsi="宋体"/>
          <w:snapToGrid w:val="0"/>
          <w:color w:val="auto"/>
          <w:kern w:val="0"/>
          <w:szCs w:val="21"/>
          <w:highlight w:val="none"/>
        </w:rPr>
        <w:t>）与本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的监理人或代建人或</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代理机构相互任职或工作的；</w:t>
      </w:r>
    </w:p>
    <w:p w14:paraId="2402D25F">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8</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被责令停产停业、暂扣或者吊销许可证、暂扣或者吊销执照</w:t>
      </w:r>
      <w:r>
        <w:rPr>
          <w:rFonts w:ascii="宋体" w:hAnsi="宋体"/>
          <w:snapToGrid w:val="0"/>
          <w:color w:val="auto"/>
          <w:kern w:val="0"/>
          <w:szCs w:val="21"/>
          <w:highlight w:val="none"/>
        </w:rPr>
        <w:t>；</w:t>
      </w:r>
    </w:p>
    <w:p w14:paraId="7BE2583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9</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被国家、重庆市（含市或任意区县）有关行政部门处以暂停</w:t>
      </w:r>
      <w:r>
        <w:rPr>
          <w:rFonts w:hint="eastAsia" w:ascii="宋体" w:hAnsi="宋体"/>
          <w:snapToGrid w:val="0"/>
          <w:color w:val="auto"/>
          <w:kern w:val="0"/>
          <w:szCs w:val="21"/>
          <w:highlight w:val="none"/>
          <w:lang w:eastAsia="zh-CN"/>
        </w:rPr>
        <w:t>参选</w:t>
      </w:r>
      <w:r>
        <w:rPr>
          <w:rFonts w:hint="eastAsia" w:ascii="宋体" w:hAnsi="宋体"/>
          <w:snapToGrid w:val="0"/>
          <w:color w:val="auto"/>
          <w:kern w:val="0"/>
          <w:szCs w:val="21"/>
          <w:highlight w:val="none"/>
        </w:rPr>
        <w:t>资格行政处罚，且在处罚期限内的</w:t>
      </w:r>
      <w:r>
        <w:rPr>
          <w:rFonts w:ascii="宋体" w:hAnsi="宋体"/>
          <w:snapToGrid w:val="0"/>
          <w:color w:val="auto"/>
          <w:kern w:val="0"/>
          <w:szCs w:val="21"/>
          <w:highlight w:val="none"/>
        </w:rPr>
        <w:t>；</w:t>
      </w:r>
    </w:p>
    <w:p w14:paraId="05A9C34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10</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进入清算程序，或被宣告破产，或其他丧失履约能力的情形</w:t>
      </w:r>
      <w:r>
        <w:rPr>
          <w:rFonts w:ascii="宋体" w:hAnsi="宋体"/>
          <w:snapToGrid w:val="0"/>
          <w:color w:val="auto"/>
          <w:kern w:val="0"/>
          <w:szCs w:val="21"/>
          <w:highlight w:val="none"/>
        </w:rPr>
        <w:t>；</w:t>
      </w:r>
    </w:p>
    <w:p w14:paraId="537626A7">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11）单位负责人为同一人或者存在控股、管理关系的不同单位，不得在同一标段中同时参选。</w:t>
      </w:r>
    </w:p>
    <w:p w14:paraId="2EFFB2A5">
      <w:pPr>
        <w:pStyle w:val="5"/>
        <w:snapToGrid w:val="0"/>
        <w:spacing w:before="0" w:after="0" w:line="360" w:lineRule="auto"/>
        <w:rPr>
          <w:rFonts w:ascii="宋体" w:hAnsi="宋体"/>
          <w:b w:val="0"/>
          <w:snapToGrid w:val="0"/>
          <w:color w:val="auto"/>
          <w:sz w:val="24"/>
          <w:szCs w:val="24"/>
          <w:highlight w:val="none"/>
        </w:rPr>
      </w:pPr>
      <w:bookmarkStart w:id="89" w:name="_Toc287607752"/>
      <w:bookmarkStart w:id="90" w:name="_Toc509218716"/>
      <w:bookmarkStart w:id="91" w:name="_Toc287620691"/>
      <w:bookmarkStart w:id="92" w:name="_Toc430530441"/>
      <w:bookmarkStart w:id="93" w:name="_Toc27983240"/>
      <w:bookmarkStart w:id="94" w:name="_Toc200513132"/>
      <w:bookmarkStart w:id="95" w:name="_Toc277082558"/>
      <w:bookmarkStart w:id="96" w:name="_Toc224103323"/>
      <w:r>
        <w:rPr>
          <w:rFonts w:ascii="宋体" w:hAnsi="宋体"/>
          <w:b w:val="0"/>
          <w:snapToGrid w:val="0"/>
          <w:color w:val="auto"/>
          <w:sz w:val="24"/>
          <w:szCs w:val="24"/>
          <w:highlight w:val="none"/>
        </w:rPr>
        <w:t>1.5  费用承担</w:t>
      </w:r>
      <w:bookmarkEnd w:id="89"/>
      <w:bookmarkEnd w:id="90"/>
      <w:bookmarkEnd w:id="91"/>
      <w:bookmarkEnd w:id="92"/>
      <w:bookmarkEnd w:id="93"/>
      <w:bookmarkEnd w:id="94"/>
      <w:bookmarkEnd w:id="95"/>
      <w:bookmarkEnd w:id="96"/>
    </w:p>
    <w:p w14:paraId="27095AA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准备和参加</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活动发生的费用自理。</w:t>
      </w:r>
    </w:p>
    <w:p w14:paraId="7D7E29D1">
      <w:pPr>
        <w:pStyle w:val="5"/>
        <w:snapToGrid w:val="0"/>
        <w:spacing w:before="0" w:after="0" w:line="360" w:lineRule="auto"/>
        <w:rPr>
          <w:rFonts w:ascii="宋体" w:hAnsi="宋体"/>
          <w:b w:val="0"/>
          <w:snapToGrid w:val="0"/>
          <w:color w:val="auto"/>
          <w:sz w:val="24"/>
          <w:szCs w:val="24"/>
          <w:highlight w:val="none"/>
        </w:rPr>
      </w:pPr>
      <w:bookmarkStart w:id="97" w:name="_Toc224103324"/>
      <w:bookmarkStart w:id="98" w:name="_Toc200513133"/>
      <w:bookmarkStart w:id="99" w:name="_Toc287607753"/>
      <w:bookmarkStart w:id="100" w:name="_Toc287620692"/>
      <w:bookmarkStart w:id="101" w:name="_Toc27983241"/>
      <w:bookmarkStart w:id="102" w:name="_Toc509218717"/>
      <w:bookmarkStart w:id="103" w:name="_Toc430530442"/>
      <w:bookmarkStart w:id="104" w:name="_Toc277082559"/>
      <w:r>
        <w:rPr>
          <w:rFonts w:ascii="宋体" w:hAnsi="宋体"/>
          <w:b w:val="0"/>
          <w:snapToGrid w:val="0"/>
          <w:color w:val="auto"/>
          <w:sz w:val="24"/>
          <w:szCs w:val="24"/>
          <w:highlight w:val="none"/>
        </w:rPr>
        <w:t>1.6  保密</w:t>
      </w:r>
      <w:bookmarkEnd w:id="97"/>
      <w:bookmarkEnd w:id="98"/>
      <w:bookmarkEnd w:id="99"/>
      <w:bookmarkEnd w:id="100"/>
      <w:bookmarkEnd w:id="101"/>
      <w:bookmarkEnd w:id="102"/>
      <w:bookmarkEnd w:id="103"/>
      <w:bookmarkEnd w:id="104"/>
    </w:p>
    <w:p w14:paraId="41BAC745">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活动的各方应对</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文件和</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文件中的商业和技术等秘密保密，违者应对由此造成的后果承担法律责任。</w:t>
      </w:r>
    </w:p>
    <w:p w14:paraId="634A9979">
      <w:pPr>
        <w:pStyle w:val="5"/>
        <w:snapToGrid w:val="0"/>
        <w:spacing w:before="0" w:after="0" w:line="360" w:lineRule="auto"/>
        <w:rPr>
          <w:rFonts w:ascii="宋体" w:hAnsi="宋体"/>
          <w:b w:val="0"/>
          <w:snapToGrid w:val="0"/>
          <w:color w:val="auto"/>
          <w:sz w:val="24"/>
          <w:szCs w:val="24"/>
          <w:highlight w:val="none"/>
        </w:rPr>
      </w:pPr>
      <w:bookmarkStart w:id="105" w:name="_Toc430530443"/>
      <w:bookmarkStart w:id="106" w:name="_Toc287620693"/>
      <w:bookmarkStart w:id="107" w:name="_Toc200513134"/>
      <w:bookmarkStart w:id="108" w:name="_Toc224103325"/>
      <w:bookmarkStart w:id="109" w:name="_Toc27983242"/>
      <w:bookmarkStart w:id="110" w:name="_Toc287607754"/>
      <w:bookmarkStart w:id="111" w:name="_Toc277082560"/>
      <w:bookmarkStart w:id="112" w:name="_Toc509218718"/>
      <w:r>
        <w:rPr>
          <w:rFonts w:ascii="宋体" w:hAnsi="宋体"/>
          <w:b w:val="0"/>
          <w:snapToGrid w:val="0"/>
          <w:color w:val="auto"/>
          <w:sz w:val="24"/>
          <w:szCs w:val="24"/>
          <w:highlight w:val="none"/>
        </w:rPr>
        <w:t>1.7  语言文字</w:t>
      </w:r>
      <w:bookmarkEnd w:id="105"/>
      <w:bookmarkEnd w:id="106"/>
      <w:bookmarkEnd w:id="107"/>
      <w:bookmarkEnd w:id="108"/>
      <w:bookmarkEnd w:id="109"/>
      <w:bookmarkEnd w:id="110"/>
      <w:bookmarkEnd w:id="111"/>
      <w:bookmarkEnd w:id="112"/>
    </w:p>
    <w:p w14:paraId="1067D18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有关的语言均使用中文。必要时专用术语应附有中文注释。</w:t>
      </w:r>
    </w:p>
    <w:p w14:paraId="2BD51AA2">
      <w:pPr>
        <w:pStyle w:val="5"/>
        <w:snapToGrid w:val="0"/>
        <w:spacing w:before="0" w:after="0" w:line="360" w:lineRule="auto"/>
        <w:rPr>
          <w:rFonts w:ascii="宋体" w:hAnsi="宋体"/>
          <w:b w:val="0"/>
          <w:snapToGrid w:val="0"/>
          <w:color w:val="auto"/>
          <w:sz w:val="24"/>
          <w:szCs w:val="24"/>
          <w:highlight w:val="none"/>
        </w:rPr>
      </w:pPr>
      <w:bookmarkStart w:id="113" w:name="_Toc509218719"/>
      <w:bookmarkStart w:id="114" w:name="_Toc277082561"/>
      <w:bookmarkStart w:id="115" w:name="_Toc224103326"/>
      <w:bookmarkStart w:id="116" w:name="_Toc287620694"/>
      <w:bookmarkStart w:id="117" w:name="_Toc287607755"/>
      <w:bookmarkStart w:id="118" w:name="_Toc27983243"/>
      <w:bookmarkStart w:id="119" w:name="_Toc430530444"/>
      <w:bookmarkStart w:id="120" w:name="_Toc200513135"/>
      <w:r>
        <w:rPr>
          <w:rFonts w:ascii="宋体" w:hAnsi="宋体"/>
          <w:b w:val="0"/>
          <w:snapToGrid w:val="0"/>
          <w:color w:val="auto"/>
          <w:sz w:val="24"/>
          <w:szCs w:val="24"/>
          <w:highlight w:val="none"/>
        </w:rPr>
        <w:t>1.8  计量单位</w:t>
      </w:r>
      <w:bookmarkEnd w:id="113"/>
      <w:bookmarkEnd w:id="114"/>
      <w:bookmarkEnd w:id="115"/>
      <w:bookmarkEnd w:id="116"/>
      <w:bookmarkEnd w:id="117"/>
      <w:bookmarkEnd w:id="118"/>
      <w:bookmarkEnd w:id="119"/>
      <w:bookmarkEnd w:id="120"/>
    </w:p>
    <w:p w14:paraId="2F7353D3">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3DD3BBB3">
      <w:pPr>
        <w:pStyle w:val="5"/>
        <w:snapToGrid w:val="0"/>
        <w:spacing w:before="0" w:after="0" w:line="360" w:lineRule="auto"/>
        <w:rPr>
          <w:rFonts w:ascii="宋体" w:hAnsi="宋体"/>
          <w:b w:val="0"/>
          <w:snapToGrid w:val="0"/>
          <w:color w:val="auto"/>
          <w:sz w:val="24"/>
          <w:szCs w:val="24"/>
          <w:highlight w:val="none"/>
        </w:rPr>
      </w:pPr>
      <w:bookmarkStart w:id="121" w:name="_Toc509218720"/>
      <w:bookmarkStart w:id="122" w:name="_Toc287620695"/>
      <w:bookmarkStart w:id="123" w:name="_Toc224103327"/>
      <w:bookmarkStart w:id="124" w:name="_Toc277082562"/>
      <w:bookmarkStart w:id="125" w:name="_Toc430530445"/>
      <w:bookmarkStart w:id="126" w:name="_Toc200513136"/>
      <w:bookmarkStart w:id="127" w:name="_Toc27983244"/>
      <w:bookmarkStart w:id="128" w:name="_Toc287607756"/>
      <w:r>
        <w:rPr>
          <w:rFonts w:ascii="宋体" w:hAnsi="宋体"/>
          <w:b w:val="0"/>
          <w:snapToGrid w:val="0"/>
          <w:color w:val="auto"/>
          <w:sz w:val="24"/>
          <w:szCs w:val="24"/>
          <w:highlight w:val="none"/>
        </w:rPr>
        <w:t>1.9  踏勘现场</w:t>
      </w:r>
      <w:bookmarkEnd w:id="121"/>
      <w:bookmarkEnd w:id="122"/>
      <w:bookmarkEnd w:id="123"/>
      <w:bookmarkEnd w:id="124"/>
      <w:bookmarkEnd w:id="125"/>
      <w:bookmarkEnd w:id="126"/>
      <w:bookmarkEnd w:id="127"/>
      <w:bookmarkEnd w:id="128"/>
    </w:p>
    <w:p w14:paraId="60262761">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人按</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踏勘项目现场。</w:t>
      </w:r>
    </w:p>
    <w:p w14:paraId="4172C03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踏勘现场发生的费用自理。</w:t>
      </w:r>
    </w:p>
    <w:p w14:paraId="25EA421E">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人的原因外，</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自行负责在踏勘现场中所发生的人员伤亡和财产损失。</w:t>
      </w:r>
    </w:p>
    <w:p w14:paraId="67D1F23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人在踏勘现场中介绍的工程场地和相关的周边环境情况，供</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文件时参考，</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人不对</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据此做出的判断和决策负责。</w:t>
      </w:r>
    </w:p>
    <w:p w14:paraId="214CD936">
      <w:pPr>
        <w:pStyle w:val="5"/>
        <w:snapToGrid w:val="0"/>
        <w:spacing w:before="0" w:after="0" w:line="360" w:lineRule="auto"/>
        <w:rPr>
          <w:rFonts w:ascii="宋体" w:hAnsi="宋体"/>
          <w:b w:val="0"/>
          <w:snapToGrid w:val="0"/>
          <w:color w:val="auto"/>
          <w:sz w:val="24"/>
          <w:szCs w:val="24"/>
          <w:highlight w:val="none"/>
        </w:rPr>
      </w:pPr>
      <w:bookmarkStart w:id="129" w:name="_Toc224103328"/>
      <w:bookmarkStart w:id="130" w:name="_Toc27983245"/>
      <w:bookmarkStart w:id="131" w:name="_Toc430530446"/>
      <w:bookmarkStart w:id="132" w:name="_Toc287620696"/>
      <w:bookmarkStart w:id="133" w:name="_Toc277082563"/>
      <w:bookmarkStart w:id="134" w:name="_Toc287607757"/>
      <w:bookmarkStart w:id="135" w:name="_Toc200513137"/>
      <w:bookmarkStart w:id="136" w:name="_Toc509218721"/>
      <w:r>
        <w:rPr>
          <w:rFonts w:ascii="宋体" w:hAnsi="宋体"/>
          <w:b w:val="0"/>
          <w:snapToGrid w:val="0"/>
          <w:color w:val="auto"/>
          <w:sz w:val="24"/>
          <w:szCs w:val="24"/>
          <w:highlight w:val="none"/>
        </w:rPr>
        <w:t xml:space="preserve">1.10  </w:t>
      </w:r>
      <w:r>
        <w:rPr>
          <w:rFonts w:hint="eastAsia" w:ascii="宋体" w:hAnsi="宋体"/>
          <w:b w:val="0"/>
          <w:snapToGrid w:val="0"/>
          <w:color w:val="auto"/>
          <w:sz w:val="24"/>
          <w:szCs w:val="24"/>
          <w:highlight w:val="none"/>
        </w:rPr>
        <w:t>参选</w:t>
      </w:r>
      <w:r>
        <w:rPr>
          <w:rFonts w:ascii="宋体" w:hAnsi="宋体"/>
          <w:b w:val="0"/>
          <w:snapToGrid w:val="0"/>
          <w:color w:val="auto"/>
          <w:sz w:val="24"/>
          <w:szCs w:val="24"/>
          <w:highlight w:val="none"/>
        </w:rPr>
        <w:t>预备会</w:t>
      </w:r>
      <w:bookmarkEnd w:id="129"/>
      <w:bookmarkEnd w:id="130"/>
      <w:bookmarkEnd w:id="131"/>
      <w:bookmarkEnd w:id="132"/>
      <w:bookmarkEnd w:id="133"/>
      <w:bookmarkEnd w:id="134"/>
      <w:bookmarkEnd w:id="135"/>
      <w:bookmarkEnd w:id="136"/>
    </w:p>
    <w:p w14:paraId="347119D7">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须知前附表规定召开</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预备会的，</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人按</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须知前附表规定的时间和地点召开</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预备会，澄清</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提出的问题。</w:t>
      </w:r>
    </w:p>
    <w:p w14:paraId="5516FD3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r>
        <w:rPr>
          <w:rFonts w:ascii="宋体" w:hAnsi="宋体"/>
          <w:color w:val="auto"/>
          <w:kern w:val="0"/>
          <w:szCs w:val="21"/>
          <w:highlight w:val="none"/>
        </w:rPr>
        <w:t>2.2.4</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人，以便</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人澄清。</w:t>
      </w:r>
    </w:p>
    <w:p w14:paraId="211CF2B7">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须知前附表规定的时间内，将对</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w:t>
      </w:r>
      <w:r>
        <w:rPr>
          <w:rFonts w:hint="eastAsia" w:ascii="宋体" w:hAnsi="宋体"/>
          <w:snapToGrid w:val="0"/>
          <w:color w:val="auto"/>
          <w:kern w:val="0"/>
          <w:position w:val="-2"/>
          <w:szCs w:val="21"/>
          <w:highlight w:val="none"/>
        </w:rPr>
        <w:t>比选</w:t>
      </w:r>
      <w:r>
        <w:rPr>
          <w:rFonts w:ascii="宋体" w:hAnsi="宋体"/>
          <w:snapToGrid w:val="0"/>
          <w:color w:val="auto"/>
          <w:kern w:val="0"/>
          <w:position w:val="-2"/>
          <w:szCs w:val="21"/>
          <w:highlight w:val="none"/>
        </w:rPr>
        <w:t>文件的组成部分。</w:t>
      </w:r>
    </w:p>
    <w:p w14:paraId="03F95461">
      <w:pPr>
        <w:pStyle w:val="5"/>
        <w:snapToGrid w:val="0"/>
        <w:spacing w:before="0" w:after="0" w:line="360" w:lineRule="auto"/>
        <w:rPr>
          <w:rFonts w:ascii="宋体" w:hAnsi="宋体"/>
          <w:b w:val="0"/>
          <w:snapToGrid w:val="0"/>
          <w:color w:val="auto"/>
          <w:sz w:val="24"/>
          <w:szCs w:val="24"/>
          <w:highlight w:val="none"/>
        </w:rPr>
      </w:pPr>
      <w:bookmarkStart w:id="137" w:name="_Toc224103329"/>
      <w:bookmarkStart w:id="138" w:name="_Toc509218722"/>
      <w:bookmarkStart w:id="139" w:name="_Toc277082564"/>
      <w:bookmarkStart w:id="140" w:name="_Toc287620697"/>
      <w:bookmarkStart w:id="141" w:name="_Toc430530447"/>
      <w:bookmarkStart w:id="142" w:name="_Toc200513138"/>
      <w:bookmarkStart w:id="143" w:name="_Toc27983246"/>
      <w:bookmarkStart w:id="144" w:name="_Toc287607758"/>
      <w:r>
        <w:rPr>
          <w:rFonts w:ascii="宋体" w:hAnsi="宋体"/>
          <w:b w:val="0"/>
          <w:snapToGrid w:val="0"/>
          <w:color w:val="auto"/>
          <w:sz w:val="24"/>
          <w:szCs w:val="24"/>
          <w:highlight w:val="none"/>
        </w:rPr>
        <w:t>1.11  分包</w:t>
      </w:r>
      <w:bookmarkEnd w:id="137"/>
      <w:bookmarkEnd w:id="138"/>
      <w:bookmarkEnd w:id="139"/>
      <w:bookmarkEnd w:id="140"/>
      <w:bookmarkEnd w:id="141"/>
      <w:bookmarkEnd w:id="142"/>
      <w:bookmarkEnd w:id="143"/>
      <w:bookmarkEnd w:id="144"/>
    </w:p>
    <w:p w14:paraId="4E1282A0">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拟在</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后将</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项目的部分非主体、非关键性工作进行分包的，应符合</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须知前附表规定的分包内容、分包金额和接受分包的第三人资质要求等限制性条件。</w:t>
      </w:r>
    </w:p>
    <w:p w14:paraId="7446B662">
      <w:pPr>
        <w:pStyle w:val="5"/>
        <w:snapToGrid w:val="0"/>
        <w:spacing w:before="0" w:after="0" w:line="360" w:lineRule="auto"/>
        <w:rPr>
          <w:rFonts w:ascii="宋体" w:hAnsi="宋体"/>
          <w:b w:val="0"/>
          <w:snapToGrid w:val="0"/>
          <w:color w:val="auto"/>
          <w:sz w:val="24"/>
          <w:szCs w:val="24"/>
          <w:highlight w:val="none"/>
        </w:rPr>
      </w:pPr>
      <w:bookmarkStart w:id="145" w:name="_Toc287620698"/>
      <w:bookmarkStart w:id="146" w:name="_Toc430530448"/>
      <w:bookmarkStart w:id="147" w:name="_Toc277082565"/>
      <w:bookmarkStart w:id="148" w:name="_Toc287607759"/>
      <w:bookmarkStart w:id="149" w:name="_Toc200513139"/>
      <w:bookmarkStart w:id="150" w:name="_Toc509218723"/>
      <w:bookmarkStart w:id="151" w:name="_Toc27983247"/>
      <w:bookmarkStart w:id="152" w:name="_Toc224103330"/>
      <w:r>
        <w:rPr>
          <w:rFonts w:ascii="宋体" w:hAnsi="宋体"/>
          <w:b w:val="0"/>
          <w:snapToGrid w:val="0"/>
          <w:color w:val="auto"/>
          <w:sz w:val="24"/>
          <w:szCs w:val="24"/>
          <w:highlight w:val="none"/>
        </w:rPr>
        <w:t>1.12  偏离</w:t>
      </w:r>
      <w:bookmarkEnd w:id="145"/>
      <w:bookmarkEnd w:id="146"/>
      <w:bookmarkEnd w:id="147"/>
      <w:bookmarkEnd w:id="148"/>
      <w:bookmarkEnd w:id="149"/>
      <w:bookmarkEnd w:id="150"/>
      <w:bookmarkEnd w:id="151"/>
      <w:bookmarkEnd w:id="152"/>
    </w:p>
    <w:p w14:paraId="258481B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文件偏离</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文件某些要求的，偏离应当符合</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文件规定 的偏离范围和幅度。</w:t>
      </w:r>
    </w:p>
    <w:p w14:paraId="7EC13017">
      <w:pPr>
        <w:pStyle w:val="4"/>
        <w:spacing w:before="0" w:after="0" w:line="360" w:lineRule="auto"/>
        <w:rPr>
          <w:rFonts w:ascii="宋体" w:hAnsi="宋体"/>
          <w:b w:val="0"/>
          <w:snapToGrid w:val="0"/>
          <w:color w:val="auto"/>
          <w:highlight w:val="none"/>
        </w:rPr>
      </w:pPr>
      <w:bookmarkStart w:id="153" w:name="_Toc287607760"/>
      <w:bookmarkStart w:id="154" w:name="_Toc200513140"/>
      <w:bookmarkStart w:id="155" w:name="_Toc287620699"/>
      <w:bookmarkStart w:id="156" w:name="_Toc224103331"/>
      <w:bookmarkStart w:id="157" w:name="_Toc27983248"/>
      <w:bookmarkStart w:id="158" w:name="_Toc430530449"/>
      <w:bookmarkStart w:id="159" w:name="_Toc509218724"/>
      <w:bookmarkStart w:id="160" w:name="_Toc277082566"/>
      <w:r>
        <w:rPr>
          <w:rFonts w:ascii="宋体" w:hAnsi="宋体"/>
          <w:b w:val="0"/>
          <w:snapToGrid w:val="0"/>
          <w:color w:val="auto"/>
          <w:highlight w:val="none"/>
        </w:rPr>
        <w:t xml:space="preserve">2.  </w:t>
      </w:r>
      <w:r>
        <w:rPr>
          <w:rFonts w:hint="eastAsia" w:ascii="宋体" w:hAnsi="宋体"/>
          <w:b w:val="0"/>
          <w:snapToGrid w:val="0"/>
          <w:color w:val="auto"/>
          <w:highlight w:val="none"/>
        </w:rPr>
        <w:t>比选</w:t>
      </w:r>
      <w:r>
        <w:rPr>
          <w:rFonts w:ascii="宋体" w:hAnsi="宋体"/>
          <w:b w:val="0"/>
          <w:snapToGrid w:val="0"/>
          <w:color w:val="auto"/>
          <w:highlight w:val="none"/>
        </w:rPr>
        <w:t>文件</w:t>
      </w:r>
      <w:bookmarkEnd w:id="153"/>
      <w:bookmarkEnd w:id="154"/>
      <w:bookmarkEnd w:id="155"/>
      <w:bookmarkEnd w:id="156"/>
      <w:bookmarkEnd w:id="157"/>
      <w:bookmarkEnd w:id="158"/>
      <w:bookmarkEnd w:id="159"/>
      <w:bookmarkEnd w:id="160"/>
    </w:p>
    <w:p w14:paraId="17261C94">
      <w:pPr>
        <w:pStyle w:val="5"/>
        <w:snapToGrid w:val="0"/>
        <w:spacing w:before="0" w:after="0" w:line="360" w:lineRule="auto"/>
        <w:rPr>
          <w:rFonts w:ascii="宋体" w:hAnsi="宋体"/>
          <w:b w:val="0"/>
          <w:snapToGrid w:val="0"/>
          <w:color w:val="auto"/>
          <w:sz w:val="24"/>
          <w:szCs w:val="24"/>
          <w:highlight w:val="none"/>
        </w:rPr>
      </w:pPr>
      <w:bookmarkStart w:id="161" w:name="_Toc509218725"/>
      <w:bookmarkStart w:id="162" w:name="_Toc277082567"/>
      <w:bookmarkStart w:id="163" w:name="_Toc200513141"/>
      <w:bookmarkStart w:id="164" w:name="_Toc224103332"/>
      <w:bookmarkStart w:id="165" w:name="_Toc430530450"/>
      <w:bookmarkStart w:id="166" w:name="_Toc287620700"/>
      <w:bookmarkStart w:id="167" w:name="_Toc27983249"/>
      <w:bookmarkStart w:id="168" w:name="_Toc287607761"/>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rPr>
        <w:t>比选</w:t>
      </w:r>
      <w:r>
        <w:rPr>
          <w:rFonts w:ascii="宋体" w:hAnsi="宋体"/>
          <w:b w:val="0"/>
          <w:snapToGrid w:val="0"/>
          <w:color w:val="auto"/>
          <w:sz w:val="24"/>
          <w:szCs w:val="24"/>
          <w:highlight w:val="none"/>
        </w:rPr>
        <w:t>文件的组成</w:t>
      </w:r>
      <w:bookmarkEnd w:id="161"/>
      <w:bookmarkEnd w:id="162"/>
      <w:bookmarkEnd w:id="163"/>
      <w:bookmarkEnd w:id="164"/>
      <w:bookmarkEnd w:id="165"/>
      <w:bookmarkEnd w:id="166"/>
      <w:bookmarkEnd w:id="167"/>
      <w:bookmarkEnd w:id="168"/>
    </w:p>
    <w:p w14:paraId="6EA42E3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文件包括：</w:t>
      </w:r>
    </w:p>
    <w:p w14:paraId="2FFCF0F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公告（或</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邀请</w:t>
      </w:r>
      <w:r>
        <w:rPr>
          <w:rFonts w:hint="eastAsia" w:ascii="宋体" w:hAnsi="宋体"/>
          <w:snapToGrid w:val="0"/>
          <w:color w:val="auto"/>
          <w:kern w:val="0"/>
          <w:szCs w:val="21"/>
          <w:highlight w:val="none"/>
        </w:rPr>
        <w:t>函</w:t>
      </w:r>
      <w:r>
        <w:rPr>
          <w:rFonts w:ascii="宋体" w:hAnsi="宋体"/>
          <w:snapToGrid w:val="0"/>
          <w:color w:val="auto"/>
          <w:kern w:val="0"/>
          <w:szCs w:val="21"/>
          <w:highlight w:val="none"/>
        </w:rPr>
        <w:t>）；</w:t>
      </w:r>
    </w:p>
    <w:p w14:paraId="752BF5D7">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w:t>
      </w:r>
    </w:p>
    <w:p w14:paraId="31C8FEF7">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办法；</w:t>
      </w:r>
    </w:p>
    <w:p w14:paraId="28417F8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4642B3C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）技术标准和要求；</w:t>
      </w:r>
    </w:p>
    <w:p w14:paraId="3BBA22B5">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6</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文件格式；</w:t>
      </w:r>
    </w:p>
    <w:p w14:paraId="49DCD47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7</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须知前附表规定的其他材料。</w:t>
      </w:r>
    </w:p>
    <w:p w14:paraId="39A3066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文件所作的澄清、修改，构成</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文件的组成部分。</w:t>
      </w:r>
    </w:p>
    <w:p w14:paraId="41794A2F">
      <w:pPr>
        <w:pStyle w:val="5"/>
        <w:snapToGrid w:val="0"/>
        <w:spacing w:before="0" w:after="0" w:line="360" w:lineRule="auto"/>
        <w:rPr>
          <w:rFonts w:ascii="宋体" w:hAnsi="宋体"/>
          <w:b w:val="0"/>
          <w:snapToGrid w:val="0"/>
          <w:color w:val="auto"/>
          <w:sz w:val="24"/>
          <w:szCs w:val="24"/>
          <w:highlight w:val="none"/>
        </w:rPr>
      </w:pPr>
      <w:bookmarkStart w:id="169" w:name="_Toc430530451"/>
      <w:bookmarkStart w:id="170" w:name="_Toc27983250"/>
      <w:bookmarkStart w:id="171" w:name="_Toc509218726"/>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rPr>
        <w:t>比选</w:t>
      </w:r>
      <w:r>
        <w:rPr>
          <w:rFonts w:ascii="宋体" w:hAnsi="宋体"/>
          <w:b w:val="0"/>
          <w:snapToGrid w:val="0"/>
          <w:color w:val="auto"/>
          <w:sz w:val="24"/>
          <w:szCs w:val="24"/>
          <w:highlight w:val="none"/>
        </w:rPr>
        <w:t>文件的澄清</w:t>
      </w:r>
      <w:bookmarkEnd w:id="169"/>
      <w:bookmarkEnd w:id="170"/>
      <w:bookmarkEnd w:id="171"/>
    </w:p>
    <w:p w14:paraId="52D46224">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应仔细阅读和检查</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文件的全部内容。如发现缺页或附件不全，应及时向</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人提出，以便补齐。如有疑问，应在</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须知前附表规定的时间</w:t>
      </w:r>
      <w:r>
        <w:rPr>
          <w:rFonts w:hint="eastAsia" w:ascii="宋体" w:hAnsi="宋体"/>
          <w:snapToGrid w:val="0"/>
          <w:color w:val="auto"/>
          <w:kern w:val="0"/>
          <w:szCs w:val="21"/>
          <w:highlight w:val="none"/>
        </w:rPr>
        <w:t>和方式</w:t>
      </w:r>
      <w:r>
        <w:rPr>
          <w:rFonts w:hint="eastAsia" w:ascii="宋体" w:hAnsi="宋体"/>
          <w:color w:val="auto"/>
          <w:kern w:val="0"/>
          <w:szCs w:val="21"/>
          <w:highlight w:val="none"/>
        </w:rPr>
        <w:t>提问</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人对</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文件予以澄清。</w:t>
      </w:r>
    </w:p>
    <w:p w14:paraId="5B3A6C16">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文件的澄清将在</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天前</w:t>
      </w:r>
      <w:r>
        <w:rPr>
          <w:rFonts w:hint="eastAsia" w:ascii="宋体" w:hAnsi="宋体"/>
          <w:snapToGrid w:val="0"/>
          <w:color w:val="auto"/>
          <w:kern w:val="0"/>
          <w:szCs w:val="21"/>
          <w:highlight w:val="none"/>
        </w:rPr>
        <w:t>按参选人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规定的方式</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天，相应延长</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w:t>
      </w:r>
    </w:p>
    <w:p w14:paraId="6EC0A4F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hint="eastAsia" w:ascii="宋体" w:hAnsi="宋体"/>
          <w:color w:val="auto"/>
          <w:kern w:val="0"/>
          <w:szCs w:val="21"/>
          <w:highlight w:val="none"/>
        </w:rPr>
        <w:t>比选</w:t>
      </w:r>
      <w:r>
        <w:rPr>
          <w:rFonts w:ascii="宋体" w:hAnsi="宋体"/>
          <w:color w:val="auto"/>
          <w:kern w:val="0"/>
          <w:szCs w:val="21"/>
          <w:highlight w:val="none"/>
        </w:rPr>
        <w:t>人对</w:t>
      </w:r>
      <w:r>
        <w:rPr>
          <w:rFonts w:hint="eastAsia" w:ascii="宋体" w:hAnsi="宋体"/>
          <w:color w:val="auto"/>
          <w:kern w:val="0"/>
          <w:szCs w:val="21"/>
          <w:highlight w:val="none"/>
        </w:rPr>
        <w:t>比选</w:t>
      </w:r>
      <w:r>
        <w:rPr>
          <w:rFonts w:ascii="宋体" w:hAnsi="宋体"/>
          <w:color w:val="auto"/>
          <w:kern w:val="0"/>
          <w:szCs w:val="21"/>
          <w:highlight w:val="none"/>
        </w:rPr>
        <w:t>文件的</w:t>
      </w:r>
      <w:r>
        <w:rPr>
          <w:rFonts w:ascii="宋体" w:hAnsi="宋体"/>
          <w:snapToGrid w:val="0"/>
          <w:color w:val="auto"/>
          <w:kern w:val="0"/>
          <w:szCs w:val="21"/>
          <w:highlight w:val="none"/>
        </w:rPr>
        <w:t>补遗内容可能影响</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文件编制的，须在</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日前发布，发布时间至</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日的，须相应延后</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w:t>
      </w:r>
    </w:p>
    <w:p w14:paraId="18AD536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2.2.4  </w:t>
      </w:r>
      <w:r>
        <w:rPr>
          <w:rFonts w:hint="eastAsia" w:ascii="宋体" w:hAnsi="宋体"/>
          <w:snapToGrid w:val="0"/>
          <w:color w:val="auto"/>
          <w:kern w:val="0"/>
          <w:position w:val="-2"/>
          <w:szCs w:val="21"/>
          <w:highlight w:val="none"/>
        </w:rPr>
        <w:t>参选人</w:t>
      </w:r>
      <w:r>
        <w:rPr>
          <w:rFonts w:ascii="宋体" w:hAnsi="宋体"/>
          <w:snapToGrid w:val="0"/>
          <w:color w:val="auto"/>
          <w:kern w:val="0"/>
          <w:position w:val="-2"/>
          <w:szCs w:val="21"/>
          <w:highlight w:val="none"/>
        </w:rPr>
        <w:t>对</w:t>
      </w:r>
      <w:r>
        <w:rPr>
          <w:rFonts w:hint="eastAsia" w:ascii="宋体" w:hAnsi="宋体"/>
          <w:snapToGrid w:val="0"/>
          <w:color w:val="auto"/>
          <w:kern w:val="0"/>
          <w:position w:val="-2"/>
          <w:szCs w:val="21"/>
          <w:highlight w:val="none"/>
        </w:rPr>
        <w:t>比选</w:t>
      </w:r>
      <w:r>
        <w:rPr>
          <w:rFonts w:ascii="宋体" w:hAnsi="宋体"/>
          <w:snapToGrid w:val="0"/>
          <w:color w:val="auto"/>
          <w:kern w:val="0"/>
          <w:position w:val="-2"/>
          <w:szCs w:val="21"/>
          <w:highlight w:val="none"/>
        </w:rPr>
        <w:t>文件和答疑补遗仍有</w:t>
      </w:r>
      <w:r>
        <w:rPr>
          <w:rFonts w:hint="eastAsia" w:ascii="宋体" w:hAnsi="宋体"/>
          <w:snapToGrid w:val="0"/>
          <w:color w:val="auto"/>
          <w:kern w:val="0"/>
          <w:position w:val="-2"/>
          <w:szCs w:val="21"/>
          <w:highlight w:val="none"/>
        </w:rPr>
        <w:t>异议</w:t>
      </w:r>
      <w:r>
        <w:rPr>
          <w:rFonts w:ascii="宋体" w:hAnsi="宋体"/>
          <w:snapToGrid w:val="0"/>
          <w:color w:val="auto"/>
          <w:kern w:val="0"/>
          <w:position w:val="-2"/>
          <w:szCs w:val="21"/>
          <w:highlight w:val="none"/>
        </w:rPr>
        <w:t>的，可于</w:t>
      </w:r>
      <w:r>
        <w:rPr>
          <w:rFonts w:hint="eastAsia" w:ascii="宋体" w:hAnsi="宋体"/>
          <w:snapToGrid w:val="0"/>
          <w:color w:val="auto"/>
          <w:kern w:val="0"/>
          <w:position w:val="-2"/>
          <w:szCs w:val="21"/>
          <w:highlight w:val="none"/>
        </w:rPr>
        <w:t>参选</w:t>
      </w:r>
      <w:r>
        <w:rPr>
          <w:rFonts w:ascii="宋体" w:hAnsi="宋体"/>
          <w:snapToGrid w:val="0"/>
          <w:color w:val="auto"/>
          <w:kern w:val="0"/>
          <w:position w:val="-2"/>
          <w:szCs w:val="21"/>
          <w:highlight w:val="none"/>
        </w:rPr>
        <w:t>截止时间</w:t>
      </w:r>
      <w:r>
        <w:rPr>
          <w:rFonts w:hint="eastAsia" w:ascii="宋体" w:hAnsi="宋体"/>
          <w:snapToGrid w:val="0"/>
          <w:color w:val="auto"/>
          <w:kern w:val="0"/>
          <w:position w:val="-2"/>
          <w:szCs w:val="21"/>
          <w:highlight w:val="none"/>
        </w:rPr>
        <w:t>5</w:t>
      </w:r>
      <w:r>
        <w:rPr>
          <w:rFonts w:ascii="宋体" w:hAnsi="宋体"/>
          <w:snapToGrid w:val="0"/>
          <w:color w:val="auto"/>
          <w:kern w:val="0"/>
          <w:position w:val="-2"/>
          <w:szCs w:val="21"/>
          <w:highlight w:val="none"/>
        </w:rPr>
        <w:t>日前，以书面形式通知</w:t>
      </w:r>
      <w:r>
        <w:rPr>
          <w:rFonts w:hint="eastAsia" w:ascii="宋体" w:hAnsi="宋体"/>
          <w:snapToGrid w:val="0"/>
          <w:color w:val="auto"/>
          <w:kern w:val="0"/>
          <w:position w:val="-2"/>
          <w:szCs w:val="21"/>
          <w:highlight w:val="none"/>
        </w:rPr>
        <w:t>比选</w:t>
      </w:r>
      <w:r>
        <w:rPr>
          <w:rFonts w:ascii="宋体" w:hAnsi="宋体"/>
          <w:snapToGrid w:val="0"/>
          <w:color w:val="auto"/>
          <w:kern w:val="0"/>
          <w:szCs w:val="21"/>
          <w:highlight w:val="none"/>
        </w:rPr>
        <w:t>人或</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人应将答复以补遗的形式</w:t>
      </w:r>
      <w:r>
        <w:rPr>
          <w:rFonts w:hint="eastAsia" w:ascii="宋体" w:hAnsi="宋体"/>
          <w:snapToGrid w:val="0"/>
          <w:color w:val="auto"/>
          <w:kern w:val="0"/>
          <w:szCs w:val="21"/>
          <w:highlight w:val="none"/>
        </w:rPr>
        <w:t>按参选人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规定的方式</w:t>
      </w:r>
      <w:r>
        <w:rPr>
          <w:rFonts w:ascii="宋体" w:hAnsi="宋体"/>
          <w:color w:val="auto"/>
          <w:kern w:val="0"/>
          <w:szCs w:val="21"/>
          <w:highlight w:val="none"/>
        </w:rPr>
        <w:t>发布</w:t>
      </w:r>
      <w:r>
        <w:rPr>
          <w:rFonts w:ascii="宋体" w:hAnsi="宋体"/>
          <w:snapToGrid w:val="0"/>
          <w:color w:val="auto"/>
          <w:kern w:val="0"/>
          <w:szCs w:val="21"/>
          <w:highlight w:val="none"/>
        </w:rPr>
        <w:t>。补遗内容可能影响</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文件编制的，须在</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日前发布，发布时间至</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日的，须相应延后</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w:t>
      </w:r>
    </w:p>
    <w:p w14:paraId="66D776E7">
      <w:pPr>
        <w:pStyle w:val="5"/>
        <w:snapToGrid w:val="0"/>
        <w:spacing w:before="0" w:after="0" w:line="360" w:lineRule="auto"/>
        <w:rPr>
          <w:rFonts w:ascii="宋体" w:hAnsi="宋体"/>
          <w:b w:val="0"/>
          <w:snapToGrid w:val="0"/>
          <w:color w:val="auto"/>
          <w:sz w:val="24"/>
          <w:szCs w:val="24"/>
          <w:highlight w:val="none"/>
        </w:rPr>
      </w:pPr>
      <w:bookmarkStart w:id="172" w:name="_Toc430530452"/>
      <w:bookmarkStart w:id="173" w:name="_Toc287607763"/>
      <w:bookmarkStart w:id="174" w:name="_Toc287620702"/>
      <w:bookmarkStart w:id="175" w:name="_Toc224103334"/>
      <w:bookmarkStart w:id="176" w:name="_Toc509218727"/>
      <w:bookmarkStart w:id="177" w:name="_Toc277082569"/>
      <w:bookmarkStart w:id="178" w:name="_Toc27983251"/>
      <w:bookmarkStart w:id="179" w:name="_Toc200513143"/>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rPr>
        <w:t>比选</w:t>
      </w:r>
      <w:r>
        <w:rPr>
          <w:rFonts w:ascii="宋体" w:hAnsi="宋体"/>
          <w:b w:val="0"/>
          <w:snapToGrid w:val="0"/>
          <w:color w:val="auto"/>
          <w:sz w:val="24"/>
          <w:szCs w:val="24"/>
          <w:highlight w:val="none"/>
        </w:rPr>
        <w:t>文件的修改</w:t>
      </w:r>
      <w:bookmarkEnd w:id="172"/>
      <w:bookmarkEnd w:id="173"/>
      <w:bookmarkEnd w:id="174"/>
      <w:bookmarkEnd w:id="175"/>
      <w:bookmarkEnd w:id="176"/>
      <w:bookmarkEnd w:id="177"/>
      <w:bookmarkEnd w:id="178"/>
      <w:bookmarkEnd w:id="179"/>
    </w:p>
    <w:p w14:paraId="1D4D7B5E">
      <w:pPr>
        <w:autoSpaceDE w:val="0"/>
        <w:autoSpaceDN w:val="0"/>
        <w:adjustRightInd w:val="0"/>
        <w:snapToGrid w:val="0"/>
        <w:spacing w:line="360" w:lineRule="auto"/>
        <w:ind w:firstLine="420"/>
        <w:rPr>
          <w:rFonts w:ascii="宋体" w:hAnsi="宋体"/>
          <w:snapToGrid w:val="0"/>
          <w:color w:val="auto"/>
          <w:highlight w:val="none"/>
        </w:rPr>
      </w:pPr>
      <w:bookmarkStart w:id="180" w:name="_Toc224103335"/>
      <w:bookmarkStart w:id="181" w:name="_Toc200513144"/>
      <w:bookmarkStart w:id="182" w:name="_Toc277082570"/>
      <w:bookmarkStart w:id="183" w:name="_Toc287607764"/>
      <w:bookmarkStart w:id="184" w:name="_Toc287620703"/>
      <w:r>
        <w:rPr>
          <w:rFonts w:ascii="宋体" w:hAnsi="宋体"/>
          <w:snapToGrid w:val="0"/>
          <w:color w:val="auto"/>
          <w:highlight w:val="none"/>
        </w:rPr>
        <w:t>按照本章2.2</w:t>
      </w:r>
      <w:r>
        <w:rPr>
          <w:rFonts w:hint="eastAsia" w:ascii="宋体" w:hAnsi="宋体"/>
          <w:snapToGrid w:val="0"/>
          <w:color w:val="auto"/>
          <w:highlight w:val="none"/>
        </w:rPr>
        <w:t>比选</w:t>
      </w:r>
      <w:r>
        <w:rPr>
          <w:rFonts w:ascii="宋体" w:hAnsi="宋体"/>
          <w:snapToGrid w:val="0"/>
          <w:color w:val="auto"/>
          <w:highlight w:val="none"/>
        </w:rPr>
        <w:t>文件的澄清相关内容及方式执行。</w:t>
      </w:r>
    </w:p>
    <w:p w14:paraId="60B3FDAE">
      <w:pPr>
        <w:pStyle w:val="4"/>
        <w:spacing w:before="0" w:after="0" w:line="360" w:lineRule="auto"/>
        <w:rPr>
          <w:rFonts w:ascii="宋体" w:hAnsi="宋体"/>
          <w:b w:val="0"/>
          <w:snapToGrid w:val="0"/>
          <w:color w:val="auto"/>
          <w:highlight w:val="none"/>
        </w:rPr>
      </w:pPr>
      <w:bookmarkStart w:id="185" w:name="_Toc430530453"/>
      <w:bookmarkStart w:id="186" w:name="_Toc509218728"/>
      <w:bookmarkStart w:id="187" w:name="_Toc27983252"/>
      <w:r>
        <w:rPr>
          <w:rFonts w:ascii="宋体" w:hAnsi="宋体"/>
          <w:b w:val="0"/>
          <w:snapToGrid w:val="0"/>
          <w:color w:val="auto"/>
          <w:highlight w:val="none"/>
        </w:rPr>
        <w:t xml:space="preserve">3.  </w:t>
      </w:r>
      <w:r>
        <w:rPr>
          <w:rFonts w:hint="eastAsia" w:ascii="宋体" w:hAnsi="宋体"/>
          <w:b w:val="0"/>
          <w:snapToGrid w:val="0"/>
          <w:color w:val="auto"/>
          <w:highlight w:val="none"/>
        </w:rPr>
        <w:t>参选</w:t>
      </w:r>
      <w:r>
        <w:rPr>
          <w:rFonts w:ascii="宋体" w:hAnsi="宋体"/>
          <w:b w:val="0"/>
          <w:snapToGrid w:val="0"/>
          <w:color w:val="auto"/>
          <w:highlight w:val="none"/>
        </w:rPr>
        <w:t>文件</w:t>
      </w:r>
      <w:bookmarkEnd w:id="180"/>
      <w:bookmarkEnd w:id="181"/>
      <w:bookmarkEnd w:id="182"/>
      <w:bookmarkEnd w:id="183"/>
      <w:bookmarkEnd w:id="184"/>
      <w:bookmarkEnd w:id="185"/>
      <w:bookmarkEnd w:id="186"/>
      <w:bookmarkEnd w:id="187"/>
    </w:p>
    <w:p w14:paraId="46DF9346">
      <w:pPr>
        <w:pStyle w:val="5"/>
        <w:snapToGrid w:val="0"/>
        <w:spacing w:before="0" w:after="0" w:line="360" w:lineRule="auto"/>
        <w:rPr>
          <w:rFonts w:ascii="宋体" w:hAnsi="宋体"/>
          <w:b w:val="0"/>
          <w:snapToGrid w:val="0"/>
          <w:color w:val="auto"/>
          <w:sz w:val="24"/>
          <w:szCs w:val="24"/>
          <w:highlight w:val="none"/>
        </w:rPr>
      </w:pPr>
      <w:bookmarkStart w:id="188" w:name="_Toc277082571"/>
      <w:bookmarkStart w:id="189" w:name="_Toc509218729"/>
      <w:bookmarkStart w:id="190" w:name="_Toc430530454"/>
      <w:bookmarkStart w:id="191" w:name="_Toc27983253"/>
      <w:bookmarkStart w:id="192" w:name="_Toc287607765"/>
      <w:bookmarkStart w:id="193" w:name="_Toc287620704"/>
      <w:bookmarkStart w:id="194" w:name="_Toc224103336"/>
      <w:bookmarkStart w:id="195" w:name="_Toc200513145"/>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rPr>
        <w:t>参选</w:t>
      </w:r>
      <w:r>
        <w:rPr>
          <w:rFonts w:ascii="宋体" w:hAnsi="宋体"/>
          <w:b w:val="0"/>
          <w:snapToGrid w:val="0"/>
          <w:color w:val="auto"/>
          <w:sz w:val="24"/>
          <w:szCs w:val="24"/>
          <w:highlight w:val="none"/>
        </w:rPr>
        <w:t>文件的组成</w:t>
      </w:r>
      <w:bookmarkEnd w:id="188"/>
      <w:bookmarkEnd w:id="189"/>
      <w:bookmarkEnd w:id="190"/>
      <w:bookmarkEnd w:id="191"/>
      <w:bookmarkEnd w:id="192"/>
      <w:bookmarkEnd w:id="193"/>
      <w:bookmarkEnd w:id="194"/>
      <w:bookmarkEnd w:id="195"/>
    </w:p>
    <w:p w14:paraId="77C34FD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文件应包括下列内容：</w:t>
      </w:r>
    </w:p>
    <w:p w14:paraId="39BA506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报价函</w:t>
      </w:r>
      <w:r>
        <w:rPr>
          <w:rFonts w:ascii="宋体" w:hAnsi="宋体"/>
          <w:snapToGrid w:val="0"/>
          <w:color w:val="auto"/>
          <w:kern w:val="0"/>
          <w:szCs w:val="21"/>
          <w:highlight w:val="none"/>
        </w:rPr>
        <w:t>；</w:t>
      </w:r>
    </w:p>
    <w:p w14:paraId="4BCF5D1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（2）法定代表人身份证明或附有法定代表人身份证明的授权委托书；</w:t>
      </w:r>
    </w:p>
    <w:p w14:paraId="36FDD4D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）资格审查资料；</w:t>
      </w:r>
    </w:p>
    <w:p w14:paraId="456548D7">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须知前附表规定的其他材料。</w:t>
      </w:r>
    </w:p>
    <w:p w14:paraId="785ADBB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3.1.2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须知前附表规定不接受联合体</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的，或</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没有组成联合体的，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文件不包括本章第3.1.1（3）目所指的联合体协议书。</w:t>
      </w:r>
    </w:p>
    <w:p w14:paraId="7E5504FC">
      <w:pPr>
        <w:pStyle w:val="5"/>
        <w:snapToGrid w:val="0"/>
        <w:spacing w:before="0" w:after="0" w:line="360" w:lineRule="auto"/>
        <w:rPr>
          <w:rFonts w:ascii="宋体" w:hAnsi="宋体"/>
          <w:b w:val="0"/>
          <w:snapToGrid w:val="0"/>
          <w:color w:val="auto"/>
          <w:sz w:val="24"/>
          <w:szCs w:val="24"/>
          <w:highlight w:val="none"/>
        </w:rPr>
      </w:pPr>
      <w:bookmarkStart w:id="196" w:name="_Toc509218730"/>
      <w:bookmarkStart w:id="197" w:name="_Toc27983254"/>
      <w:bookmarkStart w:id="198" w:name="_Toc430530455"/>
      <w:bookmarkStart w:id="199" w:name="_Toc224103337"/>
      <w:bookmarkStart w:id="200" w:name="_Toc287620705"/>
      <w:bookmarkStart w:id="201" w:name="_Toc277082572"/>
      <w:bookmarkStart w:id="202" w:name="_Toc287607766"/>
      <w:bookmarkStart w:id="203" w:name="_Toc200513146"/>
      <w:r>
        <w:rPr>
          <w:rFonts w:ascii="宋体" w:hAnsi="宋体"/>
          <w:b w:val="0"/>
          <w:snapToGrid w:val="0"/>
          <w:color w:val="auto"/>
          <w:sz w:val="24"/>
          <w:szCs w:val="24"/>
          <w:highlight w:val="none"/>
        </w:rPr>
        <w:t xml:space="preserve">3.2  </w:t>
      </w:r>
      <w:r>
        <w:rPr>
          <w:rFonts w:hint="eastAsia" w:ascii="宋体" w:hAnsi="宋体"/>
          <w:b w:val="0"/>
          <w:snapToGrid w:val="0"/>
          <w:color w:val="auto"/>
          <w:sz w:val="24"/>
          <w:szCs w:val="24"/>
          <w:highlight w:val="none"/>
        </w:rPr>
        <w:t>参选</w:t>
      </w:r>
      <w:r>
        <w:rPr>
          <w:rFonts w:ascii="宋体" w:hAnsi="宋体"/>
          <w:b w:val="0"/>
          <w:snapToGrid w:val="0"/>
          <w:color w:val="auto"/>
          <w:sz w:val="24"/>
          <w:szCs w:val="24"/>
          <w:highlight w:val="none"/>
        </w:rPr>
        <w:t>报价</w:t>
      </w:r>
      <w:bookmarkEnd w:id="196"/>
      <w:bookmarkEnd w:id="197"/>
      <w:bookmarkEnd w:id="198"/>
      <w:bookmarkEnd w:id="199"/>
      <w:bookmarkEnd w:id="200"/>
      <w:bookmarkEnd w:id="201"/>
      <w:bookmarkEnd w:id="202"/>
      <w:bookmarkEnd w:id="203"/>
    </w:p>
    <w:p w14:paraId="28F7266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应</w:t>
      </w:r>
      <w:r>
        <w:rPr>
          <w:rFonts w:hint="eastAsia" w:ascii="宋体" w:hAnsi="宋体"/>
          <w:color w:val="auto"/>
          <w:szCs w:val="21"/>
          <w:highlight w:val="none"/>
        </w:rPr>
        <w:t>按参选人须知前附表所规定的方式进行报价</w:t>
      </w:r>
      <w:r>
        <w:rPr>
          <w:rFonts w:ascii="宋体" w:hAnsi="宋体"/>
          <w:snapToGrid w:val="0"/>
          <w:color w:val="auto"/>
          <w:kern w:val="0"/>
          <w:szCs w:val="21"/>
          <w:highlight w:val="none"/>
        </w:rPr>
        <w:t>。</w:t>
      </w:r>
    </w:p>
    <w:p w14:paraId="27EE412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参选人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截止时间前修改</w:t>
      </w:r>
      <w:r>
        <w:rPr>
          <w:rFonts w:hint="eastAsia" w:ascii="宋体" w:hAnsi="宋体"/>
          <w:snapToGrid w:val="0"/>
          <w:color w:val="auto"/>
          <w:kern w:val="0"/>
          <w:szCs w:val="21"/>
          <w:highlight w:val="none"/>
        </w:rPr>
        <w:t>报价函</w:t>
      </w:r>
      <w:r>
        <w:rPr>
          <w:rFonts w:ascii="宋体" w:hAnsi="宋体"/>
          <w:snapToGrid w:val="0"/>
          <w:color w:val="auto"/>
          <w:kern w:val="0"/>
          <w:szCs w:val="21"/>
          <w:highlight w:val="none"/>
        </w:rPr>
        <w:t>中的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总报价</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此修改须符合本章第 4.3 款的有关要求。</w:t>
      </w:r>
    </w:p>
    <w:p w14:paraId="5E6982F4">
      <w:pPr>
        <w:pStyle w:val="5"/>
        <w:snapToGrid w:val="0"/>
        <w:spacing w:before="0" w:after="0" w:line="360" w:lineRule="auto"/>
        <w:rPr>
          <w:rFonts w:ascii="宋体" w:hAnsi="宋体"/>
          <w:b w:val="0"/>
          <w:snapToGrid w:val="0"/>
          <w:color w:val="auto"/>
          <w:sz w:val="24"/>
          <w:szCs w:val="24"/>
          <w:highlight w:val="none"/>
        </w:rPr>
      </w:pPr>
      <w:bookmarkStart w:id="204" w:name="_Toc430530456"/>
      <w:bookmarkStart w:id="205" w:name="_Toc224103338"/>
      <w:bookmarkStart w:id="206" w:name="_Toc200513147"/>
      <w:bookmarkStart w:id="207" w:name="_Toc509218731"/>
      <w:bookmarkStart w:id="208" w:name="_Toc27983255"/>
      <w:bookmarkStart w:id="209" w:name="_Toc287620706"/>
      <w:bookmarkStart w:id="210" w:name="_Toc277082573"/>
      <w:bookmarkStart w:id="211" w:name="_Toc287607767"/>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rPr>
        <w:t>参选</w:t>
      </w:r>
      <w:r>
        <w:rPr>
          <w:rFonts w:ascii="宋体" w:hAnsi="宋体"/>
          <w:b w:val="0"/>
          <w:snapToGrid w:val="0"/>
          <w:color w:val="auto"/>
          <w:sz w:val="24"/>
          <w:szCs w:val="24"/>
          <w:highlight w:val="none"/>
        </w:rPr>
        <w:t>有效期</w:t>
      </w:r>
      <w:bookmarkEnd w:id="204"/>
      <w:bookmarkEnd w:id="205"/>
      <w:bookmarkEnd w:id="206"/>
      <w:bookmarkEnd w:id="207"/>
      <w:bookmarkEnd w:id="208"/>
      <w:bookmarkEnd w:id="209"/>
      <w:bookmarkEnd w:id="210"/>
      <w:bookmarkEnd w:id="211"/>
    </w:p>
    <w:p w14:paraId="08FE347E">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有效期内，</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不得要求撤销或修改其</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w:t>
      </w:r>
    </w:p>
    <w:p w14:paraId="28B31E82">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参选有效期的，比选人以书面形式通知所有参选人延长参选有效期。参选人同意延长的，应相应延长其参选保证金的有效期，但不得要求或被允许修改或撤销其参选文件；参选人拒绝延长的，其参选失效，但参选人有权收回其参选保证金。</w:t>
      </w:r>
    </w:p>
    <w:p w14:paraId="0EC4FAEA">
      <w:pPr>
        <w:pStyle w:val="5"/>
        <w:keepNext w:val="0"/>
        <w:keepLines w:val="0"/>
        <w:snapToGrid w:val="0"/>
        <w:spacing w:before="0" w:after="0" w:line="360" w:lineRule="auto"/>
        <w:rPr>
          <w:rFonts w:ascii="宋体" w:hAnsi="宋体"/>
          <w:b w:val="0"/>
          <w:bCs w:val="0"/>
          <w:snapToGrid w:val="0"/>
          <w:color w:val="auto"/>
          <w:kern w:val="0"/>
          <w:sz w:val="21"/>
          <w:szCs w:val="21"/>
          <w:highlight w:val="none"/>
        </w:rPr>
      </w:pPr>
      <w:bookmarkStart w:id="212" w:name="_Toc509218732"/>
      <w:bookmarkStart w:id="213" w:name="_Toc277082574"/>
      <w:bookmarkStart w:id="214" w:name="_Toc287607768"/>
      <w:bookmarkStart w:id="215" w:name="_Toc200513148"/>
      <w:bookmarkStart w:id="216" w:name="_Toc430530457"/>
      <w:bookmarkStart w:id="217" w:name="_Toc224103339"/>
      <w:bookmarkStart w:id="218" w:name="_Toc287620707"/>
      <w:bookmarkStart w:id="219" w:name="_Toc27983256"/>
      <w:r>
        <w:rPr>
          <w:rFonts w:ascii="宋体" w:hAnsi="宋体"/>
          <w:b w:val="0"/>
          <w:snapToGrid w:val="0"/>
          <w:color w:val="auto"/>
          <w:sz w:val="24"/>
          <w:szCs w:val="24"/>
          <w:highlight w:val="none"/>
        </w:rPr>
        <w:t xml:space="preserve">3.4  </w:t>
      </w:r>
      <w:bookmarkEnd w:id="212"/>
      <w:bookmarkEnd w:id="213"/>
      <w:bookmarkEnd w:id="214"/>
      <w:bookmarkEnd w:id="215"/>
      <w:bookmarkEnd w:id="216"/>
      <w:bookmarkEnd w:id="217"/>
      <w:bookmarkEnd w:id="218"/>
      <w:r>
        <w:rPr>
          <w:rFonts w:hint="eastAsia" w:ascii="宋体" w:hAnsi="宋体"/>
          <w:b w:val="0"/>
          <w:snapToGrid w:val="0"/>
          <w:color w:val="auto"/>
          <w:sz w:val="24"/>
          <w:szCs w:val="24"/>
          <w:highlight w:val="none"/>
        </w:rPr>
        <w:t>参选保证金</w:t>
      </w:r>
      <w:bookmarkEnd w:id="219"/>
    </w:p>
    <w:p w14:paraId="6E3ABF97">
      <w:pPr>
        <w:autoSpaceDE w:val="0"/>
        <w:autoSpaceDN w:val="0"/>
        <w:adjustRightInd w:val="0"/>
        <w:snapToGrid w:val="0"/>
        <w:spacing w:line="360" w:lineRule="auto"/>
        <w:ind w:firstLine="420"/>
        <w:rPr>
          <w:rFonts w:hint="eastAsia" w:ascii="宋体" w:hAnsi="宋体"/>
          <w:snapToGrid w:val="0"/>
          <w:color w:val="auto"/>
          <w:kern w:val="0"/>
          <w:szCs w:val="21"/>
          <w:highlight w:val="none"/>
        </w:rPr>
      </w:pPr>
      <w:bookmarkStart w:id="220" w:name="_Toc224103341"/>
      <w:bookmarkStart w:id="221" w:name="_Toc200513150"/>
      <w:bookmarkStart w:id="222" w:name="_Toc27983258"/>
      <w:bookmarkStart w:id="223" w:name="_Toc287620709"/>
      <w:bookmarkStart w:id="224" w:name="_Toc287607770"/>
      <w:bookmarkStart w:id="225" w:name="_Toc277082576"/>
      <w:bookmarkStart w:id="226" w:name="_Toc430530459"/>
      <w:bookmarkStart w:id="227" w:name="_Toc509218734"/>
      <w:r>
        <w:rPr>
          <w:rFonts w:hint="eastAsia" w:ascii="宋体" w:hAnsi="宋体"/>
          <w:snapToGrid w:val="0"/>
          <w:color w:val="auto"/>
          <w:kern w:val="0"/>
          <w:szCs w:val="21"/>
          <w:highlight w:val="none"/>
        </w:rPr>
        <w:t>不采用。</w:t>
      </w:r>
    </w:p>
    <w:p w14:paraId="53977FC1">
      <w:pPr>
        <w:pStyle w:val="5"/>
        <w:keepNext w:val="0"/>
        <w:keepLines w:val="0"/>
        <w:snapToGrid w:val="0"/>
        <w:spacing w:before="0" w:after="0" w:line="360" w:lineRule="auto"/>
        <w:rPr>
          <w:rFonts w:ascii="宋体" w:hAnsi="宋体"/>
          <w:b w:val="0"/>
          <w:snapToGrid w:val="0"/>
          <w:color w:val="auto"/>
          <w:sz w:val="24"/>
          <w:szCs w:val="24"/>
          <w:highlight w:val="none"/>
        </w:rPr>
      </w:pPr>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资格审查资料</w:t>
      </w:r>
      <w:bookmarkEnd w:id="220"/>
      <w:bookmarkEnd w:id="221"/>
      <w:bookmarkEnd w:id="222"/>
      <w:bookmarkEnd w:id="223"/>
      <w:bookmarkEnd w:id="224"/>
      <w:bookmarkEnd w:id="225"/>
      <w:bookmarkEnd w:id="226"/>
      <w:bookmarkEnd w:id="227"/>
    </w:p>
    <w:p w14:paraId="160A60C3">
      <w:pPr>
        <w:autoSpaceDE w:val="0"/>
        <w:autoSpaceDN w:val="0"/>
        <w:adjustRightInd w:val="0"/>
        <w:snapToGrid w:val="0"/>
        <w:spacing w:line="360" w:lineRule="auto"/>
        <w:ind w:left="103" w:leftChars="49" w:right="37" w:firstLine="420" w:firstLineChars="200"/>
        <w:rPr>
          <w:rFonts w:hint="eastAsia" w:ascii="宋体" w:hAnsi="宋体"/>
          <w:color w:val="auto"/>
          <w:szCs w:val="21"/>
          <w:highlight w:val="none"/>
        </w:rPr>
      </w:pPr>
      <w:r>
        <w:rPr>
          <w:rFonts w:hint="eastAsia" w:ascii="宋体" w:hAnsi="宋体"/>
          <w:color w:val="auto"/>
          <w:szCs w:val="21"/>
          <w:highlight w:val="none"/>
        </w:rPr>
        <w:t>参选人</w:t>
      </w:r>
      <w:r>
        <w:rPr>
          <w:rFonts w:ascii="宋体" w:hAnsi="宋体"/>
          <w:color w:val="auto"/>
          <w:szCs w:val="21"/>
          <w:highlight w:val="none"/>
        </w:rPr>
        <w:t>须在开标会结束之前将将</w:t>
      </w:r>
      <w:r>
        <w:rPr>
          <w:rFonts w:hint="eastAsia" w:ascii="宋体" w:hAnsi="宋体"/>
          <w:color w:val="auto"/>
          <w:kern w:val="0"/>
          <w:szCs w:val="21"/>
          <w:highlight w:val="none"/>
        </w:rPr>
        <w:t>参选人须知前附表1</w:t>
      </w:r>
      <w:r>
        <w:rPr>
          <w:rFonts w:ascii="宋体" w:hAnsi="宋体"/>
          <w:color w:val="auto"/>
          <w:kern w:val="0"/>
          <w:szCs w:val="21"/>
          <w:highlight w:val="none"/>
        </w:rPr>
        <w:t>.4.1</w:t>
      </w:r>
      <w:r>
        <w:rPr>
          <w:rFonts w:hint="eastAsia" w:ascii="宋体" w:hAnsi="宋体"/>
          <w:color w:val="auto"/>
          <w:kern w:val="0"/>
          <w:szCs w:val="21"/>
          <w:highlight w:val="none"/>
        </w:rPr>
        <w:t>中要求的原件</w:t>
      </w:r>
      <w:r>
        <w:rPr>
          <w:rFonts w:ascii="宋体" w:hAnsi="宋体"/>
          <w:color w:val="auto"/>
          <w:szCs w:val="21"/>
          <w:highlight w:val="none"/>
        </w:rPr>
        <w:t>一次性提交，</w:t>
      </w:r>
      <w:r>
        <w:rPr>
          <w:rFonts w:hint="eastAsia" w:ascii="宋体" w:hAnsi="宋体"/>
          <w:color w:val="auto"/>
          <w:kern w:val="0"/>
          <w:szCs w:val="21"/>
          <w:highlight w:val="none"/>
        </w:rPr>
        <w:t>评审小组</w:t>
      </w:r>
      <w:r>
        <w:rPr>
          <w:rFonts w:ascii="宋体" w:hAnsi="宋体"/>
          <w:color w:val="auto"/>
          <w:kern w:val="0"/>
          <w:szCs w:val="21"/>
          <w:highlight w:val="none"/>
        </w:rPr>
        <w:t>审查时必须对</w:t>
      </w:r>
      <w:r>
        <w:rPr>
          <w:rFonts w:ascii="宋体" w:hAnsi="宋体"/>
          <w:color w:val="auto"/>
          <w:szCs w:val="21"/>
          <w:highlight w:val="none"/>
        </w:rPr>
        <w:t>有关证明和证件的原件核查，若经审查复印件与原件不一致，或未提交原件的，则</w:t>
      </w:r>
      <w:r>
        <w:rPr>
          <w:rFonts w:hint="eastAsia" w:ascii="宋体" w:hAnsi="宋体"/>
          <w:color w:val="auto"/>
          <w:szCs w:val="21"/>
          <w:highlight w:val="none"/>
        </w:rPr>
        <w:t>参选</w:t>
      </w:r>
      <w:r>
        <w:rPr>
          <w:rFonts w:ascii="宋体" w:hAnsi="宋体"/>
          <w:color w:val="auto"/>
          <w:szCs w:val="21"/>
          <w:highlight w:val="none"/>
        </w:rPr>
        <w:t>文件作否决</w:t>
      </w:r>
      <w:r>
        <w:rPr>
          <w:rFonts w:hint="eastAsia" w:ascii="宋体" w:hAnsi="宋体"/>
          <w:color w:val="auto"/>
          <w:szCs w:val="21"/>
          <w:highlight w:val="none"/>
        </w:rPr>
        <w:t>参选</w:t>
      </w:r>
      <w:r>
        <w:rPr>
          <w:rFonts w:ascii="宋体" w:hAnsi="宋体"/>
          <w:color w:val="auto"/>
          <w:szCs w:val="21"/>
          <w:highlight w:val="none"/>
        </w:rPr>
        <w:t>处理。</w:t>
      </w:r>
    </w:p>
    <w:p w14:paraId="0A2F81E2">
      <w:pPr>
        <w:pStyle w:val="5"/>
        <w:snapToGrid w:val="0"/>
        <w:spacing w:before="0" w:after="0" w:line="360" w:lineRule="auto"/>
        <w:rPr>
          <w:rFonts w:ascii="宋体" w:hAnsi="宋体"/>
          <w:b w:val="0"/>
          <w:snapToGrid w:val="0"/>
          <w:color w:val="auto"/>
          <w:sz w:val="24"/>
          <w:szCs w:val="24"/>
          <w:highlight w:val="none"/>
        </w:rPr>
      </w:pPr>
      <w:bookmarkStart w:id="228" w:name="_Toc277082577"/>
      <w:bookmarkStart w:id="229" w:name="_Toc224103342"/>
      <w:bookmarkStart w:id="230" w:name="_Toc430530460"/>
      <w:bookmarkStart w:id="231" w:name="_Toc27983259"/>
      <w:bookmarkStart w:id="232" w:name="_Toc200513151"/>
      <w:bookmarkStart w:id="233" w:name="_Toc287620710"/>
      <w:bookmarkStart w:id="234" w:name="_Toc509218735"/>
      <w:bookmarkStart w:id="235" w:name="_Toc287607771"/>
      <w:r>
        <w:rPr>
          <w:rFonts w:ascii="宋体" w:hAnsi="宋体"/>
          <w:b w:val="0"/>
          <w:snapToGrid w:val="0"/>
          <w:color w:val="auto"/>
          <w:sz w:val="24"/>
          <w:szCs w:val="24"/>
          <w:highlight w:val="none"/>
        </w:rPr>
        <w:t>3.6  备选</w:t>
      </w:r>
      <w:r>
        <w:rPr>
          <w:rFonts w:hint="eastAsia" w:ascii="宋体" w:hAnsi="宋体"/>
          <w:b w:val="0"/>
          <w:snapToGrid w:val="0"/>
          <w:color w:val="auto"/>
          <w:sz w:val="24"/>
          <w:szCs w:val="24"/>
          <w:highlight w:val="none"/>
        </w:rPr>
        <w:t>参选</w:t>
      </w:r>
      <w:r>
        <w:rPr>
          <w:rFonts w:ascii="宋体" w:hAnsi="宋体"/>
          <w:b w:val="0"/>
          <w:snapToGrid w:val="0"/>
          <w:color w:val="auto"/>
          <w:sz w:val="24"/>
          <w:szCs w:val="24"/>
          <w:highlight w:val="none"/>
        </w:rPr>
        <w:t>方案</w:t>
      </w:r>
      <w:bookmarkEnd w:id="228"/>
      <w:bookmarkEnd w:id="229"/>
      <w:bookmarkEnd w:id="230"/>
      <w:bookmarkEnd w:id="231"/>
      <w:bookmarkEnd w:id="232"/>
      <w:bookmarkEnd w:id="233"/>
      <w:bookmarkEnd w:id="234"/>
      <w:bookmarkEnd w:id="235"/>
    </w:p>
    <w:p w14:paraId="1B4E5FD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不得递交备选</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方案。允许</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递交备选</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方案的，只有</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人所递交的备选</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方案方可予以考虑。</w:t>
      </w:r>
      <w:r>
        <w:rPr>
          <w:rFonts w:hint="eastAsia" w:ascii="宋体" w:hAnsi="宋体"/>
          <w:snapToGrid w:val="0"/>
          <w:color w:val="auto"/>
          <w:kern w:val="0"/>
          <w:szCs w:val="21"/>
          <w:highlight w:val="none"/>
        </w:rPr>
        <w:t>评审小组</w:t>
      </w:r>
      <w:r>
        <w:rPr>
          <w:rFonts w:ascii="宋体" w:hAnsi="宋体"/>
          <w:snapToGrid w:val="0"/>
          <w:color w:val="auto"/>
          <w:kern w:val="0"/>
          <w:szCs w:val="21"/>
          <w:highlight w:val="none"/>
        </w:rPr>
        <w:t>认为</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人的备选</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方案优于其按照</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文件要求编制的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方案的，</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人可以接受该备选</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方案。</w:t>
      </w:r>
    </w:p>
    <w:p w14:paraId="1A606C5B">
      <w:pPr>
        <w:pStyle w:val="5"/>
        <w:snapToGrid w:val="0"/>
        <w:spacing w:before="0" w:after="0" w:line="360" w:lineRule="auto"/>
        <w:rPr>
          <w:rFonts w:ascii="宋体" w:hAnsi="宋体"/>
          <w:b w:val="0"/>
          <w:snapToGrid w:val="0"/>
          <w:color w:val="auto"/>
          <w:sz w:val="24"/>
          <w:szCs w:val="24"/>
          <w:highlight w:val="none"/>
        </w:rPr>
      </w:pPr>
      <w:bookmarkStart w:id="236" w:name="_Toc27983260"/>
      <w:bookmarkStart w:id="237" w:name="_Toc430530461"/>
      <w:bookmarkStart w:id="238" w:name="_Toc287607772"/>
      <w:bookmarkStart w:id="239" w:name="_Toc224103343"/>
      <w:bookmarkStart w:id="240" w:name="_Toc287620711"/>
      <w:bookmarkStart w:id="241" w:name="_Toc509218736"/>
      <w:bookmarkStart w:id="242" w:name="_Toc200513152"/>
      <w:bookmarkStart w:id="243" w:name="_Toc277082578"/>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rPr>
        <w:t>参选</w:t>
      </w:r>
      <w:r>
        <w:rPr>
          <w:rFonts w:ascii="宋体" w:hAnsi="宋体"/>
          <w:b w:val="0"/>
          <w:snapToGrid w:val="0"/>
          <w:color w:val="auto"/>
          <w:sz w:val="24"/>
          <w:szCs w:val="24"/>
          <w:highlight w:val="none"/>
        </w:rPr>
        <w:t>文件的编制</w:t>
      </w:r>
      <w:bookmarkEnd w:id="236"/>
      <w:bookmarkEnd w:id="237"/>
      <w:bookmarkEnd w:id="238"/>
      <w:bookmarkEnd w:id="239"/>
      <w:bookmarkEnd w:id="240"/>
      <w:bookmarkEnd w:id="241"/>
      <w:bookmarkEnd w:id="242"/>
      <w:bookmarkEnd w:id="243"/>
    </w:p>
    <w:p w14:paraId="5A21EB5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文件应按第</w:t>
      </w:r>
      <w:r>
        <w:rPr>
          <w:rFonts w:hint="eastAsia" w:ascii="宋体" w:hAnsi="宋体"/>
          <w:snapToGrid w:val="0"/>
          <w:color w:val="auto"/>
          <w:kern w:val="0"/>
          <w:szCs w:val="21"/>
          <w:highlight w:val="none"/>
        </w:rPr>
        <w:t>六</w:t>
      </w:r>
      <w:r>
        <w:rPr>
          <w:rFonts w:ascii="宋体" w:hAnsi="宋体"/>
          <w:snapToGrid w:val="0"/>
          <w:color w:val="auto"/>
          <w:kern w:val="0"/>
          <w:szCs w:val="21"/>
          <w:highlight w:val="none"/>
        </w:rPr>
        <w:t>章“</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文件格式”进行编写，如有必要，可以增加附页，作为</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文件的组成部分。其中，</w:t>
      </w:r>
      <w:r>
        <w:rPr>
          <w:rFonts w:hint="eastAsia" w:ascii="宋体" w:hAnsi="宋体"/>
          <w:snapToGrid w:val="0"/>
          <w:color w:val="auto"/>
          <w:kern w:val="0"/>
          <w:szCs w:val="21"/>
          <w:highlight w:val="none"/>
        </w:rPr>
        <w:t>报价函</w:t>
      </w:r>
      <w:r>
        <w:rPr>
          <w:rFonts w:ascii="宋体" w:hAnsi="宋体"/>
          <w:snapToGrid w:val="0"/>
          <w:color w:val="auto"/>
          <w:kern w:val="0"/>
          <w:szCs w:val="21"/>
          <w:highlight w:val="none"/>
        </w:rPr>
        <w:t>附录在满足</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文件实质性要求的基础上，可以提出比</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文件要求更有利于</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人的承诺。</w:t>
      </w:r>
    </w:p>
    <w:p w14:paraId="2AABF67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文件应当对</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文件有关</w:t>
      </w:r>
      <w:r>
        <w:rPr>
          <w:rFonts w:hint="eastAsia" w:ascii="宋体" w:hAnsi="宋体" w:cs="宋体"/>
          <w:color w:val="auto"/>
          <w:szCs w:val="21"/>
          <w:highlight w:val="none"/>
        </w:rPr>
        <w:t>工期</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有效期、质量要求、技术标准和要求、</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范围等实质性内容做出响应。</w:t>
      </w:r>
    </w:p>
    <w:p w14:paraId="436590A8">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按本章参选人须知3.7.3款执行。</w:t>
      </w:r>
    </w:p>
    <w:p w14:paraId="4FC0BC7F">
      <w:pPr>
        <w:autoSpaceDE w:val="0"/>
        <w:autoSpaceDN w:val="0"/>
        <w:adjustRightInd w:val="0"/>
        <w:snapToGrid w:val="0"/>
        <w:spacing w:line="360" w:lineRule="auto"/>
        <w:ind w:right="-164" w:firstLine="420" w:firstLineChars="200"/>
        <w:rPr>
          <w:rFonts w:hint="eastAsia" w:ascii="宋体" w:hAnsi="宋体"/>
          <w:i/>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文件的份数见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须知前附表。正本和副本的封面上应清楚地标记“正本”或“副本”的字样，正本和副本封面均须加盖单位法人章，否则作否决</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处理。当副本和正本不一致时，以正本为准。</w:t>
      </w:r>
    </w:p>
    <w:p w14:paraId="6679FF2C">
      <w:pPr>
        <w:autoSpaceDE w:val="0"/>
        <w:autoSpaceDN w:val="0"/>
        <w:adjustRightInd w:val="0"/>
        <w:snapToGrid w:val="0"/>
        <w:spacing w:line="360" w:lineRule="auto"/>
        <w:ind w:right="-109"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文件的正本与副本应分别装订成册，并编制目录，具体装订要求见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w:t>
      </w:r>
    </w:p>
    <w:p w14:paraId="688E8096">
      <w:pPr>
        <w:pStyle w:val="4"/>
        <w:keepNext w:val="0"/>
        <w:keepLines w:val="0"/>
        <w:spacing w:before="0" w:after="0" w:line="360" w:lineRule="auto"/>
        <w:rPr>
          <w:rFonts w:hint="eastAsia" w:ascii="宋体" w:hAnsi="宋体"/>
          <w:b w:val="0"/>
          <w:snapToGrid w:val="0"/>
          <w:color w:val="auto"/>
          <w:highlight w:val="none"/>
        </w:rPr>
      </w:pPr>
      <w:bookmarkStart w:id="244" w:name="_Toc287620712"/>
      <w:bookmarkStart w:id="245" w:name="_Toc287607773"/>
      <w:bookmarkStart w:id="246" w:name="_Toc509218737"/>
      <w:bookmarkStart w:id="247" w:name="_Toc224103344"/>
      <w:bookmarkStart w:id="248" w:name="_Toc27983261"/>
      <w:bookmarkStart w:id="249" w:name="_Toc200513153"/>
      <w:bookmarkStart w:id="250" w:name="_Toc277082579"/>
      <w:bookmarkStart w:id="251" w:name="_Toc430530462"/>
      <w:r>
        <w:rPr>
          <w:rFonts w:ascii="宋体" w:hAnsi="宋体"/>
          <w:b w:val="0"/>
          <w:snapToGrid w:val="0"/>
          <w:color w:val="auto"/>
          <w:highlight w:val="none"/>
        </w:rPr>
        <w:t xml:space="preserve">4.  </w:t>
      </w:r>
      <w:bookmarkEnd w:id="244"/>
      <w:bookmarkEnd w:id="245"/>
      <w:bookmarkEnd w:id="246"/>
      <w:bookmarkEnd w:id="247"/>
      <w:bookmarkEnd w:id="248"/>
      <w:bookmarkEnd w:id="249"/>
      <w:bookmarkEnd w:id="250"/>
      <w:bookmarkEnd w:id="251"/>
      <w:r>
        <w:rPr>
          <w:rFonts w:hint="eastAsia" w:ascii="宋体" w:hAnsi="宋体"/>
          <w:b w:val="0"/>
          <w:snapToGrid w:val="0"/>
          <w:color w:val="auto"/>
          <w:highlight w:val="none"/>
        </w:rPr>
        <w:t>参选</w:t>
      </w:r>
    </w:p>
    <w:p w14:paraId="1282684F">
      <w:pPr>
        <w:pStyle w:val="5"/>
        <w:keepNext w:val="0"/>
        <w:keepLines w:val="0"/>
        <w:snapToGrid w:val="0"/>
        <w:spacing w:before="0" w:after="0" w:line="360" w:lineRule="auto"/>
        <w:rPr>
          <w:rFonts w:ascii="宋体" w:hAnsi="宋体"/>
          <w:b w:val="0"/>
          <w:snapToGrid w:val="0"/>
          <w:color w:val="auto"/>
          <w:sz w:val="24"/>
          <w:szCs w:val="24"/>
          <w:highlight w:val="none"/>
        </w:rPr>
      </w:pPr>
      <w:bookmarkStart w:id="252" w:name="_Toc287607774"/>
      <w:bookmarkStart w:id="253" w:name="_Toc509218738"/>
      <w:bookmarkStart w:id="254" w:name="_Toc287620713"/>
      <w:bookmarkStart w:id="255" w:name="_Toc224103345"/>
      <w:bookmarkStart w:id="256" w:name="_Toc27983262"/>
      <w:bookmarkStart w:id="257" w:name="_Toc430530463"/>
      <w:bookmarkStart w:id="258" w:name="_Toc277082580"/>
      <w:bookmarkStart w:id="259" w:name="_Toc200513154"/>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rPr>
        <w:t>参选</w:t>
      </w:r>
      <w:r>
        <w:rPr>
          <w:rFonts w:ascii="宋体" w:hAnsi="宋体"/>
          <w:b w:val="0"/>
          <w:snapToGrid w:val="0"/>
          <w:color w:val="auto"/>
          <w:sz w:val="24"/>
          <w:szCs w:val="24"/>
          <w:highlight w:val="none"/>
        </w:rPr>
        <w:t>文件的密封和标记</w:t>
      </w:r>
      <w:bookmarkEnd w:id="252"/>
      <w:bookmarkEnd w:id="253"/>
      <w:bookmarkEnd w:id="254"/>
      <w:bookmarkEnd w:id="255"/>
      <w:bookmarkEnd w:id="256"/>
      <w:bookmarkEnd w:id="257"/>
      <w:bookmarkEnd w:id="258"/>
      <w:bookmarkEnd w:id="259"/>
    </w:p>
    <w:p w14:paraId="5B8052F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260"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文件的正本与副本密封见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30D00900">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文件的封套上应写明的内容见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4D30A7DE">
      <w:pPr>
        <w:pStyle w:val="5"/>
        <w:keepNext w:val="0"/>
        <w:keepLines w:val="0"/>
        <w:snapToGrid w:val="0"/>
        <w:spacing w:before="0" w:after="0" w:line="360" w:lineRule="auto"/>
        <w:rPr>
          <w:rFonts w:ascii="宋体" w:hAnsi="宋体"/>
          <w:b w:val="0"/>
          <w:snapToGrid w:val="0"/>
          <w:color w:val="auto"/>
          <w:sz w:val="24"/>
          <w:szCs w:val="24"/>
          <w:highlight w:val="none"/>
        </w:rPr>
      </w:pPr>
      <w:bookmarkStart w:id="261" w:name="_Toc277082581"/>
      <w:bookmarkStart w:id="262" w:name="_Toc287620714"/>
      <w:bookmarkStart w:id="263" w:name="_Toc287607775"/>
      <w:bookmarkStart w:id="264" w:name="_Toc509218739"/>
      <w:bookmarkStart w:id="265" w:name="_Toc430530464"/>
      <w:bookmarkStart w:id="266" w:name="_Toc27983263"/>
      <w:bookmarkStart w:id="267" w:name="_Toc224103346"/>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rPr>
        <w:t>参选</w:t>
      </w:r>
      <w:r>
        <w:rPr>
          <w:rFonts w:ascii="宋体" w:hAnsi="宋体"/>
          <w:b w:val="0"/>
          <w:snapToGrid w:val="0"/>
          <w:color w:val="auto"/>
          <w:sz w:val="24"/>
          <w:szCs w:val="24"/>
          <w:highlight w:val="none"/>
        </w:rPr>
        <w:t>文件的递交</w:t>
      </w:r>
      <w:bookmarkEnd w:id="260"/>
      <w:bookmarkEnd w:id="261"/>
      <w:bookmarkEnd w:id="262"/>
      <w:bookmarkEnd w:id="263"/>
      <w:bookmarkEnd w:id="264"/>
      <w:bookmarkEnd w:id="265"/>
      <w:bookmarkEnd w:id="266"/>
      <w:bookmarkEnd w:id="267"/>
    </w:p>
    <w:p w14:paraId="20A9164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须知前附表第 2.2.2 项规定的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截止时间前递交</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w:t>
      </w:r>
    </w:p>
    <w:p w14:paraId="1B9ACCA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文件的地点：见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3F61992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文件不予退还。</w:t>
      </w:r>
    </w:p>
    <w:p w14:paraId="53DF89E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人收到</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文件后，向</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出具签收凭证。</w:t>
      </w:r>
    </w:p>
    <w:p w14:paraId="21251E08">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人不予受理。</w:t>
      </w:r>
    </w:p>
    <w:p w14:paraId="00F1F1E3">
      <w:pPr>
        <w:pStyle w:val="5"/>
        <w:keepNext w:val="0"/>
        <w:keepLines w:val="0"/>
        <w:snapToGrid w:val="0"/>
        <w:spacing w:before="0" w:after="0" w:line="360" w:lineRule="auto"/>
        <w:rPr>
          <w:rFonts w:ascii="宋体" w:hAnsi="宋体"/>
          <w:b w:val="0"/>
          <w:snapToGrid w:val="0"/>
          <w:color w:val="auto"/>
          <w:sz w:val="24"/>
          <w:szCs w:val="24"/>
          <w:highlight w:val="none"/>
        </w:rPr>
      </w:pPr>
      <w:bookmarkStart w:id="268" w:name="_Toc27983264"/>
      <w:bookmarkStart w:id="269" w:name="_Toc287620715"/>
      <w:bookmarkStart w:id="270" w:name="_Toc224103347"/>
      <w:bookmarkStart w:id="271" w:name="_Toc277082582"/>
      <w:bookmarkStart w:id="272" w:name="_Toc430530465"/>
      <w:bookmarkStart w:id="273" w:name="_Toc509218740"/>
      <w:bookmarkStart w:id="274" w:name="_Toc200513156"/>
      <w:bookmarkStart w:id="275" w:name="_Toc287607776"/>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rPr>
        <w:t>参选</w:t>
      </w:r>
      <w:r>
        <w:rPr>
          <w:rFonts w:ascii="宋体" w:hAnsi="宋体"/>
          <w:b w:val="0"/>
          <w:snapToGrid w:val="0"/>
          <w:color w:val="auto"/>
          <w:sz w:val="24"/>
          <w:szCs w:val="24"/>
          <w:highlight w:val="none"/>
        </w:rPr>
        <w:t>文件的修改与撤回</w:t>
      </w:r>
      <w:bookmarkEnd w:id="268"/>
      <w:bookmarkEnd w:id="269"/>
      <w:bookmarkEnd w:id="270"/>
      <w:bookmarkEnd w:id="271"/>
      <w:bookmarkEnd w:id="272"/>
      <w:bookmarkEnd w:id="273"/>
      <w:bookmarkEnd w:id="274"/>
      <w:bookmarkEnd w:id="275"/>
    </w:p>
    <w:p w14:paraId="0103435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须知前附表第2.2.2项规定的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截止时间前，</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文件，但应以书面形式通知</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w:t>
      </w:r>
    </w:p>
    <w:p w14:paraId="187F41D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4.3.2  </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文件的书面通知应按照本章第3.7.3项的要求签字或盖章。</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人收到书面通知后，向</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出具签收凭证。</w:t>
      </w:r>
    </w:p>
    <w:p w14:paraId="0E0E1B93">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4.3.3  修改的内容为</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文件的组成部分。修改的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文件应按照本章第3条、第4条规定进行编制、密封、标记和递交，并标明“修改”字样。</w:t>
      </w:r>
    </w:p>
    <w:p w14:paraId="1ACA897C">
      <w:pPr>
        <w:pStyle w:val="4"/>
        <w:keepNext w:val="0"/>
        <w:keepLines w:val="0"/>
        <w:spacing w:before="0" w:after="0" w:line="360" w:lineRule="auto"/>
        <w:rPr>
          <w:rFonts w:ascii="宋体" w:hAnsi="宋体"/>
          <w:b w:val="0"/>
          <w:snapToGrid w:val="0"/>
          <w:color w:val="auto"/>
          <w:highlight w:val="none"/>
        </w:rPr>
      </w:pPr>
      <w:bookmarkStart w:id="276" w:name="_Toc287620716"/>
      <w:bookmarkStart w:id="277" w:name="_Toc200513157"/>
      <w:bookmarkStart w:id="278" w:name="_Toc430530466"/>
      <w:bookmarkStart w:id="279" w:name="_Toc287607777"/>
      <w:bookmarkStart w:id="280" w:name="_Toc27983265"/>
      <w:bookmarkStart w:id="281" w:name="_Toc224103348"/>
      <w:bookmarkStart w:id="282" w:name="_Toc277082583"/>
      <w:bookmarkStart w:id="283" w:name="_Toc509218741"/>
      <w:r>
        <w:rPr>
          <w:rFonts w:ascii="宋体" w:hAnsi="宋体"/>
          <w:b w:val="0"/>
          <w:snapToGrid w:val="0"/>
          <w:color w:val="auto"/>
          <w:highlight w:val="none"/>
        </w:rPr>
        <w:t>5.  开标</w:t>
      </w:r>
      <w:bookmarkEnd w:id="276"/>
      <w:bookmarkEnd w:id="277"/>
      <w:bookmarkEnd w:id="278"/>
      <w:bookmarkEnd w:id="279"/>
      <w:bookmarkEnd w:id="280"/>
      <w:bookmarkEnd w:id="281"/>
      <w:bookmarkEnd w:id="282"/>
      <w:bookmarkEnd w:id="283"/>
    </w:p>
    <w:p w14:paraId="77A83231">
      <w:pPr>
        <w:pStyle w:val="5"/>
        <w:keepNext w:val="0"/>
        <w:keepLines w:val="0"/>
        <w:snapToGrid w:val="0"/>
        <w:spacing w:before="0" w:after="0" w:line="360" w:lineRule="auto"/>
        <w:rPr>
          <w:rFonts w:ascii="宋体" w:hAnsi="宋体"/>
          <w:b w:val="0"/>
          <w:snapToGrid w:val="0"/>
          <w:color w:val="auto"/>
          <w:sz w:val="24"/>
          <w:szCs w:val="24"/>
          <w:highlight w:val="none"/>
        </w:rPr>
      </w:pPr>
      <w:bookmarkStart w:id="284" w:name="_Toc277082584"/>
      <w:bookmarkStart w:id="285" w:name="_Toc287620717"/>
      <w:bookmarkStart w:id="286" w:name="_Toc430530467"/>
      <w:bookmarkStart w:id="287" w:name="_Toc224103349"/>
      <w:bookmarkStart w:id="288" w:name="_Toc509218742"/>
      <w:bookmarkStart w:id="289" w:name="_Toc200513158"/>
      <w:bookmarkStart w:id="290" w:name="_Toc27983266"/>
      <w:bookmarkStart w:id="291" w:name="_Toc287607778"/>
      <w:r>
        <w:rPr>
          <w:rFonts w:ascii="宋体" w:hAnsi="宋体"/>
          <w:b w:val="0"/>
          <w:snapToGrid w:val="0"/>
          <w:color w:val="auto"/>
          <w:sz w:val="24"/>
          <w:szCs w:val="24"/>
          <w:highlight w:val="none"/>
        </w:rPr>
        <w:t>5.1  开标时间和地点</w:t>
      </w:r>
      <w:bookmarkEnd w:id="284"/>
      <w:bookmarkEnd w:id="285"/>
      <w:bookmarkEnd w:id="286"/>
      <w:bookmarkEnd w:id="287"/>
      <w:bookmarkEnd w:id="288"/>
      <w:bookmarkEnd w:id="289"/>
      <w:bookmarkEnd w:id="290"/>
      <w:bookmarkEnd w:id="291"/>
    </w:p>
    <w:p w14:paraId="6EC1DD1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须知前附表第 2.2.2 项规定的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截止时间（开标时间）和</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的法定代表人或其委托代理人准时参加。</w:t>
      </w:r>
    </w:p>
    <w:p w14:paraId="32A839EA">
      <w:pPr>
        <w:pStyle w:val="5"/>
        <w:keepNext w:val="0"/>
        <w:keepLines w:val="0"/>
        <w:snapToGrid w:val="0"/>
        <w:spacing w:before="0" w:after="0" w:line="360" w:lineRule="auto"/>
        <w:rPr>
          <w:rFonts w:ascii="宋体" w:hAnsi="宋体"/>
          <w:b w:val="0"/>
          <w:snapToGrid w:val="0"/>
          <w:color w:val="auto"/>
          <w:sz w:val="24"/>
          <w:szCs w:val="24"/>
          <w:highlight w:val="none"/>
        </w:rPr>
      </w:pPr>
      <w:bookmarkStart w:id="292" w:name="_Toc430530468"/>
      <w:bookmarkStart w:id="293" w:name="_Toc287607779"/>
      <w:bookmarkStart w:id="294" w:name="_Toc224103350"/>
      <w:bookmarkStart w:id="295" w:name="_Toc200513159"/>
      <w:bookmarkStart w:id="296" w:name="_Toc277082585"/>
      <w:bookmarkStart w:id="297" w:name="_Toc27983267"/>
      <w:bookmarkStart w:id="298" w:name="_Toc509218743"/>
      <w:bookmarkStart w:id="299" w:name="_Toc287620718"/>
      <w:r>
        <w:rPr>
          <w:rFonts w:ascii="宋体" w:hAnsi="宋体"/>
          <w:b w:val="0"/>
          <w:snapToGrid w:val="0"/>
          <w:color w:val="auto"/>
          <w:sz w:val="24"/>
          <w:szCs w:val="24"/>
          <w:highlight w:val="none"/>
        </w:rPr>
        <w:t>5.2  开标程序</w:t>
      </w:r>
      <w:bookmarkEnd w:id="292"/>
      <w:bookmarkEnd w:id="293"/>
      <w:bookmarkEnd w:id="294"/>
      <w:bookmarkEnd w:id="295"/>
      <w:bookmarkEnd w:id="296"/>
      <w:bookmarkEnd w:id="297"/>
      <w:bookmarkEnd w:id="298"/>
      <w:bookmarkEnd w:id="299"/>
    </w:p>
    <w:p w14:paraId="71E38477">
      <w:pPr>
        <w:autoSpaceDE w:val="0"/>
        <w:autoSpaceDN w:val="0"/>
        <w:adjustRightInd w:val="0"/>
        <w:snapToGrid w:val="0"/>
        <w:spacing w:line="360" w:lineRule="auto"/>
        <w:ind w:firstLine="420" w:firstLineChars="200"/>
        <w:rPr>
          <w:rFonts w:hint="eastAsia" w:ascii="宋体" w:hAnsi="宋体"/>
          <w:color w:val="auto"/>
          <w:szCs w:val="21"/>
          <w:highlight w:val="none"/>
        </w:rPr>
      </w:pPr>
      <w:bookmarkStart w:id="300" w:name="_Toc277082586"/>
      <w:bookmarkStart w:id="301" w:name="_Toc287620719"/>
      <w:bookmarkStart w:id="302" w:name="_Toc200513160"/>
      <w:bookmarkStart w:id="303" w:name="_Toc224103351"/>
      <w:bookmarkStart w:id="304" w:name="_Toc287607780"/>
      <w:r>
        <w:rPr>
          <w:rFonts w:ascii="宋体" w:hAnsi="宋体"/>
          <w:color w:val="auto"/>
          <w:szCs w:val="21"/>
          <w:highlight w:val="none"/>
        </w:rPr>
        <w:t>详见</w:t>
      </w:r>
      <w:r>
        <w:rPr>
          <w:rFonts w:hint="eastAsia" w:ascii="宋体" w:hAnsi="宋体"/>
          <w:color w:val="auto"/>
          <w:szCs w:val="21"/>
          <w:highlight w:val="none"/>
        </w:rPr>
        <w:t>参选人</w:t>
      </w:r>
      <w:r>
        <w:rPr>
          <w:rFonts w:ascii="宋体" w:hAnsi="宋体"/>
          <w:color w:val="auto"/>
          <w:szCs w:val="21"/>
          <w:highlight w:val="none"/>
        </w:rPr>
        <w:t>须知前附表5.2开标程序。</w:t>
      </w:r>
    </w:p>
    <w:p w14:paraId="2F28B272">
      <w:pPr>
        <w:pStyle w:val="4"/>
        <w:keepNext w:val="0"/>
        <w:keepLines w:val="0"/>
        <w:spacing w:before="0" w:after="0" w:line="360" w:lineRule="auto"/>
        <w:rPr>
          <w:rFonts w:ascii="宋体" w:hAnsi="宋体"/>
          <w:b w:val="0"/>
          <w:snapToGrid w:val="0"/>
          <w:color w:val="auto"/>
          <w:highlight w:val="none"/>
        </w:rPr>
      </w:pPr>
      <w:bookmarkStart w:id="305" w:name="_Toc509218744"/>
      <w:bookmarkStart w:id="306" w:name="_Toc27983268"/>
      <w:bookmarkStart w:id="307" w:name="_Toc430530469"/>
      <w:r>
        <w:rPr>
          <w:rFonts w:ascii="宋体" w:hAnsi="宋体"/>
          <w:b w:val="0"/>
          <w:snapToGrid w:val="0"/>
          <w:color w:val="auto"/>
          <w:highlight w:val="none"/>
        </w:rPr>
        <w:t xml:space="preserve">6.  </w:t>
      </w:r>
      <w:bookmarkEnd w:id="300"/>
      <w:bookmarkEnd w:id="301"/>
      <w:bookmarkEnd w:id="302"/>
      <w:bookmarkEnd w:id="303"/>
      <w:bookmarkEnd w:id="304"/>
      <w:bookmarkEnd w:id="305"/>
      <w:bookmarkEnd w:id="306"/>
      <w:bookmarkEnd w:id="307"/>
      <w:r>
        <w:rPr>
          <w:rFonts w:hint="eastAsia" w:ascii="宋体" w:hAnsi="宋体"/>
          <w:b w:val="0"/>
          <w:snapToGrid w:val="0"/>
          <w:color w:val="auto"/>
          <w:highlight w:val="none"/>
        </w:rPr>
        <w:t>评审</w:t>
      </w:r>
    </w:p>
    <w:p w14:paraId="2949EDE8">
      <w:pPr>
        <w:pStyle w:val="5"/>
        <w:keepNext w:val="0"/>
        <w:keepLines w:val="0"/>
        <w:snapToGrid w:val="0"/>
        <w:spacing w:before="0" w:after="0" w:line="360" w:lineRule="auto"/>
        <w:rPr>
          <w:rFonts w:ascii="宋体" w:hAnsi="宋体"/>
          <w:b w:val="0"/>
          <w:snapToGrid w:val="0"/>
          <w:color w:val="auto"/>
          <w:sz w:val="24"/>
          <w:szCs w:val="24"/>
          <w:highlight w:val="none"/>
        </w:rPr>
      </w:pPr>
      <w:bookmarkStart w:id="308" w:name="_Toc509218745"/>
      <w:bookmarkStart w:id="309" w:name="_Toc287607781"/>
      <w:bookmarkStart w:id="310" w:name="_Toc27983269"/>
      <w:bookmarkStart w:id="311" w:name="_Toc224103352"/>
      <w:bookmarkStart w:id="312" w:name="_Toc200513161"/>
      <w:bookmarkStart w:id="313" w:name="_Toc287620720"/>
      <w:bookmarkStart w:id="314" w:name="_Toc277082587"/>
      <w:bookmarkStart w:id="315" w:name="_Toc430530470"/>
      <w:r>
        <w:rPr>
          <w:rFonts w:ascii="宋体" w:hAnsi="宋体"/>
          <w:b w:val="0"/>
          <w:snapToGrid w:val="0"/>
          <w:color w:val="auto"/>
          <w:sz w:val="24"/>
          <w:szCs w:val="24"/>
          <w:highlight w:val="none"/>
        </w:rPr>
        <w:t xml:space="preserve">6.1  </w:t>
      </w:r>
      <w:bookmarkEnd w:id="308"/>
      <w:bookmarkEnd w:id="309"/>
      <w:bookmarkEnd w:id="310"/>
      <w:bookmarkEnd w:id="311"/>
      <w:bookmarkEnd w:id="312"/>
      <w:bookmarkEnd w:id="313"/>
      <w:bookmarkEnd w:id="314"/>
      <w:bookmarkEnd w:id="315"/>
      <w:r>
        <w:rPr>
          <w:rFonts w:hint="eastAsia" w:ascii="宋体" w:hAnsi="宋体"/>
          <w:b w:val="0"/>
          <w:snapToGrid w:val="0"/>
          <w:color w:val="auto"/>
          <w:sz w:val="24"/>
          <w:szCs w:val="24"/>
          <w:highlight w:val="none"/>
        </w:rPr>
        <w:t>评审小组</w:t>
      </w:r>
    </w:p>
    <w:p w14:paraId="678C0C56">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 xml:space="preserve">6.1.1  </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由</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人依据法律法规和相关规范性文件组建的</w:t>
      </w:r>
      <w:r>
        <w:rPr>
          <w:rFonts w:hint="eastAsia" w:ascii="宋体" w:hAnsi="宋体"/>
          <w:snapToGrid w:val="0"/>
          <w:color w:val="auto"/>
          <w:kern w:val="0"/>
          <w:szCs w:val="21"/>
          <w:highlight w:val="none"/>
        </w:rPr>
        <w:t>评审小组</w:t>
      </w:r>
      <w:r>
        <w:rPr>
          <w:rFonts w:ascii="宋体" w:hAnsi="宋体"/>
          <w:snapToGrid w:val="0"/>
          <w:color w:val="auto"/>
          <w:kern w:val="0"/>
          <w:szCs w:val="21"/>
          <w:highlight w:val="none"/>
        </w:rPr>
        <w:t>负责。</w:t>
      </w:r>
    </w:p>
    <w:p w14:paraId="33554CB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6.1.2  </w:t>
      </w:r>
      <w:r>
        <w:rPr>
          <w:rFonts w:hint="eastAsia" w:ascii="宋体" w:hAnsi="宋体"/>
          <w:snapToGrid w:val="0"/>
          <w:color w:val="auto"/>
          <w:kern w:val="0"/>
          <w:szCs w:val="21"/>
          <w:highlight w:val="none"/>
        </w:rPr>
        <w:t>评审小组</w:t>
      </w:r>
      <w:r>
        <w:rPr>
          <w:rFonts w:ascii="宋体" w:hAnsi="宋体"/>
          <w:snapToGrid w:val="0"/>
          <w:color w:val="auto"/>
          <w:kern w:val="0"/>
          <w:szCs w:val="21"/>
          <w:highlight w:val="none"/>
        </w:rPr>
        <w:t>成员有下列情形之一的，应当回避：</w:t>
      </w:r>
    </w:p>
    <w:p w14:paraId="7457E11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的主要负责人的近亲属；</w:t>
      </w:r>
    </w:p>
    <w:p w14:paraId="3F2DABA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（2）项目主管部门或者行政监督部门的人员；</w:t>
      </w:r>
    </w:p>
    <w:p w14:paraId="5183DBF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有利害关系，可能影响对</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公正评审的；</w:t>
      </w:r>
    </w:p>
    <w:p w14:paraId="3B8E760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以及其他与</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有关活动中从事违法行为而受过行政处罚或刑事处罚的。</w:t>
      </w:r>
    </w:p>
    <w:p w14:paraId="3E82A1FB">
      <w:pPr>
        <w:pStyle w:val="5"/>
        <w:snapToGrid w:val="0"/>
        <w:spacing w:before="0" w:after="0" w:line="360" w:lineRule="auto"/>
        <w:rPr>
          <w:rFonts w:ascii="宋体" w:hAnsi="宋体"/>
          <w:b w:val="0"/>
          <w:snapToGrid w:val="0"/>
          <w:color w:val="auto"/>
          <w:sz w:val="24"/>
          <w:szCs w:val="24"/>
          <w:highlight w:val="none"/>
        </w:rPr>
      </w:pPr>
      <w:bookmarkStart w:id="316" w:name="_Toc287620721"/>
      <w:bookmarkStart w:id="317" w:name="_Toc200513162"/>
      <w:bookmarkStart w:id="318" w:name="_Toc287607782"/>
      <w:bookmarkStart w:id="319" w:name="_Toc430530471"/>
      <w:bookmarkStart w:id="320" w:name="_Toc27983270"/>
      <w:bookmarkStart w:id="321" w:name="_Toc509218746"/>
      <w:bookmarkStart w:id="322" w:name="_Toc224103353"/>
      <w:bookmarkStart w:id="323" w:name="_Toc277082588"/>
      <w:r>
        <w:rPr>
          <w:rFonts w:ascii="宋体" w:hAnsi="宋体"/>
          <w:b w:val="0"/>
          <w:snapToGrid w:val="0"/>
          <w:color w:val="auto"/>
          <w:sz w:val="24"/>
          <w:szCs w:val="24"/>
          <w:highlight w:val="none"/>
        </w:rPr>
        <w:t xml:space="preserve">6.2  </w:t>
      </w:r>
      <w:r>
        <w:rPr>
          <w:rFonts w:hint="eastAsia" w:ascii="宋体" w:hAnsi="宋体"/>
          <w:b w:val="0"/>
          <w:snapToGrid w:val="0"/>
          <w:color w:val="auto"/>
          <w:sz w:val="24"/>
          <w:szCs w:val="24"/>
          <w:highlight w:val="none"/>
        </w:rPr>
        <w:t>评审</w:t>
      </w:r>
      <w:r>
        <w:rPr>
          <w:rFonts w:ascii="宋体" w:hAnsi="宋体"/>
          <w:b w:val="0"/>
          <w:snapToGrid w:val="0"/>
          <w:color w:val="auto"/>
          <w:sz w:val="24"/>
          <w:szCs w:val="24"/>
          <w:highlight w:val="none"/>
        </w:rPr>
        <w:t>原则</w:t>
      </w:r>
      <w:bookmarkEnd w:id="316"/>
      <w:bookmarkEnd w:id="317"/>
      <w:bookmarkEnd w:id="318"/>
      <w:bookmarkEnd w:id="319"/>
      <w:bookmarkEnd w:id="320"/>
      <w:bookmarkEnd w:id="321"/>
      <w:bookmarkEnd w:id="322"/>
      <w:bookmarkEnd w:id="323"/>
    </w:p>
    <w:p w14:paraId="03E0D03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活动遵循公平、公正、科学和择优的原则。</w:t>
      </w:r>
    </w:p>
    <w:p w14:paraId="2644C15C">
      <w:pPr>
        <w:pStyle w:val="5"/>
        <w:snapToGrid w:val="0"/>
        <w:spacing w:before="0" w:after="0" w:line="360" w:lineRule="auto"/>
        <w:rPr>
          <w:rFonts w:ascii="宋体" w:hAnsi="宋体"/>
          <w:b w:val="0"/>
          <w:snapToGrid w:val="0"/>
          <w:color w:val="auto"/>
          <w:sz w:val="24"/>
          <w:szCs w:val="24"/>
          <w:highlight w:val="none"/>
        </w:rPr>
      </w:pPr>
      <w:bookmarkStart w:id="324" w:name="_Toc509218747"/>
      <w:bookmarkStart w:id="325" w:name="_Toc224103354"/>
      <w:bookmarkStart w:id="326" w:name="_Toc277082589"/>
      <w:bookmarkStart w:id="327" w:name="_Toc200513163"/>
      <w:bookmarkStart w:id="328" w:name="_Toc430530472"/>
      <w:bookmarkStart w:id="329" w:name="_Toc287620722"/>
      <w:bookmarkStart w:id="330" w:name="_Toc287607783"/>
      <w:bookmarkStart w:id="331" w:name="_Toc27983271"/>
      <w:r>
        <w:rPr>
          <w:rFonts w:ascii="宋体" w:hAnsi="宋体"/>
          <w:b w:val="0"/>
          <w:snapToGrid w:val="0"/>
          <w:color w:val="auto"/>
          <w:sz w:val="24"/>
          <w:szCs w:val="24"/>
          <w:highlight w:val="none"/>
        </w:rPr>
        <w:t xml:space="preserve">6.3  </w:t>
      </w:r>
      <w:bookmarkEnd w:id="324"/>
      <w:bookmarkEnd w:id="325"/>
      <w:bookmarkEnd w:id="326"/>
      <w:bookmarkEnd w:id="327"/>
      <w:bookmarkEnd w:id="328"/>
      <w:bookmarkEnd w:id="329"/>
      <w:bookmarkEnd w:id="330"/>
      <w:bookmarkEnd w:id="331"/>
      <w:r>
        <w:rPr>
          <w:rFonts w:hint="eastAsia" w:ascii="宋体" w:hAnsi="宋体"/>
          <w:b w:val="0"/>
          <w:snapToGrid w:val="0"/>
          <w:color w:val="auto"/>
          <w:sz w:val="24"/>
          <w:szCs w:val="24"/>
          <w:highlight w:val="none"/>
        </w:rPr>
        <w:t>评审</w:t>
      </w:r>
    </w:p>
    <w:p w14:paraId="2F14071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评审小组</w:t>
      </w:r>
      <w:r>
        <w:rPr>
          <w:rFonts w:ascii="宋体" w:hAnsi="宋体"/>
          <w:snapToGrid w:val="0"/>
          <w:color w:val="auto"/>
          <w:kern w:val="0"/>
          <w:szCs w:val="21"/>
          <w:highlight w:val="none"/>
        </w:rPr>
        <w:t>按照第三章“</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办法”规定的方法、评审因素、标准和程序对</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文件进行评审。第三章“</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办法”没有规定的方法、评审因素和标准，不得作为</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依据。</w:t>
      </w:r>
    </w:p>
    <w:p w14:paraId="1AD6BAB4">
      <w:pPr>
        <w:pStyle w:val="4"/>
        <w:spacing w:before="0" w:after="0" w:line="360" w:lineRule="auto"/>
        <w:rPr>
          <w:rFonts w:ascii="宋体" w:hAnsi="宋体"/>
          <w:b w:val="0"/>
          <w:snapToGrid w:val="0"/>
          <w:color w:val="auto"/>
          <w:highlight w:val="none"/>
        </w:rPr>
      </w:pPr>
      <w:bookmarkStart w:id="332" w:name="_Toc200513164"/>
      <w:bookmarkStart w:id="333" w:name="_Toc27983272"/>
      <w:bookmarkStart w:id="334" w:name="_Toc287607784"/>
      <w:bookmarkStart w:id="335" w:name="_Toc430530473"/>
      <w:bookmarkStart w:id="336" w:name="_Toc509218748"/>
      <w:bookmarkStart w:id="337" w:name="_Toc224103355"/>
      <w:bookmarkStart w:id="338" w:name="_Toc287620723"/>
      <w:bookmarkStart w:id="339" w:name="_Toc277082590"/>
      <w:r>
        <w:rPr>
          <w:rFonts w:ascii="宋体" w:hAnsi="宋体"/>
          <w:b w:val="0"/>
          <w:snapToGrid w:val="0"/>
          <w:color w:val="auto"/>
          <w:highlight w:val="none"/>
        </w:rPr>
        <w:t>7.  合同授予</w:t>
      </w:r>
      <w:bookmarkEnd w:id="332"/>
      <w:bookmarkEnd w:id="333"/>
      <w:bookmarkEnd w:id="334"/>
      <w:bookmarkEnd w:id="335"/>
      <w:bookmarkEnd w:id="336"/>
      <w:bookmarkEnd w:id="337"/>
      <w:bookmarkEnd w:id="338"/>
      <w:bookmarkEnd w:id="339"/>
    </w:p>
    <w:p w14:paraId="22D8C816">
      <w:pPr>
        <w:pStyle w:val="5"/>
        <w:snapToGrid w:val="0"/>
        <w:spacing w:before="0" w:after="0" w:line="360" w:lineRule="auto"/>
        <w:rPr>
          <w:rFonts w:ascii="宋体" w:hAnsi="宋体"/>
          <w:b w:val="0"/>
          <w:snapToGrid w:val="0"/>
          <w:color w:val="auto"/>
          <w:sz w:val="24"/>
          <w:szCs w:val="24"/>
          <w:highlight w:val="none"/>
        </w:rPr>
      </w:pPr>
      <w:bookmarkStart w:id="340" w:name="_Toc277082591"/>
      <w:bookmarkStart w:id="341" w:name="_Toc430530474"/>
      <w:bookmarkStart w:id="342" w:name="_Toc287607785"/>
      <w:bookmarkStart w:id="343" w:name="_Toc27983273"/>
      <w:bookmarkStart w:id="344" w:name="_Toc200513165"/>
      <w:bookmarkStart w:id="345" w:name="_Toc224103356"/>
      <w:bookmarkStart w:id="346" w:name="_Toc287620724"/>
      <w:bookmarkStart w:id="347" w:name="_Toc509218749"/>
      <w:r>
        <w:rPr>
          <w:rFonts w:ascii="宋体" w:hAnsi="宋体"/>
          <w:b w:val="0"/>
          <w:snapToGrid w:val="0"/>
          <w:color w:val="auto"/>
          <w:sz w:val="24"/>
          <w:szCs w:val="24"/>
          <w:highlight w:val="none"/>
        </w:rPr>
        <w:t>7.1  定标方式</w:t>
      </w:r>
      <w:bookmarkEnd w:id="340"/>
      <w:bookmarkEnd w:id="341"/>
      <w:bookmarkEnd w:id="342"/>
      <w:bookmarkEnd w:id="343"/>
      <w:bookmarkEnd w:id="344"/>
      <w:bookmarkEnd w:id="345"/>
      <w:bookmarkEnd w:id="346"/>
      <w:bookmarkEnd w:id="347"/>
    </w:p>
    <w:p w14:paraId="036C9F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比选</w:t>
      </w:r>
      <w:r>
        <w:rPr>
          <w:rFonts w:ascii="宋体" w:hAnsi="宋体"/>
          <w:color w:val="auto"/>
          <w:szCs w:val="21"/>
          <w:highlight w:val="none"/>
        </w:rPr>
        <w:t>人应当确定排名第一的</w:t>
      </w:r>
      <w:r>
        <w:rPr>
          <w:rFonts w:hint="eastAsia" w:ascii="宋体" w:hAnsi="宋体"/>
          <w:color w:val="auto"/>
          <w:szCs w:val="21"/>
          <w:highlight w:val="none"/>
        </w:rPr>
        <w:t>成交</w:t>
      </w:r>
      <w:r>
        <w:rPr>
          <w:rFonts w:ascii="宋体" w:hAnsi="宋体"/>
          <w:color w:val="auto"/>
          <w:szCs w:val="21"/>
          <w:highlight w:val="none"/>
        </w:rPr>
        <w:t>候选人为</w:t>
      </w:r>
      <w:r>
        <w:rPr>
          <w:rFonts w:hint="eastAsia" w:ascii="宋体" w:hAnsi="宋体"/>
          <w:color w:val="auto"/>
          <w:szCs w:val="21"/>
          <w:highlight w:val="none"/>
        </w:rPr>
        <w:t>成交</w:t>
      </w:r>
      <w:r>
        <w:rPr>
          <w:rFonts w:ascii="宋体" w:hAnsi="宋体"/>
          <w:color w:val="auto"/>
          <w:szCs w:val="21"/>
          <w:highlight w:val="none"/>
        </w:rPr>
        <w:t>人。排名第一的</w:t>
      </w:r>
      <w:r>
        <w:rPr>
          <w:rFonts w:hint="eastAsia" w:ascii="宋体" w:hAnsi="宋体"/>
          <w:color w:val="auto"/>
          <w:szCs w:val="21"/>
          <w:highlight w:val="none"/>
        </w:rPr>
        <w:t>成交</w:t>
      </w:r>
      <w:r>
        <w:rPr>
          <w:rFonts w:ascii="宋体" w:hAnsi="宋体"/>
          <w:color w:val="auto"/>
          <w:szCs w:val="21"/>
          <w:highlight w:val="none"/>
        </w:rPr>
        <w:t>候选人放弃</w:t>
      </w:r>
      <w:r>
        <w:rPr>
          <w:rFonts w:hint="eastAsia" w:ascii="宋体" w:hAnsi="宋体"/>
          <w:color w:val="auto"/>
          <w:szCs w:val="21"/>
          <w:highlight w:val="none"/>
        </w:rPr>
        <w:t>成交</w:t>
      </w:r>
      <w:r>
        <w:rPr>
          <w:rFonts w:ascii="宋体" w:hAnsi="宋体"/>
          <w:color w:val="auto"/>
          <w:szCs w:val="21"/>
          <w:highlight w:val="none"/>
        </w:rPr>
        <w:t>、因不可抗力不能履行合同、不按照</w:t>
      </w:r>
      <w:r>
        <w:rPr>
          <w:rFonts w:hint="eastAsia" w:ascii="宋体" w:hAnsi="宋体"/>
          <w:color w:val="auto"/>
          <w:szCs w:val="21"/>
          <w:highlight w:val="none"/>
        </w:rPr>
        <w:t>比选</w:t>
      </w:r>
      <w:r>
        <w:rPr>
          <w:rFonts w:ascii="宋体" w:hAnsi="宋体"/>
          <w:color w:val="auto"/>
          <w:szCs w:val="21"/>
          <w:highlight w:val="none"/>
        </w:rPr>
        <w:t>文件要求提交履约保证金，或者被查实存在影响</w:t>
      </w:r>
      <w:r>
        <w:rPr>
          <w:rFonts w:hint="eastAsia" w:ascii="宋体" w:hAnsi="宋体"/>
          <w:color w:val="auto"/>
          <w:szCs w:val="21"/>
          <w:highlight w:val="none"/>
        </w:rPr>
        <w:t>成交</w:t>
      </w:r>
      <w:r>
        <w:rPr>
          <w:rFonts w:ascii="宋体" w:hAnsi="宋体"/>
          <w:color w:val="auto"/>
          <w:szCs w:val="21"/>
          <w:highlight w:val="none"/>
        </w:rPr>
        <w:t>结果的违法行为等情形，不符合</w:t>
      </w:r>
      <w:r>
        <w:rPr>
          <w:rFonts w:hint="eastAsia" w:ascii="宋体" w:hAnsi="宋体"/>
          <w:color w:val="auto"/>
          <w:szCs w:val="21"/>
          <w:highlight w:val="none"/>
        </w:rPr>
        <w:t>成交</w:t>
      </w:r>
      <w:r>
        <w:rPr>
          <w:rFonts w:ascii="宋体" w:hAnsi="宋体"/>
          <w:color w:val="auto"/>
          <w:szCs w:val="21"/>
          <w:highlight w:val="none"/>
        </w:rPr>
        <w:t>条件的，</w:t>
      </w:r>
      <w:r>
        <w:rPr>
          <w:rFonts w:hint="eastAsia" w:ascii="宋体" w:hAnsi="宋体"/>
          <w:color w:val="auto"/>
          <w:szCs w:val="21"/>
          <w:highlight w:val="none"/>
        </w:rPr>
        <w:t>比选</w:t>
      </w:r>
      <w:r>
        <w:rPr>
          <w:rFonts w:ascii="宋体" w:hAnsi="宋体"/>
          <w:color w:val="auto"/>
          <w:szCs w:val="21"/>
          <w:highlight w:val="none"/>
        </w:rPr>
        <w:t>人可以按照</w:t>
      </w:r>
      <w:r>
        <w:rPr>
          <w:rFonts w:hint="eastAsia" w:ascii="宋体" w:hAnsi="宋体"/>
          <w:color w:val="auto"/>
          <w:szCs w:val="21"/>
          <w:highlight w:val="none"/>
        </w:rPr>
        <w:t>评审小组</w:t>
      </w:r>
      <w:r>
        <w:rPr>
          <w:rFonts w:ascii="宋体" w:hAnsi="宋体"/>
          <w:color w:val="auto"/>
          <w:szCs w:val="21"/>
          <w:highlight w:val="none"/>
        </w:rPr>
        <w:t>提出的</w:t>
      </w:r>
      <w:r>
        <w:rPr>
          <w:rFonts w:hint="eastAsia" w:ascii="宋体" w:hAnsi="宋体"/>
          <w:color w:val="auto"/>
          <w:szCs w:val="21"/>
          <w:highlight w:val="none"/>
        </w:rPr>
        <w:t>成交</w:t>
      </w:r>
      <w:r>
        <w:rPr>
          <w:rFonts w:ascii="宋体" w:hAnsi="宋体"/>
          <w:color w:val="auto"/>
          <w:szCs w:val="21"/>
          <w:highlight w:val="none"/>
        </w:rPr>
        <w:t>候选人名单排序依次确定其他</w:t>
      </w:r>
      <w:r>
        <w:rPr>
          <w:rFonts w:hint="eastAsia" w:ascii="宋体" w:hAnsi="宋体"/>
          <w:color w:val="auto"/>
          <w:szCs w:val="21"/>
          <w:highlight w:val="none"/>
        </w:rPr>
        <w:t>成交</w:t>
      </w:r>
      <w:r>
        <w:rPr>
          <w:rFonts w:ascii="宋体" w:hAnsi="宋体"/>
          <w:color w:val="auto"/>
          <w:szCs w:val="21"/>
          <w:highlight w:val="none"/>
        </w:rPr>
        <w:t>候选人为</w:t>
      </w:r>
      <w:r>
        <w:rPr>
          <w:rFonts w:hint="eastAsia" w:ascii="宋体" w:hAnsi="宋体"/>
          <w:color w:val="auto"/>
          <w:szCs w:val="21"/>
          <w:highlight w:val="none"/>
        </w:rPr>
        <w:t>成交</w:t>
      </w:r>
      <w:r>
        <w:rPr>
          <w:rFonts w:ascii="宋体" w:hAnsi="宋体"/>
          <w:color w:val="auto"/>
          <w:szCs w:val="21"/>
          <w:highlight w:val="none"/>
        </w:rPr>
        <w:t>人，也可以重新</w:t>
      </w:r>
      <w:r>
        <w:rPr>
          <w:rFonts w:hint="eastAsia" w:ascii="宋体" w:hAnsi="宋体"/>
          <w:color w:val="auto"/>
          <w:szCs w:val="21"/>
          <w:highlight w:val="none"/>
        </w:rPr>
        <w:t>比选</w:t>
      </w:r>
      <w:r>
        <w:rPr>
          <w:rFonts w:ascii="宋体" w:hAnsi="宋体"/>
          <w:color w:val="auto"/>
          <w:szCs w:val="21"/>
          <w:highlight w:val="none"/>
        </w:rPr>
        <w:t>。</w:t>
      </w:r>
    </w:p>
    <w:p w14:paraId="0C2017A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评审小组</w:t>
      </w:r>
      <w:r>
        <w:rPr>
          <w:rFonts w:ascii="宋体" w:hAnsi="宋体"/>
          <w:snapToGrid w:val="0"/>
          <w:color w:val="auto"/>
          <w:kern w:val="0"/>
          <w:szCs w:val="21"/>
          <w:highlight w:val="none"/>
        </w:rPr>
        <w:t>推荐</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候选人的人数见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3318EF3C">
      <w:pPr>
        <w:pStyle w:val="5"/>
        <w:snapToGrid w:val="0"/>
        <w:spacing w:before="0" w:after="0" w:line="360" w:lineRule="auto"/>
        <w:rPr>
          <w:rFonts w:ascii="宋体" w:hAnsi="宋体"/>
          <w:b w:val="0"/>
          <w:snapToGrid w:val="0"/>
          <w:color w:val="auto"/>
          <w:sz w:val="24"/>
          <w:szCs w:val="24"/>
          <w:highlight w:val="none"/>
        </w:rPr>
      </w:pPr>
      <w:bookmarkStart w:id="348" w:name="_Toc509218750"/>
      <w:bookmarkStart w:id="349" w:name="_Toc430530475"/>
      <w:bookmarkStart w:id="350" w:name="_Toc27983274"/>
      <w:r>
        <w:rPr>
          <w:rFonts w:ascii="宋体" w:hAnsi="宋体"/>
          <w:b w:val="0"/>
          <w:snapToGrid w:val="0"/>
          <w:color w:val="auto"/>
          <w:sz w:val="24"/>
          <w:szCs w:val="24"/>
          <w:highlight w:val="none"/>
        </w:rPr>
        <w:t xml:space="preserve">7.2  </w:t>
      </w:r>
      <w:r>
        <w:rPr>
          <w:rFonts w:hint="eastAsia" w:ascii="宋体" w:hAnsi="宋体"/>
          <w:b w:val="0"/>
          <w:snapToGrid w:val="0"/>
          <w:color w:val="auto"/>
          <w:sz w:val="24"/>
          <w:szCs w:val="24"/>
          <w:highlight w:val="none"/>
        </w:rPr>
        <w:t>成交</w:t>
      </w:r>
      <w:r>
        <w:rPr>
          <w:rFonts w:ascii="宋体" w:hAnsi="宋体"/>
          <w:b w:val="0"/>
          <w:snapToGrid w:val="0"/>
          <w:color w:val="auto"/>
          <w:sz w:val="24"/>
          <w:szCs w:val="24"/>
          <w:highlight w:val="none"/>
        </w:rPr>
        <w:t>公示及</w:t>
      </w:r>
      <w:r>
        <w:rPr>
          <w:rFonts w:hint="eastAsia" w:ascii="宋体" w:hAnsi="宋体"/>
          <w:b w:val="0"/>
          <w:snapToGrid w:val="0"/>
          <w:color w:val="auto"/>
          <w:sz w:val="24"/>
          <w:szCs w:val="24"/>
          <w:highlight w:val="none"/>
        </w:rPr>
        <w:t>成交</w:t>
      </w:r>
      <w:r>
        <w:rPr>
          <w:rFonts w:ascii="宋体" w:hAnsi="宋体"/>
          <w:b w:val="0"/>
          <w:snapToGrid w:val="0"/>
          <w:color w:val="auto"/>
          <w:sz w:val="24"/>
          <w:szCs w:val="24"/>
          <w:highlight w:val="none"/>
        </w:rPr>
        <w:t>通知</w:t>
      </w:r>
      <w:bookmarkEnd w:id="348"/>
      <w:bookmarkEnd w:id="349"/>
      <w:bookmarkEnd w:id="350"/>
    </w:p>
    <w:p w14:paraId="27C5BE34">
      <w:pPr>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人在收到</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报告之日起3日内公示</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候选人，公示期不得少于3日</w:t>
      </w:r>
      <w:r>
        <w:rPr>
          <w:rFonts w:hint="eastAsia" w:ascii="宋体" w:hAnsi="宋体"/>
          <w:color w:val="auto"/>
          <w:szCs w:val="21"/>
          <w:highlight w:val="none"/>
        </w:rPr>
        <w:t>。</w:t>
      </w:r>
    </w:p>
    <w:p w14:paraId="1C85B39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有效期内，且未有</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人以书面形式向</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人发出</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通知书。</w:t>
      </w:r>
    </w:p>
    <w:p w14:paraId="3AD52790">
      <w:pPr>
        <w:pStyle w:val="5"/>
        <w:snapToGrid w:val="0"/>
        <w:spacing w:before="0" w:after="0" w:line="360" w:lineRule="auto"/>
        <w:rPr>
          <w:rFonts w:ascii="宋体" w:hAnsi="宋体"/>
          <w:b w:val="0"/>
          <w:snapToGrid w:val="0"/>
          <w:color w:val="auto"/>
          <w:sz w:val="24"/>
          <w:szCs w:val="24"/>
          <w:highlight w:val="none"/>
        </w:rPr>
      </w:pPr>
      <w:bookmarkStart w:id="351" w:name="_Toc430530476"/>
      <w:bookmarkStart w:id="352" w:name="_Toc287607787"/>
      <w:bookmarkStart w:id="353" w:name="_Toc27983275"/>
      <w:bookmarkStart w:id="354" w:name="_Toc277082593"/>
      <w:bookmarkStart w:id="355" w:name="_Toc200513167"/>
      <w:bookmarkStart w:id="356" w:name="_Toc224103358"/>
      <w:bookmarkStart w:id="357" w:name="_Toc509218751"/>
      <w:bookmarkStart w:id="358" w:name="_Toc287620726"/>
      <w:r>
        <w:rPr>
          <w:rFonts w:ascii="宋体" w:hAnsi="宋体"/>
          <w:b w:val="0"/>
          <w:snapToGrid w:val="0"/>
          <w:color w:val="auto"/>
          <w:sz w:val="24"/>
          <w:szCs w:val="24"/>
          <w:highlight w:val="none"/>
        </w:rPr>
        <w:t>7.3  履约担保</w:t>
      </w:r>
      <w:bookmarkEnd w:id="351"/>
      <w:bookmarkEnd w:id="352"/>
      <w:bookmarkEnd w:id="353"/>
      <w:bookmarkEnd w:id="354"/>
      <w:bookmarkEnd w:id="355"/>
      <w:bookmarkEnd w:id="356"/>
      <w:bookmarkEnd w:id="357"/>
      <w:bookmarkEnd w:id="358"/>
    </w:p>
    <w:p w14:paraId="19AF6A0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人应按</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文件第四章“合同条款及格式”规定的履约担保格式向</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人提交履约担保。联合体</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的，其履约担保由牵头人递交，并应符合</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文件第四章“合同条款及格式”规定的履约担保格式要求。</w:t>
      </w:r>
    </w:p>
    <w:p w14:paraId="3D9A75E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7.3.2  </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人不能按本章第 7.3.1 项要求提交履约担保的，视为放弃</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，其</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保证金不予退还，给</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人造成的损失超过</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保证金数额的，</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人还应当对超过部分予以赔偿。</w:t>
      </w:r>
    </w:p>
    <w:p w14:paraId="0928BAF7">
      <w:pPr>
        <w:pStyle w:val="5"/>
        <w:snapToGrid w:val="0"/>
        <w:spacing w:before="0" w:after="0" w:line="360" w:lineRule="auto"/>
        <w:rPr>
          <w:rFonts w:ascii="宋体" w:hAnsi="宋体"/>
          <w:b w:val="0"/>
          <w:snapToGrid w:val="0"/>
          <w:color w:val="auto"/>
          <w:sz w:val="24"/>
          <w:szCs w:val="24"/>
          <w:highlight w:val="none"/>
        </w:rPr>
      </w:pPr>
      <w:bookmarkStart w:id="359" w:name="_Toc200513168"/>
      <w:bookmarkStart w:id="360" w:name="_Toc277082594"/>
      <w:bookmarkStart w:id="361" w:name="_Toc287607788"/>
      <w:bookmarkStart w:id="362" w:name="_Toc287620727"/>
      <w:bookmarkStart w:id="363" w:name="_Toc509218752"/>
      <w:bookmarkStart w:id="364" w:name="_Toc430530477"/>
      <w:bookmarkStart w:id="365" w:name="_Toc224103359"/>
      <w:bookmarkStart w:id="366" w:name="_Toc27983276"/>
      <w:r>
        <w:rPr>
          <w:rFonts w:ascii="宋体" w:hAnsi="宋体"/>
          <w:b w:val="0"/>
          <w:snapToGrid w:val="0"/>
          <w:color w:val="auto"/>
          <w:sz w:val="24"/>
          <w:szCs w:val="24"/>
          <w:highlight w:val="none"/>
        </w:rPr>
        <w:t>7.4  签订合同</w:t>
      </w:r>
      <w:bookmarkEnd w:id="359"/>
      <w:bookmarkEnd w:id="360"/>
      <w:bookmarkEnd w:id="361"/>
      <w:bookmarkEnd w:id="362"/>
      <w:bookmarkEnd w:id="363"/>
      <w:bookmarkEnd w:id="364"/>
      <w:bookmarkEnd w:id="365"/>
      <w:bookmarkEnd w:id="366"/>
    </w:p>
    <w:p w14:paraId="20BFF21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人和</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人应当自</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通知书发出之日起 30 天内，根据</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文件和</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人的</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文件订立书面合同。</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人无正当理由拒签合同的，</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人取消其</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资格，其</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保证金不予退还；给</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人造成的损失超过</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保证金数额的，</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人还应当对超过部分予以赔偿。</w:t>
      </w:r>
    </w:p>
    <w:p w14:paraId="29F1193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通知书后，</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人无正当理由拒签合同的，</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人向</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人退还</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保证金；给</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人造成损失的，还应当赔偿损失。</w:t>
      </w:r>
    </w:p>
    <w:p w14:paraId="693416ED">
      <w:pPr>
        <w:pStyle w:val="4"/>
        <w:spacing w:before="0" w:after="0" w:line="360" w:lineRule="auto"/>
        <w:rPr>
          <w:rFonts w:ascii="宋体" w:hAnsi="宋体"/>
          <w:b w:val="0"/>
          <w:snapToGrid w:val="0"/>
          <w:color w:val="auto"/>
          <w:highlight w:val="none"/>
        </w:rPr>
      </w:pPr>
      <w:bookmarkStart w:id="367" w:name="_Toc287607789"/>
      <w:bookmarkStart w:id="368" w:name="_Toc430530478"/>
      <w:bookmarkStart w:id="369" w:name="_Toc27983277"/>
      <w:bookmarkStart w:id="370" w:name="_Toc509218753"/>
      <w:bookmarkStart w:id="371" w:name="_Toc277082595"/>
      <w:bookmarkStart w:id="372" w:name="_Toc200513169"/>
      <w:bookmarkStart w:id="373" w:name="_Toc287620728"/>
      <w:bookmarkStart w:id="374" w:name="_Toc224103360"/>
      <w:r>
        <w:rPr>
          <w:rFonts w:ascii="宋体" w:hAnsi="宋体"/>
          <w:b w:val="0"/>
          <w:snapToGrid w:val="0"/>
          <w:color w:val="auto"/>
          <w:highlight w:val="none"/>
        </w:rPr>
        <w:t>8.  重新</w:t>
      </w:r>
      <w:r>
        <w:rPr>
          <w:rFonts w:hint="eastAsia" w:ascii="宋体" w:hAnsi="宋体"/>
          <w:b w:val="0"/>
          <w:snapToGrid w:val="0"/>
          <w:color w:val="auto"/>
          <w:highlight w:val="none"/>
        </w:rPr>
        <w:t>比选</w:t>
      </w:r>
      <w:r>
        <w:rPr>
          <w:rFonts w:ascii="宋体" w:hAnsi="宋体"/>
          <w:b w:val="0"/>
          <w:snapToGrid w:val="0"/>
          <w:color w:val="auto"/>
          <w:highlight w:val="none"/>
        </w:rPr>
        <w:t>和不再</w:t>
      </w:r>
      <w:bookmarkEnd w:id="367"/>
      <w:bookmarkEnd w:id="368"/>
      <w:bookmarkEnd w:id="369"/>
      <w:bookmarkEnd w:id="370"/>
      <w:bookmarkEnd w:id="371"/>
      <w:bookmarkEnd w:id="372"/>
      <w:bookmarkEnd w:id="373"/>
      <w:bookmarkEnd w:id="374"/>
      <w:r>
        <w:rPr>
          <w:rFonts w:hint="eastAsia" w:ascii="宋体" w:hAnsi="宋体"/>
          <w:b w:val="0"/>
          <w:snapToGrid w:val="0"/>
          <w:color w:val="auto"/>
          <w:highlight w:val="none"/>
        </w:rPr>
        <w:t>比选</w:t>
      </w:r>
    </w:p>
    <w:p w14:paraId="0E9BB9E0">
      <w:pPr>
        <w:pStyle w:val="5"/>
        <w:snapToGrid w:val="0"/>
        <w:spacing w:before="0" w:after="0" w:line="360" w:lineRule="auto"/>
        <w:rPr>
          <w:rFonts w:ascii="宋体" w:hAnsi="宋体"/>
          <w:b w:val="0"/>
          <w:snapToGrid w:val="0"/>
          <w:color w:val="auto"/>
          <w:sz w:val="24"/>
          <w:szCs w:val="24"/>
          <w:highlight w:val="none"/>
        </w:rPr>
      </w:pPr>
      <w:bookmarkStart w:id="375" w:name="_Toc224103361"/>
      <w:bookmarkStart w:id="376" w:name="_Toc277082596"/>
      <w:bookmarkStart w:id="377" w:name="_Toc430530479"/>
      <w:bookmarkStart w:id="378" w:name="_Toc27983278"/>
      <w:bookmarkStart w:id="379" w:name="_Toc287607790"/>
      <w:bookmarkStart w:id="380" w:name="_Toc287620729"/>
      <w:bookmarkStart w:id="381" w:name="_Toc509218754"/>
      <w:bookmarkStart w:id="382" w:name="_Toc200513170"/>
      <w:r>
        <w:rPr>
          <w:rFonts w:ascii="宋体" w:hAnsi="宋体"/>
          <w:b w:val="0"/>
          <w:snapToGrid w:val="0"/>
          <w:color w:val="auto"/>
          <w:sz w:val="24"/>
          <w:szCs w:val="24"/>
          <w:highlight w:val="none"/>
        </w:rPr>
        <w:t>8.1  重新</w:t>
      </w:r>
      <w:bookmarkEnd w:id="375"/>
      <w:bookmarkEnd w:id="376"/>
      <w:bookmarkEnd w:id="377"/>
      <w:bookmarkEnd w:id="378"/>
      <w:bookmarkEnd w:id="379"/>
      <w:bookmarkEnd w:id="380"/>
      <w:bookmarkEnd w:id="381"/>
      <w:bookmarkEnd w:id="382"/>
      <w:r>
        <w:rPr>
          <w:rFonts w:hint="eastAsia" w:ascii="宋体" w:hAnsi="宋体"/>
          <w:b w:val="0"/>
          <w:snapToGrid w:val="0"/>
          <w:color w:val="auto"/>
          <w:sz w:val="24"/>
          <w:szCs w:val="24"/>
          <w:highlight w:val="none"/>
        </w:rPr>
        <w:t>比选</w:t>
      </w:r>
    </w:p>
    <w:p w14:paraId="21241FC5">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人将重新</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w:t>
      </w:r>
    </w:p>
    <w:p w14:paraId="19BB936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截止时间止，</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少于 3 个的；</w:t>
      </w:r>
    </w:p>
    <w:p w14:paraId="388A36E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w:t>
      </w:r>
      <w:r>
        <w:rPr>
          <w:rFonts w:hint="eastAsia" w:ascii="宋体" w:hAnsi="宋体"/>
          <w:snapToGrid w:val="0"/>
          <w:color w:val="auto"/>
          <w:kern w:val="0"/>
          <w:szCs w:val="21"/>
          <w:highlight w:val="none"/>
        </w:rPr>
        <w:t>评审小组</w:t>
      </w:r>
      <w:r>
        <w:rPr>
          <w:rFonts w:ascii="宋体" w:hAnsi="宋体"/>
          <w:snapToGrid w:val="0"/>
          <w:color w:val="auto"/>
          <w:kern w:val="0"/>
          <w:szCs w:val="21"/>
          <w:highlight w:val="none"/>
        </w:rPr>
        <w:t>评审后否决所有</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的；</w:t>
      </w:r>
    </w:p>
    <w:p w14:paraId="5A8639B7">
      <w:pPr>
        <w:widowControl/>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审小组评审后部分参选被否决，导致有效参选人不足三个的，评审小组应当否决所有参选。但是有效参选人的经济、技术等指标仍然具有市场竞争力，能够满足比选文件要求的，评审小组可以继续评审并确定成交候选人。</w:t>
      </w:r>
    </w:p>
    <w:p w14:paraId="27A54077">
      <w:pPr>
        <w:pStyle w:val="5"/>
        <w:snapToGrid w:val="0"/>
        <w:spacing w:before="0" w:after="0" w:line="360" w:lineRule="auto"/>
        <w:rPr>
          <w:rFonts w:ascii="宋体" w:hAnsi="宋体"/>
          <w:b w:val="0"/>
          <w:snapToGrid w:val="0"/>
          <w:color w:val="auto"/>
          <w:sz w:val="24"/>
          <w:szCs w:val="24"/>
          <w:highlight w:val="none"/>
        </w:rPr>
      </w:pPr>
      <w:bookmarkStart w:id="383" w:name="_Toc287607791"/>
      <w:bookmarkStart w:id="384" w:name="_Toc27983279"/>
      <w:bookmarkStart w:id="385" w:name="_Toc200513171"/>
      <w:bookmarkStart w:id="386" w:name="_Toc430530480"/>
      <w:bookmarkStart w:id="387" w:name="_Toc277082597"/>
      <w:bookmarkStart w:id="388" w:name="_Toc224103362"/>
      <w:bookmarkStart w:id="389" w:name="_Toc509218755"/>
      <w:bookmarkStart w:id="390" w:name="_Toc287620730"/>
      <w:r>
        <w:rPr>
          <w:rFonts w:ascii="宋体" w:hAnsi="宋体"/>
          <w:b w:val="0"/>
          <w:snapToGrid w:val="0"/>
          <w:color w:val="auto"/>
          <w:sz w:val="24"/>
          <w:szCs w:val="24"/>
          <w:highlight w:val="none"/>
        </w:rPr>
        <w:t>8.2  二次</w:t>
      </w:r>
      <w:r>
        <w:rPr>
          <w:rFonts w:hint="eastAsia" w:ascii="宋体" w:hAnsi="宋体"/>
          <w:b w:val="0"/>
          <w:snapToGrid w:val="0"/>
          <w:color w:val="auto"/>
          <w:sz w:val="24"/>
          <w:szCs w:val="24"/>
          <w:highlight w:val="none"/>
        </w:rPr>
        <w:t>比选</w:t>
      </w:r>
      <w:r>
        <w:rPr>
          <w:rFonts w:ascii="宋体" w:hAnsi="宋体"/>
          <w:b w:val="0"/>
          <w:snapToGrid w:val="0"/>
          <w:color w:val="auto"/>
          <w:sz w:val="24"/>
          <w:szCs w:val="24"/>
          <w:highlight w:val="none"/>
        </w:rPr>
        <w:t>和不再</w:t>
      </w:r>
      <w:bookmarkEnd w:id="383"/>
      <w:bookmarkEnd w:id="384"/>
      <w:bookmarkEnd w:id="385"/>
      <w:bookmarkEnd w:id="386"/>
      <w:bookmarkEnd w:id="387"/>
      <w:bookmarkEnd w:id="388"/>
      <w:bookmarkEnd w:id="389"/>
      <w:bookmarkEnd w:id="390"/>
      <w:r>
        <w:rPr>
          <w:rFonts w:hint="eastAsia" w:ascii="宋体" w:hAnsi="宋体"/>
          <w:b w:val="0"/>
          <w:snapToGrid w:val="0"/>
          <w:color w:val="auto"/>
          <w:sz w:val="24"/>
          <w:szCs w:val="24"/>
          <w:highlight w:val="none"/>
        </w:rPr>
        <w:t>比选</w:t>
      </w:r>
    </w:p>
    <w:p w14:paraId="1265BFE1">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重新</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后</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仍少于3个，</w:t>
      </w:r>
      <w:r>
        <w:rPr>
          <w:rFonts w:hint="eastAsia" w:ascii="宋体" w:hAnsi="宋体"/>
          <w:snapToGrid w:val="0"/>
          <w:color w:val="auto"/>
          <w:kern w:val="0"/>
          <w:szCs w:val="21"/>
          <w:highlight w:val="none"/>
        </w:rPr>
        <w:t>按照程序</w:t>
      </w:r>
      <w:r>
        <w:rPr>
          <w:rFonts w:hint="eastAsia" w:ascii="宋体" w:hAnsi="宋体"/>
          <w:snapToGrid w:val="0"/>
          <w:color w:val="auto"/>
          <w:kern w:val="0"/>
          <w:szCs w:val="21"/>
          <w:highlight w:val="none"/>
          <w:lang w:val="en-US" w:eastAsia="zh-CN"/>
        </w:rPr>
        <w:t>进行开选评审，按评审结果推荐候选人后，剩余不足候选人再次进行比选</w:t>
      </w:r>
      <w:r>
        <w:rPr>
          <w:rFonts w:ascii="宋体" w:hAnsi="宋体"/>
          <w:snapToGrid w:val="0"/>
          <w:color w:val="auto"/>
          <w:kern w:val="0"/>
          <w:szCs w:val="21"/>
          <w:highlight w:val="none"/>
        </w:rPr>
        <w:t>。</w:t>
      </w:r>
    </w:p>
    <w:p w14:paraId="6B214945">
      <w:pPr>
        <w:pStyle w:val="4"/>
        <w:spacing w:before="0" w:after="0" w:line="360" w:lineRule="auto"/>
        <w:rPr>
          <w:rFonts w:ascii="宋体" w:hAnsi="宋体"/>
          <w:b w:val="0"/>
          <w:snapToGrid w:val="0"/>
          <w:color w:val="auto"/>
          <w:highlight w:val="none"/>
        </w:rPr>
      </w:pPr>
      <w:bookmarkStart w:id="391" w:name="_Toc224103363"/>
      <w:bookmarkStart w:id="392" w:name="_Toc27983280"/>
      <w:bookmarkStart w:id="393" w:name="_Toc430530481"/>
      <w:bookmarkStart w:id="394" w:name="_Toc200513172"/>
      <w:bookmarkStart w:id="395" w:name="_Toc287607792"/>
      <w:bookmarkStart w:id="396" w:name="_Toc287620731"/>
      <w:bookmarkStart w:id="397" w:name="_Toc277082598"/>
      <w:bookmarkStart w:id="398" w:name="_Toc509218756"/>
      <w:r>
        <w:rPr>
          <w:rFonts w:ascii="宋体" w:hAnsi="宋体"/>
          <w:b w:val="0"/>
          <w:snapToGrid w:val="0"/>
          <w:color w:val="auto"/>
          <w:highlight w:val="none"/>
        </w:rPr>
        <w:t>9.  纪律和监督</w:t>
      </w:r>
      <w:bookmarkEnd w:id="391"/>
      <w:bookmarkEnd w:id="392"/>
      <w:bookmarkEnd w:id="393"/>
      <w:bookmarkEnd w:id="394"/>
      <w:bookmarkEnd w:id="395"/>
      <w:bookmarkEnd w:id="396"/>
      <w:bookmarkEnd w:id="397"/>
      <w:bookmarkEnd w:id="398"/>
    </w:p>
    <w:p w14:paraId="78E352DB">
      <w:pPr>
        <w:pStyle w:val="5"/>
        <w:snapToGrid w:val="0"/>
        <w:spacing w:before="0" w:after="0" w:line="360" w:lineRule="auto"/>
        <w:rPr>
          <w:rFonts w:ascii="宋体" w:hAnsi="宋体"/>
          <w:b w:val="0"/>
          <w:snapToGrid w:val="0"/>
          <w:color w:val="auto"/>
          <w:sz w:val="24"/>
          <w:szCs w:val="24"/>
          <w:highlight w:val="none"/>
        </w:rPr>
      </w:pPr>
      <w:bookmarkStart w:id="399" w:name="_Toc277082599"/>
      <w:bookmarkStart w:id="400" w:name="_Toc509218757"/>
      <w:bookmarkStart w:id="401" w:name="_Toc287607793"/>
      <w:bookmarkStart w:id="402" w:name="_Toc200513173"/>
      <w:bookmarkStart w:id="403" w:name="_Toc287620732"/>
      <w:bookmarkStart w:id="404" w:name="_Toc224103364"/>
      <w:bookmarkStart w:id="405" w:name="_Toc430530482"/>
      <w:bookmarkStart w:id="406" w:name="_Toc27983281"/>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rPr>
        <w:t>比选</w:t>
      </w:r>
      <w:r>
        <w:rPr>
          <w:rFonts w:ascii="宋体" w:hAnsi="宋体"/>
          <w:b w:val="0"/>
          <w:snapToGrid w:val="0"/>
          <w:color w:val="auto"/>
          <w:sz w:val="24"/>
          <w:szCs w:val="24"/>
          <w:highlight w:val="none"/>
        </w:rPr>
        <w:t>人的纪律要求</w:t>
      </w:r>
      <w:bookmarkEnd w:id="399"/>
      <w:bookmarkEnd w:id="400"/>
      <w:bookmarkEnd w:id="401"/>
      <w:bookmarkEnd w:id="402"/>
      <w:bookmarkEnd w:id="403"/>
      <w:bookmarkEnd w:id="404"/>
      <w:bookmarkEnd w:id="405"/>
      <w:bookmarkEnd w:id="406"/>
    </w:p>
    <w:p w14:paraId="1DCB3146">
      <w:pPr>
        <w:autoSpaceDE w:val="0"/>
        <w:autoSpaceDN w:val="0"/>
        <w:adjustRightInd w:val="0"/>
        <w:snapToGrid w:val="0"/>
        <w:spacing w:line="360" w:lineRule="auto"/>
        <w:ind w:firstLine="420"/>
        <w:rPr>
          <w:rFonts w:hint="eastAsia" w:ascii="宋体" w:hAnsi="宋体"/>
          <w:color w:val="auto"/>
          <w:highlight w:val="none"/>
        </w:rPr>
      </w:pP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人不得泄漏</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活动中应当保密的情况和资料，不得与</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串通损害国家利 益、社会公共利益或者他人合法权益，</w:t>
      </w:r>
      <w:r>
        <w:rPr>
          <w:rFonts w:ascii="宋体" w:hAnsi="宋体"/>
          <w:color w:val="auto"/>
          <w:highlight w:val="none"/>
        </w:rPr>
        <w:t>禁止</w:t>
      </w:r>
      <w:r>
        <w:rPr>
          <w:rFonts w:hint="eastAsia" w:ascii="宋体" w:hAnsi="宋体"/>
          <w:color w:val="auto"/>
          <w:highlight w:val="none"/>
        </w:rPr>
        <w:t>比选</w:t>
      </w:r>
      <w:r>
        <w:rPr>
          <w:rFonts w:ascii="宋体" w:hAnsi="宋体"/>
          <w:color w:val="auto"/>
          <w:highlight w:val="none"/>
        </w:rPr>
        <w:t>人与</w:t>
      </w:r>
      <w:r>
        <w:rPr>
          <w:rFonts w:hint="eastAsia" w:ascii="宋体" w:hAnsi="宋体"/>
          <w:color w:val="auto"/>
          <w:highlight w:val="none"/>
        </w:rPr>
        <w:t>参选人</w:t>
      </w:r>
      <w:r>
        <w:rPr>
          <w:rFonts w:ascii="宋体" w:hAnsi="宋体"/>
          <w:color w:val="auto"/>
          <w:highlight w:val="none"/>
        </w:rPr>
        <w:t>串通</w:t>
      </w:r>
      <w:r>
        <w:rPr>
          <w:rFonts w:hint="eastAsia" w:ascii="宋体" w:hAnsi="宋体"/>
          <w:color w:val="auto"/>
          <w:highlight w:val="none"/>
        </w:rPr>
        <w:t>参选</w:t>
      </w:r>
      <w:r>
        <w:rPr>
          <w:rFonts w:ascii="宋体" w:hAnsi="宋体"/>
          <w:color w:val="auto"/>
          <w:highlight w:val="none"/>
        </w:rPr>
        <w:t>。</w:t>
      </w:r>
    </w:p>
    <w:p w14:paraId="2C808AAE">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rPr>
        <w:t>比选</w:t>
      </w:r>
      <w:r>
        <w:rPr>
          <w:rFonts w:ascii="宋体" w:hAnsi="宋体"/>
          <w:color w:val="auto"/>
          <w:highlight w:val="none"/>
        </w:rPr>
        <w:t>人与</w:t>
      </w:r>
      <w:r>
        <w:rPr>
          <w:rFonts w:hint="eastAsia" w:ascii="宋体" w:hAnsi="宋体"/>
          <w:color w:val="auto"/>
          <w:highlight w:val="none"/>
        </w:rPr>
        <w:t>参选人</w:t>
      </w:r>
      <w:r>
        <w:rPr>
          <w:rFonts w:ascii="宋体" w:hAnsi="宋体"/>
          <w:color w:val="auto"/>
          <w:highlight w:val="none"/>
        </w:rPr>
        <w:t>串通</w:t>
      </w:r>
      <w:r>
        <w:rPr>
          <w:rFonts w:hint="eastAsia" w:ascii="宋体" w:hAnsi="宋体"/>
          <w:color w:val="auto"/>
          <w:highlight w:val="none"/>
        </w:rPr>
        <w:t>参选</w:t>
      </w:r>
      <w:r>
        <w:rPr>
          <w:rFonts w:ascii="宋体" w:hAnsi="宋体"/>
          <w:color w:val="auto"/>
          <w:highlight w:val="none"/>
        </w:rPr>
        <w:t>：</w:t>
      </w:r>
    </w:p>
    <w:p w14:paraId="1637AA40">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比选</w:t>
      </w:r>
      <w:r>
        <w:rPr>
          <w:rFonts w:ascii="宋体" w:hAnsi="宋体"/>
          <w:color w:val="auto"/>
          <w:highlight w:val="none"/>
        </w:rPr>
        <w:t>人在开标前开启</w:t>
      </w:r>
      <w:r>
        <w:rPr>
          <w:rFonts w:hint="eastAsia" w:ascii="宋体" w:hAnsi="宋体"/>
          <w:color w:val="auto"/>
          <w:highlight w:val="none"/>
        </w:rPr>
        <w:t>参选</w:t>
      </w:r>
      <w:r>
        <w:rPr>
          <w:rFonts w:ascii="宋体" w:hAnsi="宋体"/>
          <w:color w:val="auto"/>
          <w:highlight w:val="none"/>
        </w:rPr>
        <w:t>文件并将有关信息泄露给其他</w:t>
      </w:r>
      <w:r>
        <w:rPr>
          <w:rFonts w:hint="eastAsia" w:ascii="宋体" w:hAnsi="宋体"/>
          <w:color w:val="auto"/>
          <w:highlight w:val="none"/>
        </w:rPr>
        <w:t>参选人；</w:t>
      </w:r>
    </w:p>
    <w:p w14:paraId="051BFCEE">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比选</w:t>
      </w:r>
      <w:r>
        <w:rPr>
          <w:rFonts w:ascii="宋体" w:hAnsi="宋体"/>
          <w:color w:val="auto"/>
          <w:highlight w:val="none"/>
        </w:rPr>
        <w:t>人直接或者间接向</w:t>
      </w:r>
      <w:r>
        <w:rPr>
          <w:rFonts w:hint="eastAsia" w:ascii="宋体" w:hAnsi="宋体"/>
          <w:color w:val="auto"/>
          <w:highlight w:val="none"/>
        </w:rPr>
        <w:t>参选人</w:t>
      </w:r>
      <w:r>
        <w:rPr>
          <w:rFonts w:ascii="宋体" w:hAnsi="宋体"/>
          <w:color w:val="auto"/>
          <w:highlight w:val="none"/>
        </w:rPr>
        <w:t>泄露标底、</w:t>
      </w:r>
      <w:r>
        <w:rPr>
          <w:rFonts w:hint="eastAsia" w:ascii="宋体" w:hAnsi="宋体"/>
          <w:color w:val="auto"/>
          <w:highlight w:val="none"/>
        </w:rPr>
        <w:t>评审小组</w:t>
      </w:r>
      <w:r>
        <w:rPr>
          <w:rFonts w:ascii="宋体" w:hAnsi="宋体"/>
          <w:color w:val="auto"/>
          <w:highlight w:val="none"/>
        </w:rPr>
        <w:t>成员等信息；</w:t>
      </w:r>
    </w:p>
    <w:p w14:paraId="1DF0A5D5">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比选</w:t>
      </w:r>
      <w:r>
        <w:rPr>
          <w:rFonts w:ascii="宋体" w:hAnsi="宋体"/>
          <w:color w:val="auto"/>
          <w:highlight w:val="none"/>
        </w:rPr>
        <w:t>人明示或者暗示</w:t>
      </w:r>
      <w:r>
        <w:rPr>
          <w:rFonts w:hint="eastAsia" w:ascii="宋体" w:hAnsi="宋体"/>
          <w:color w:val="auto"/>
          <w:highlight w:val="none"/>
        </w:rPr>
        <w:t>参选人</w:t>
      </w:r>
      <w:r>
        <w:rPr>
          <w:rFonts w:ascii="宋体" w:hAnsi="宋体"/>
          <w:color w:val="auto"/>
          <w:highlight w:val="none"/>
        </w:rPr>
        <w:t>压低或者抬高</w:t>
      </w:r>
      <w:r>
        <w:rPr>
          <w:rFonts w:hint="eastAsia" w:ascii="宋体" w:hAnsi="宋体"/>
          <w:color w:val="auto"/>
          <w:highlight w:val="none"/>
        </w:rPr>
        <w:t>参选</w:t>
      </w:r>
      <w:r>
        <w:rPr>
          <w:rFonts w:ascii="宋体" w:hAnsi="宋体"/>
          <w:color w:val="auto"/>
          <w:highlight w:val="none"/>
        </w:rPr>
        <w:t>报价；</w:t>
      </w:r>
    </w:p>
    <w:p w14:paraId="13A41744">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（4）</w:t>
      </w:r>
      <w:r>
        <w:rPr>
          <w:rFonts w:hint="eastAsia" w:ascii="宋体" w:hAnsi="宋体"/>
          <w:color w:val="auto"/>
          <w:highlight w:val="none"/>
        </w:rPr>
        <w:t>比选</w:t>
      </w:r>
      <w:r>
        <w:rPr>
          <w:rFonts w:ascii="宋体" w:hAnsi="宋体"/>
          <w:color w:val="auto"/>
          <w:highlight w:val="none"/>
        </w:rPr>
        <w:t>人授意</w:t>
      </w:r>
      <w:r>
        <w:rPr>
          <w:rFonts w:hint="eastAsia" w:ascii="宋体" w:hAnsi="宋体"/>
          <w:color w:val="auto"/>
          <w:highlight w:val="none"/>
        </w:rPr>
        <w:t>参选人</w:t>
      </w:r>
      <w:r>
        <w:rPr>
          <w:rFonts w:ascii="宋体" w:hAnsi="宋体"/>
          <w:color w:val="auto"/>
          <w:highlight w:val="none"/>
        </w:rPr>
        <w:t>撤换、修改</w:t>
      </w:r>
      <w:r>
        <w:rPr>
          <w:rFonts w:hint="eastAsia" w:ascii="宋体" w:hAnsi="宋体"/>
          <w:color w:val="auto"/>
          <w:highlight w:val="none"/>
        </w:rPr>
        <w:t>参选</w:t>
      </w:r>
      <w:r>
        <w:rPr>
          <w:rFonts w:ascii="宋体" w:hAnsi="宋体"/>
          <w:color w:val="auto"/>
          <w:highlight w:val="none"/>
        </w:rPr>
        <w:t>文件；</w:t>
      </w:r>
    </w:p>
    <w:p w14:paraId="43E4BAF8">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（5）</w:t>
      </w:r>
      <w:r>
        <w:rPr>
          <w:rFonts w:hint="eastAsia" w:ascii="宋体" w:hAnsi="宋体"/>
          <w:color w:val="auto"/>
          <w:highlight w:val="none"/>
        </w:rPr>
        <w:t>比选</w:t>
      </w:r>
      <w:r>
        <w:rPr>
          <w:rFonts w:ascii="宋体" w:hAnsi="宋体"/>
          <w:color w:val="auto"/>
          <w:highlight w:val="none"/>
        </w:rPr>
        <w:t>人明示或者暗示</w:t>
      </w:r>
      <w:r>
        <w:rPr>
          <w:rFonts w:hint="eastAsia" w:ascii="宋体" w:hAnsi="宋体"/>
          <w:color w:val="auto"/>
          <w:highlight w:val="none"/>
        </w:rPr>
        <w:t>参选人</w:t>
      </w:r>
      <w:r>
        <w:rPr>
          <w:rFonts w:ascii="宋体" w:hAnsi="宋体"/>
          <w:color w:val="auto"/>
          <w:highlight w:val="none"/>
        </w:rPr>
        <w:t>为特定</w:t>
      </w:r>
      <w:r>
        <w:rPr>
          <w:rFonts w:hint="eastAsia" w:ascii="宋体" w:hAnsi="宋体"/>
          <w:color w:val="auto"/>
          <w:highlight w:val="none"/>
        </w:rPr>
        <w:t>参选人成交</w:t>
      </w:r>
      <w:r>
        <w:rPr>
          <w:rFonts w:ascii="宋体" w:hAnsi="宋体"/>
          <w:color w:val="auto"/>
          <w:highlight w:val="none"/>
        </w:rPr>
        <w:t>提供方便；</w:t>
      </w:r>
    </w:p>
    <w:p w14:paraId="14BF99B7">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rPr>
        <w:t>比选</w:t>
      </w:r>
      <w:r>
        <w:rPr>
          <w:rFonts w:ascii="宋体" w:hAnsi="宋体"/>
          <w:color w:val="auto"/>
          <w:highlight w:val="none"/>
        </w:rPr>
        <w:t>人与</w:t>
      </w:r>
      <w:r>
        <w:rPr>
          <w:rFonts w:hint="eastAsia" w:ascii="宋体" w:hAnsi="宋体"/>
          <w:color w:val="auto"/>
          <w:highlight w:val="none"/>
        </w:rPr>
        <w:t>参选人</w:t>
      </w:r>
      <w:r>
        <w:rPr>
          <w:rFonts w:ascii="宋体" w:hAnsi="宋体"/>
          <w:color w:val="auto"/>
          <w:highlight w:val="none"/>
        </w:rPr>
        <w:t>为谋求特定</w:t>
      </w:r>
      <w:r>
        <w:rPr>
          <w:rFonts w:hint="eastAsia" w:ascii="宋体" w:hAnsi="宋体"/>
          <w:color w:val="auto"/>
          <w:highlight w:val="none"/>
        </w:rPr>
        <w:t>参选人成交</w:t>
      </w:r>
      <w:r>
        <w:rPr>
          <w:rFonts w:ascii="宋体" w:hAnsi="宋体"/>
          <w:color w:val="auto"/>
          <w:highlight w:val="none"/>
        </w:rPr>
        <w:t>而采取的其他串通行为。</w:t>
      </w:r>
    </w:p>
    <w:p w14:paraId="4759371D">
      <w:pPr>
        <w:pStyle w:val="5"/>
        <w:snapToGrid w:val="0"/>
        <w:spacing w:before="0" w:after="0" w:line="360" w:lineRule="auto"/>
        <w:rPr>
          <w:rFonts w:ascii="宋体" w:hAnsi="宋体"/>
          <w:b w:val="0"/>
          <w:snapToGrid w:val="0"/>
          <w:color w:val="auto"/>
          <w:sz w:val="24"/>
          <w:szCs w:val="24"/>
          <w:highlight w:val="none"/>
        </w:rPr>
      </w:pPr>
      <w:bookmarkStart w:id="407" w:name="_Toc27983282"/>
      <w:bookmarkStart w:id="408" w:name="_Toc509218758"/>
      <w:bookmarkStart w:id="409" w:name="_Toc430530483"/>
      <w:bookmarkStart w:id="410" w:name="_Toc287620733"/>
      <w:bookmarkStart w:id="411" w:name="_Toc200513174"/>
      <w:bookmarkStart w:id="412" w:name="_Toc287607794"/>
      <w:bookmarkStart w:id="413" w:name="_Toc277082600"/>
      <w:bookmarkStart w:id="414" w:name="_Toc224103365"/>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rPr>
        <w:t>参选人</w:t>
      </w:r>
      <w:r>
        <w:rPr>
          <w:rFonts w:ascii="宋体" w:hAnsi="宋体"/>
          <w:b w:val="0"/>
          <w:snapToGrid w:val="0"/>
          <w:color w:val="auto"/>
          <w:sz w:val="24"/>
          <w:szCs w:val="24"/>
          <w:highlight w:val="none"/>
        </w:rPr>
        <w:t>的纪律要求</w:t>
      </w:r>
      <w:bookmarkEnd w:id="407"/>
      <w:bookmarkEnd w:id="408"/>
      <w:bookmarkEnd w:id="409"/>
      <w:bookmarkEnd w:id="410"/>
      <w:bookmarkEnd w:id="411"/>
      <w:bookmarkEnd w:id="412"/>
      <w:bookmarkEnd w:id="413"/>
      <w:bookmarkEnd w:id="414"/>
    </w:p>
    <w:p w14:paraId="652D663B">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不得相互串通</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或者与</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人串通</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，不得向</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人或者</w:t>
      </w:r>
      <w:r>
        <w:rPr>
          <w:rFonts w:hint="eastAsia" w:ascii="宋体" w:hAnsi="宋体"/>
          <w:snapToGrid w:val="0"/>
          <w:color w:val="auto"/>
          <w:kern w:val="0"/>
          <w:szCs w:val="21"/>
          <w:highlight w:val="none"/>
        </w:rPr>
        <w:t>评审小组</w:t>
      </w:r>
      <w:r>
        <w:rPr>
          <w:rFonts w:ascii="宋体" w:hAnsi="宋体"/>
          <w:snapToGrid w:val="0"/>
          <w:color w:val="auto"/>
          <w:kern w:val="0"/>
          <w:szCs w:val="21"/>
          <w:highlight w:val="none"/>
        </w:rPr>
        <w:t>成员行贿谋取</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，不得以他人名义</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或者以其他方式弄虚作假骗取</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不得以任何方式干扰、影响</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工作。</w:t>
      </w:r>
      <w:r>
        <w:rPr>
          <w:rFonts w:ascii="宋体" w:hAnsi="宋体"/>
          <w:color w:val="auto"/>
          <w:highlight w:val="none"/>
        </w:rPr>
        <w:t>有下列情形之一的，属于</w:t>
      </w:r>
      <w:r>
        <w:rPr>
          <w:rFonts w:hint="eastAsia" w:ascii="宋体" w:hAnsi="宋体"/>
          <w:color w:val="auto"/>
          <w:highlight w:val="none"/>
        </w:rPr>
        <w:t>参选人</w:t>
      </w:r>
      <w:r>
        <w:rPr>
          <w:rFonts w:ascii="宋体" w:hAnsi="宋体"/>
          <w:color w:val="auto"/>
          <w:highlight w:val="none"/>
        </w:rPr>
        <w:t>相互串通</w:t>
      </w:r>
      <w:r>
        <w:rPr>
          <w:rFonts w:hint="eastAsia" w:ascii="宋体" w:hAnsi="宋体"/>
          <w:color w:val="auto"/>
          <w:highlight w:val="none"/>
        </w:rPr>
        <w:t>参选</w:t>
      </w:r>
      <w:r>
        <w:rPr>
          <w:rFonts w:ascii="宋体" w:hAnsi="宋体"/>
          <w:color w:val="auto"/>
          <w:highlight w:val="none"/>
        </w:rPr>
        <w:t>：</w:t>
      </w:r>
    </w:p>
    <w:p w14:paraId="4B3C08D4">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参选人</w:t>
      </w:r>
      <w:r>
        <w:rPr>
          <w:rFonts w:ascii="宋体" w:hAnsi="宋体"/>
          <w:color w:val="auto"/>
          <w:highlight w:val="none"/>
        </w:rPr>
        <w:t>之间协商</w:t>
      </w:r>
      <w:r>
        <w:rPr>
          <w:rFonts w:hint="eastAsia" w:ascii="宋体" w:hAnsi="宋体"/>
          <w:color w:val="auto"/>
          <w:highlight w:val="none"/>
        </w:rPr>
        <w:t>参选</w:t>
      </w:r>
      <w:r>
        <w:rPr>
          <w:rFonts w:ascii="宋体" w:hAnsi="宋体"/>
          <w:color w:val="auto"/>
          <w:highlight w:val="none"/>
        </w:rPr>
        <w:t>报价等</w:t>
      </w:r>
      <w:r>
        <w:rPr>
          <w:rFonts w:hint="eastAsia" w:ascii="宋体" w:hAnsi="宋体"/>
          <w:color w:val="auto"/>
          <w:highlight w:val="none"/>
        </w:rPr>
        <w:t>参选</w:t>
      </w:r>
      <w:r>
        <w:rPr>
          <w:rFonts w:ascii="宋体" w:hAnsi="宋体"/>
          <w:color w:val="auto"/>
          <w:highlight w:val="none"/>
        </w:rPr>
        <w:t>文件的实质性内容；</w:t>
      </w:r>
    </w:p>
    <w:p w14:paraId="57F9E9AB">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参选人</w:t>
      </w:r>
      <w:r>
        <w:rPr>
          <w:rFonts w:ascii="宋体" w:hAnsi="宋体"/>
          <w:color w:val="auto"/>
          <w:highlight w:val="none"/>
        </w:rPr>
        <w:t>之间约定</w:t>
      </w:r>
      <w:r>
        <w:rPr>
          <w:rFonts w:hint="eastAsia" w:ascii="宋体" w:hAnsi="宋体"/>
          <w:color w:val="auto"/>
          <w:highlight w:val="none"/>
        </w:rPr>
        <w:t>成交</w:t>
      </w:r>
      <w:r>
        <w:rPr>
          <w:rFonts w:ascii="宋体" w:hAnsi="宋体"/>
          <w:color w:val="auto"/>
          <w:highlight w:val="none"/>
        </w:rPr>
        <w:t>人；</w:t>
      </w:r>
    </w:p>
    <w:p w14:paraId="69345E95">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参选人</w:t>
      </w:r>
      <w:r>
        <w:rPr>
          <w:rFonts w:ascii="宋体" w:hAnsi="宋体"/>
          <w:color w:val="auto"/>
          <w:highlight w:val="none"/>
        </w:rPr>
        <w:t>之间约定部分</w:t>
      </w:r>
      <w:r>
        <w:rPr>
          <w:rFonts w:hint="eastAsia" w:ascii="宋体" w:hAnsi="宋体"/>
          <w:color w:val="auto"/>
          <w:highlight w:val="none"/>
        </w:rPr>
        <w:t>参选人</w:t>
      </w:r>
      <w:r>
        <w:rPr>
          <w:rFonts w:ascii="宋体" w:hAnsi="宋体"/>
          <w:color w:val="auto"/>
          <w:highlight w:val="none"/>
        </w:rPr>
        <w:t>放弃</w:t>
      </w:r>
      <w:r>
        <w:rPr>
          <w:rFonts w:hint="eastAsia" w:ascii="宋体" w:hAnsi="宋体"/>
          <w:color w:val="auto"/>
          <w:highlight w:val="none"/>
        </w:rPr>
        <w:t>参选</w:t>
      </w:r>
      <w:r>
        <w:rPr>
          <w:rFonts w:ascii="宋体" w:hAnsi="宋体"/>
          <w:color w:val="auto"/>
          <w:highlight w:val="none"/>
        </w:rPr>
        <w:t>或者</w:t>
      </w:r>
      <w:r>
        <w:rPr>
          <w:rFonts w:hint="eastAsia" w:ascii="宋体" w:hAnsi="宋体"/>
          <w:color w:val="auto"/>
          <w:highlight w:val="none"/>
        </w:rPr>
        <w:t>成交</w:t>
      </w:r>
      <w:r>
        <w:rPr>
          <w:rFonts w:ascii="宋体" w:hAnsi="宋体"/>
          <w:color w:val="auto"/>
          <w:highlight w:val="none"/>
        </w:rPr>
        <w:t>；</w:t>
      </w:r>
    </w:p>
    <w:p w14:paraId="4DA30B7E">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rPr>
        <w:t>参选人</w:t>
      </w:r>
      <w:r>
        <w:rPr>
          <w:rFonts w:ascii="宋体" w:hAnsi="宋体"/>
          <w:color w:val="auto"/>
          <w:highlight w:val="none"/>
        </w:rPr>
        <w:t>按照该组织要求协同</w:t>
      </w:r>
      <w:r>
        <w:rPr>
          <w:rFonts w:hint="eastAsia" w:ascii="宋体" w:hAnsi="宋体"/>
          <w:color w:val="auto"/>
          <w:highlight w:val="none"/>
        </w:rPr>
        <w:t>参选</w:t>
      </w:r>
      <w:r>
        <w:rPr>
          <w:rFonts w:ascii="宋体" w:hAnsi="宋体"/>
          <w:color w:val="auto"/>
          <w:highlight w:val="none"/>
        </w:rPr>
        <w:t>；</w:t>
      </w:r>
    </w:p>
    <w:p w14:paraId="0B8095E2">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（5）</w:t>
      </w:r>
      <w:r>
        <w:rPr>
          <w:rFonts w:hint="eastAsia" w:ascii="宋体" w:hAnsi="宋体"/>
          <w:color w:val="auto"/>
          <w:highlight w:val="none"/>
        </w:rPr>
        <w:t>参选人</w:t>
      </w:r>
      <w:r>
        <w:rPr>
          <w:rFonts w:ascii="宋体" w:hAnsi="宋体"/>
          <w:color w:val="auto"/>
          <w:highlight w:val="none"/>
        </w:rPr>
        <w:t>之间为谋取</w:t>
      </w:r>
      <w:r>
        <w:rPr>
          <w:rFonts w:hint="eastAsia" w:ascii="宋体" w:hAnsi="宋体"/>
          <w:color w:val="auto"/>
          <w:highlight w:val="none"/>
        </w:rPr>
        <w:t>成交</w:t>
      </w:r>
      <w:r>
        <w:rPr>
          <w:rFonts w:ascii="宋体" w:hAnsi="宋体"/>
          <w:color w:val="auto"/>
          <w:highlight w:val="none"/>
        </w:rPr>
        <w:t>或者排斥特定</w:t>
      </w:r>
      <w:r>
        <w:rPr>
          <w:rFonts w:hint="eastAsia" w:ascii="宋体" w:hAnsi="宋体"/>
          <w:color w:val="auto"/>
          <w:highlight w:val="none"/>
        </w:rPr>
        <w:t>参选人</w:t>
      </w:r>
      <w:r>
        <w:rPr>
          <w:rFonts w:ascii="宋体" w:hAnsi="宋体"/>
          <w:color w:val="auto"/>
          <w:highlight w:val="none"/>
        </w:rPr>
        <w:t>而采取的其他联合行动。</w:t>
      </w:r>
    </w:p>
    <w:p w14:paraId="198C4435">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有下列情形之一的，视为</w:t>
      </w:r>
      <w:r>
        <w:rPr>
          <w:rFonts w:hint="eastAsia" w:ascii="宋体" w:hAnsi="宋体"/>
          <w:color w:val="auto"/>
          <w:highlight w:val="none"/>
        </w:rPr>
        <w:t>参选人</w:t>
      </w:r>
      <w:r>
        <w:rPr>
          <w:rFonts w:ascii="宋体" w:hAnsi="宋体"/>
          <w:color w:val="auto"/>
          <w:highlight w:val="none"/>
        </w:rPr>
        <w:t>相互串通</w:t>
      </w:r>
      <w:r>
        <w:rPr>
          <w:rFonts w:hint="eastAsia" w:ascii="宋体" w:hAnsi="宋体"/>
          <w:color w:val="auto"/>
          <w:highlight w:val="none"/>
        </w:rPr>
        <w:t>参选</w:t>
      </w:r>
      <w:r>
        <w:rPr>
          <w:rFonts w:ascii="宋体" w:hAnsi="宋体"/>
          <w:color w:val="auto"/>
          <w:highlight w:val="none"/>
        </w:rPr>
        <w:t>：</w:t>
      </w:r>
    </w:p>
    <w:p w14:paraId="579F70B4">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（1）不同</w:t>
      </w:r>
      <w:r>
        <w:rPr>
          <w:rFonts w:hint="eastAsia" w:ascii="宋体" w:hAnsi="宋体"/>
          <w:color w:val="auto"/>
          <w:highlight w:val="none"/>
        </w:rPr>
        <w:t>参选人</w:t>
      </w:r>
      <w:r>
        <w:rPr>
          <w:rFonts w:ascii="宋体" w:hAnsi="宋体"/>
          <w:color w:val="auto"/>
          <w:highlight w:val="none"/>
        </w:rPr>
        <w:t>的</w:t>
      </w:r>
      <w:r>
        <w:rPr>
          <w:rFonts w:hint="eastAsia" w:ascii="宋体" w:hAnsi="宋体"/>
          <w:color w:val="auto"/>
          <w:highlight w:val="none"/>
        </w:rPr>
        <w:t>参选</w:t>
      </w:r>
      <w:r>
        <w:rPr>
          <w:rFonts w:ascii="宋体" w:hAnsi="宋体"/>
          <w:color w:val="auto"/>
          <w:highlight w:val="none"/>
        </w:rPr>
        <w:t>文件由同一单位或者个人编制；</w:t>
      </w:r>
    </w:p>
    <w:p w14:paraId="69DCF923">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（2）不同</w:t>
      </w:r>
      <w:r>
        <w:rPr>
          <w:rFonts w:hint="eastAsia" w:ascii="宋体" w:hAnsi="宋体"/>
          <w:color w:val="auto"/>
          <w:highlight w:val="none"/>
        </w:rPr>
        <w:t>参选人</w:t>
      </w:r>
      <w:r>
        <w:rPr>
          <w:rFonts w:ascii="宋体" w:hAnsi="宋体"/>
          <w:color w:val="auto"/>
          <w:highlight w:val="none"/>
        </w:rPr>
        <w:t>委托同一单位或者个人办理</w:t>
      </w:r>
      <w:r>
        <w:rPr>
          <w:rFonts w:hint="eastAsia" w:ascii="宋体" w:hAnsi="宋体"/>
          <w:color w:val="auto"/>
          <w:highlight w:val="none"/>
        </w:rPr>
        <w:t>参选</w:t>
      </w:r>
      <w:r>
        <w:rPr>
          <w:rFonts w:ascii="宋体" w:hAnsi="宋体"/>
          <w:color w:val="auto"/>
          <w:highlight w:val="none"/>
        </w:rPr>
        <w:t>事宜；</w:t>
      </w:r>
    </w:p>
    <w:p w14:paraId="3C90832C">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（3）不同</w:t>
      </w:r>
      <w:r>
        <w:rPr>
          <w:rFonts w:hint="eastAsia" w:ascii="宋体" w:hAnsi="宋体"/>
          <w:color w:val="auto"/>
          <w:highlight w:val="none"/>
        </w:rPr>
        <w:t>参选人</w:t>
      </w:r>
      <w:r>
        <w:rPr>
          <w:rFonts w:ascii="宋体" w:hAnsi="宋体"/>
          <w:color w:val="auto"/>
          <w:highlight w:val="none"/>
        </w:rPr>
        <w:t>的</w:t>
      </w:r>
      <w:r>
        <w:rPr>
          <w:rFonts w:hint="eastAsia" w:ascii="宋体" w:hAnsi="宋体"/>
          <w:color w:val="auto"/>
          <w:highlight w:val="none"/>
        </w:rPr>
        <w:t>参选</w:t>
      </w:r>
      <w:r>
        <w:rPr>
          <w:rFonts w:ascii="宋体" w:hAnsi="宋体"/>
          <w:color w:val="auto"/>
          <w:highlight w:val="none"/>
        </w:rPr>
        <w:t>文件载明的项目管理成员为同一人；</w:t>
      </w:r>
    </w:p>
    <w:p w14:paraId="1EEA9002">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（4）不同</w:t>
      </w:r>
      <w:r>
        <w:rPr>
          <w:rFonts w:hint="eastAsia" w:ascii="宋体" w:hAnsi="宋体"/>
          <w:color w:val="auto"/>
          <w:highlight w:val="none"/>
        </w:rPr>
        <w:t>参选人</w:t>
      </w:r>
      <w:r>
        <w:rPr>
          <w:rFonts w:ascii="宋体" w:hAnsi="宋体"/>
          <w:color w:val="auto"/>
          <w:highlight w:val="none"/>
        </w:rPr>
        <w:t>的</w:t>
      </w:r>
      <w:r>
        <w:rPr>
          <w:rFonts w:hint="eastAsia" w:ascii="宋体" w:hAnsi="宋体"/>
          <w:color w:val="auto"/>
          <w:highlight w:val="none"/>
        </w:rPr>
        <w:t>参选</w:t>
      </w:r>
      <w:r>
        <w:rPr>
          <w:rFonts w:ascii="宋体" w:hAnsi="宋体"/>
          <w:color w:val="auto"/>
          <w:highlight w:val="none"/>
        </w:rPr>
        <w:t>文件异常一致或者</w:t>
      </w:r>
      <w:r>
        <w:rPr>
          <w:rFonts w:hint="eastAsia" w:ascii="宋体" w:hAnsi="宋体"/>
          <w:color w:val="auto"/>
          <w:highlight w:val="none"/>
        </w:rPr>
        <w:t>参选</w:t>
      </w:r>
      <w:r>
        <w:rPr>
          <w:rFonts w:ascii="宋体" w:hAnsi="宋体"/>
          <w:color w:val="auto"/>
          <w:highlight w:val="none"/>
        </w:rPr>
        <w:t>报价呈规律性差异；</w:t>
      </w:r>
    </w:p>
    <w:p w14:paraId="3C0A740B">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（5）不同</w:t>
      </w:r>
      <w:r>
        <w:rPr>
          <w:rFonts w:hint="eastAsia" w:ascii="宋体" w:hAnsi="宋体"/>
          <w:color w:val="auto"/>
          <w:highlight w:val="none"/>
        </w:rPr>
        <w:t>参选人</w:t>
      </w:r>
      <w:r>
        <w:rPr>
          <w:rFonts w:ascii="宋体" w:hAnsi="宋体"/>
          <w:color w:val="auto"/>
          <w:highlight w:val="none"/>
        </w:rPr>
        <w:t>的</w:t>
      </w:r>
      <w:r>
        <w:rPr>
          <w:rFonts w:hint="eastAsia" w:ascii="宋体" w:hAnsi="宋体"/>
          <w:color w:val="auto"/>
          <w:highlight w:val="none"/>
        </w:rPr>
        <w:t>参选</w:t>
      </w:r>
      <w:r>
        <w:rPr>
          <w:rFonts w:ascii="宋体" w:hAnsi="宋体"/>
          <w:color w:val="auto"/>
          <w:highlight w:val="none"/>
        </w:rPr>
        <w:t>文件相互混装；</w:t>
      </w:r>
    </w:p>
    <w:p w14:paraId="5931A510">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rPr>
        <w:t>参选人</w:t>
      </w:r>
      <w:r>
        <w:rPr>
          <w:rFonts w:ascii="宋体" w:hAnsi="宋体"/>
          <w:color w:val="auto"/>
          <w:highlight w:val="none"/>
        </w:rPr>
        <w:t>的</w:t>
      </w:r>
      <w:r>
        <w:rPr>
          <w:rFonts w:hint="eastAsia" w:ascii="宋体" w:hAnsi="宋体"/>
          <w:color w:val="auto"/>
          <w:highlight w:val="none"/>
        </w:rPr>
        <w:t>参选</w:t>
      </w:r>
      <w:r>
        <w:rPr>
          <w:rFonts w:ascii="宋体" w:hAnsi="宋体"/>
          <w:color w:val="auto"/>
          <w:highlight w:val="none"/>
        </w:rPr>
        <w:t>保证金从同一单位或者个人的账户转出。</w:t>
      </w:r>
    </w:p>
    <w:p w14:paraId="483C4351">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使用通过受让或者租借等方式获取的资格、资质证书</w:t>
      </w:r>
      <w:r>
        <w:rPr>
          <w:rFonts w:hint="eastAsia" w:ascii="宋体" w:hAnsi="宋体"/>
          <w:color w:val="auto"/>
          <w:highlight w:val="none"/>
        </w:rPr>
        <w:t>参选</w:t>
      </w:r>
      <w:r>
        <w:rPr>
          <w:rFonts w:ascii="宋体" w:hAnsi="宋体"/>
          <w:color w:val="auto"/>
          <w:highlight w:val="none"/>
        </w:rPr>
        <w:t>的，属于以他人名义</w:t>
      </w:r>
      <w:r>
        <w:rPr>
          <w:rFonts w:hint="eastAsia" w:ascii="宋体" w:hAnsi="宋体"/>
          <w:color w:val="auto"/>
          <w:highlight w:val="none"/>
        </w:rPr>
        <w:t>参选</w:t>
      </w:r>
      <w:r>
        <w:rPr>
          <w:rFonts w:ascii="宋体" w:hAnsi="宋体"/>
          <w:color w:val="auto"/>
          <w:highlight w:val="none"/>
        </w:rPr>
        <w:t>。</w:t>
      </w:r>
    </w:p>
    <w:p w14:paraId="4E5409BE">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参选人</w:t>
      </w:r>
      <w:r>
        <w:rPr>
          <w:rFonts w:ascii="宋体" w:hAnsi="宋体"/>
          <w:color w:val="auto"/>
          <w:highlight w:val="none"/>
        </w:rPr>
        <w:t>有下列情形之一的，属于以其他方式弄虚作假的行为：</w:t>
      </w:r>
    </w:p>
    <w:p w14:paraId="51EB6BFF">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（一）使用伪造、变造的许可证件；</w:t>
      </w:r>
    </w:p>
    <w:p w14:paraId="3D568064">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（二）提供虚假的财务状况或者业绩；</w:t>
      </w:r>
    </w:p>
    <w:p w14:paraId="20A5B043">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（三）提供虚假的项目负责人或者主要技术人员简历、劳动关系证明；</w:t>
      </w:r>
    </w:p>
    <w:p w14:paraId="0DF89510">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（四）提供虚假的信用状况；</w:t>
      </w:r>
    </w:p>
    <w:p w14:paraId="2DD864B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（五）其他弄虚作假的行为。</w:t>
      </w:r>
    </w:p>
    <w:p w14:paraId="3406BE5B">
      <w:pPr>
        <w:pStyle w:val="5"/>
        <w:snapToGrid w:val="0"/>
        <w:spacing w:before="0" w:after="0" w:line="360" w:lineRule="auto"/>
        <w:rPr>
          <w:rFonts w:ascii="宋体" w:hAnsi="宋体"/>
          <w:b w:val="0"/>
          <w:snapToGrid w:val="0"/>
          <w:color w:val="auto"/>
          <w:sz w:val="24"/>
          <w:szCs w:val="24"/>
          <w:highlight w:val="none"/>
        </w:rPr>
      </w:pPr>
      <w:bookmarkStart w:id="415" w:name="_Toc224103366"/>
      <w:bookmarkStart w:id="416" w:name="_Toc200513175"/>
      <w:bookmarkStart w:id="417" w:name="_Toc27983283"/>
      <w:bookmarkStart w:id="418" w:name="_Toc287620734"/>
      <w:bookmarkStart w:id="419" w:name="_Toc277082601"/>
      <w:bookmarkStart w:id="420" w:name="_Toc509218759"/>
      <w:bookmarkStart w:id="421" w:name="_Toc287607795"/>
      <w:bookmarkStart w:id="422" w:name="_Toc430530484"/>
      <w:r>
        <w:rPr>
          <w:rFonts w:ascii="宋体" w:hAnsi="宋体"/>
          <w:b w:val="0"/>
          <w:snapToGrid w:val="0"/>
          <w:color w:val="auto"/>
          <w:sz w:val="24"/>
          <w:szCs w:val="24"/>
          <w:highlight w:val="none"/>
        </w:rPr>
        <w:t>9.3  对</w:t>
      </w:r>
      <w:r>
        <w:rPr>
          <w:rFonts w:hint="eastAsia" w:ascii="宋体" w:hAnsi="宋体"/>
          <w:b w:val="0"/>
          <w:snapToGrid w:val="0"/>
          <w:color w:val="auto"/>
          <w:sz w:val="24"/>
          <w:szCs w:val="24"/>
          <w:highlight w:val="none"/>
        </w:rPr>
        <w:t>评审小组</w:t>
      </w:r>
      <w:r>
        <w:rPr>
          <w:rFonts w:ascii="宋体" w:hAnsi="宋体"/>
          <w:b w:val="0"/>
          <w:snapToGrid w:val="0"/>
          <w:color w:val="auto"/>
          <w:sz w:val="24"/>
          <w:szCs w:val="24"/>
          <w:highlight w:val="none"/>
        </w:rPr>
        <w:t>成员的纪律要求</w:t>
      </w:r>
      <w:bookmarkEnd w:id="415"/>
      <w:bookmarkEnd w:id="416"/>
      <w:bookmarkEnd w:id="417"/>
      <w:bookmarkEnd w:id="418"/>
      <w:bookmarkEnd w:id="419"/>
      <w:bookmarkEnd w:id="420"/>
      <w:bookmarkEnd w:id="421"/>
      <w:bookmarkEnd w:id="422"/>
    </w:p>
    <w:p w14:paraId="4F8A0F6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评审小组</w:t>
      </w:r>
      <w:r>
        <w:rPr>
          <w:rFonts w:ascii="宋体" w:hAnsi="宋体"/>
          <w:snapToGrid w:val="0"/>
          <w:color w:val="auto"/>
          <w:kern w:val="0"/>
          <w:szCs w:val="21"/>
          <w:highlight w:val="none"/>
        </w:rPr>
        <w:t>成员不得收受他人的财物或者其他好处，不得向他人透漏对</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文件的评审和比较、</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候选人的推荐情况以及</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有关的其他情况。在</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活动中，</w:t>
      </w:r>
      <w:r>
        <w:rPr>
          <w:rFonts w:hint="eastAsia" w:ascii="宋体" w:hAnsi="宋体"/>
          <w:snapToGrid w:val="0"/>
          <w:color w:val="auto"/>
          <w:kern w:val="0"/>
          <w:szCs w:val="21"/>
          <w:highlight w:val="none"/>
        </w:rPr>
        <w:t>评审小组</w:t>
      </w:r>
      <w:r>
        <w:rPr>
          <w:rFonts w:ascii="宋体" w:hAnsi="宋体"/>
          <w:snapToGrid w:val="0"/>
          <w:color w:val="auto"/>
          <w:kern w:val="0"/>
          <w:szCs w:val="21"/>
          <w:highlight w:val="none"/>
        </w:rPr>
        <w:t>成员不得擅离职守，影响</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程序正常进行，不得使用第三章“</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办法”没有规定的评审因素和标准进行</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w:t>
      </w:r>
    </w:p>
    <w:p w14:paraId="60891D59">
      <w:pPr>
        <w:pStyle w:val="5"/>
        <w:snapToGrid w:val="0"/>
        <w:spacing w:before="0" w:after="0" w:line="360" w:lineRule="auto"/>
        <w:rPr>
          <w:rFonts w:ascii="宋体" w:hAnsi="宋体"/>
          <w:b w:val="0"/>
          <w:snapToGrid w:val="0"/>
          <w:color w:val="auto"/>
          <w:sz w:val="24"/>
          <w:szCs w:val="24"/>
          <w:highlight w:val="none"/>
        </w:rPr>
      </w:pPr>
      <w:bookmarkStart w:id="423" w:name="_Toc509218760"/>
      <w:bookmarkStart w:id="424" w:name="_Toc287620735"/>
      <w:bookmarkStart w:id="425" w:name="_Toc224103367"/>
      <w:bookmarkStart w:id="426" w:name="_Toc27983284"/>
      <w:bookmarkStart w:id="427" w:name="_Toc277082602"/>
      <w:bookmarkStart w:id="428" w:name="_Toc200513176"/>
      <w:bookmarkStart w:id="429" w:name="_Toc430530485"/>
      <w:bookmarkStart w:id="430" w:name="_Toc287607796"/>
      <w:r>
        <w:rPr>
          <w:rFonts w:ascii="宋体" w:hAnsi="宋体"/>
          <w:b w:val="0"/>
          <w:snapToGrid w:val="0"/>
          <w:color w:val="auto"/>
          <w:sz w:val="24"/>
          <w:szCs w:val="24"/>
          <w:highlight w:val="none"/>
        </w:rPr>
        <w:t>9.4  对与</w:t>
      </w:r>
      <w:r>
        <w:rPr>
          <w:rFonts w:hint="eastAsia" w:ascii="宋体" w:hAnsi="宋体"/>
          <w:b w:val="0"/>
          <w:snapToGrid w:val="0"/>
          <w:color w:val="auto"/>
          <w:sz w:val="24"/>
          <w:szCs w:val="24"/>
          <w:highlight w:val="none"/>
        </w:rPr>
        <w:t>评审</w:t>
      </w:r>
      <w:r>
        <w:rPr>
          <w:rFonts w:ascii="宋体" w:hAnsi="宋体"/>
          <w:b w:val="0"/>
          <w:snapToGrid w:val="0"/>
          <w:color w:val="auto"/>
          <w:sz w:val="24"/>
          <w:szCs w:val="24"/>
          <w:highlight w:val="none"/>
        </w:rPr>
        <w:t>活动有关的工作人员的纪律要求</w:t>
      </w:r>
      <w:bookmarkEnd w:id="423"/>
      <w:bookmarkEnd w:id="424"/>
      <w:bookmarkEnd w:id="425"/>
      <w:bookmarkEnd w:id="426"/>
      <w:bookmarkEnd w:id="427"/>
      <w:bookmarkEnd w:id="428"/>
      <w:bookmarkEnd w:id="429"/>
      <w:bookmarkEnd w:id="430"/>
    </w:p>
    <w:p w14:paraId="5CB816A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活动有关的工作人员不得收受他人的财物或者其他好处，不得向他人透漏对</w:t>
      </w:r>
      <w:r>
        <w:rPr>
          <w:rFonts w:hint="eastAsia" w:ascii="宋体" w:hAnsi="宋体"/>
          <w:snapToGrid w:val="0"/>
          <w:color w:val="auto"/>
          <w:kern w:val="0"/>
          <w:szCs w:val="21"/>
          <w:highlight w:val="none"/>
        </w:rPr>
        <w:t>参选</w:t>
      </w:r>
      <w:r>
        <w:rPr>
          <w:rFonts w:ascii="宋体" w:hAnsi="宋体"/>
          <w:snapToGrid w:val="0"/>
          <w:color w:val="auto"/>
          <w:kern w:val="0"/>
          <w:szCs w:val="21"/>
          <w:highlight w:val="none"/>
        </w:rPr>
        <w:t>文件的评审和比较、</w:t>
      </w:r>
      <w:r>
        <w:rPr>
          <w:rFonts w:hint="eastAsia" w:ascii="宋体" w:hAnsi="宋体"/>
          <w:snapToGrid w:val="0"/>
          <w:color w:val="auto"/>
          <w:kern w:val="0"/>
          <w:szCs w:val="21"/>
          <w:highlight w:val="none"/>
        </w:rPr>
        <w:t>成交</w:t>
      </w:r>
      <w:r>
        <w:rPr>
          <w:rFonts w:ascii="宋体" w:hAnsi="宋体"/>
          <w:snapToGrid w:val="0"/>
          <w:color w:val="auto"/>
          <w:kern w:val="0"/>
          <w:szCs w:val="21"/>
          <w:highlight w:val="none"/>
        </w:rPr>
        <w:t>候选人的推荐情况以及与</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有关的其他情况。在</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活动中，与</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活动有关的工作人员不得擅离职守，影响</w:t>
      </w:r>
      <w:r>
        <w:rPr>
          <w:rFonts w:hint="eastAsia" w:ascii="宋体" w:hAnsi="宋体"/>
          <w:snapToGrid w:val="0"/>
          <w:color w:val="auto"/>
          <w:kern w:val="0"/>
          <w:szCs w:val="21"/>
          <w:highlight w:val="none"/>
        </w:rPr>
        <w:t>评审</w:t>
      </w:r>
      <w:r>
        <w:rPr>
          <w:rFonts w:ascii="宋体" w:hAnsi="宋体"/>
          <w:snapToGrid w:val="0"/>
          <w:color w:val="auto"/>
          <w:kern w:val="0"/>
          <w:szCs w:val="21"/>
          <w:highlight w:val="none"/>
        </w:rPr>
        <w:t>程序正常进行。</w:t>
      </w:r>
    </w:p>
    <w:p w14:paraId="1824CB92">
      <w:pPr>
        <w:pStyle w:val="5"/>
        <w:snapToGrid w:val="0"/>
        <w:spacing w:before="0" w:after="0" w:line="360" w:lineRule="auto"/>
        <w:rPr>
          <w:rFonts w:ascii="宋体" w:hAnsi="宋体"/>
          <w:b w:val="0"/>
          <w:snapToGrid w:val="0"/>
          <w:color w:val="auto"/>
          <w:sz w:val="24"/>
          <w:szCs w:val="24"/>
          <w:highlight w:val="none"/>
        </w:rPr>
      </w:pPr>
      <w:bookmarkStart w:id="431" w:name="_Toc277082603"/>
      <w:bookmarkStart w:id="432" w:name="_Toc224103368"/>
      <w:bookmarkStart w:id="433" w:name="_Toc287607797"/>
      <w:bookmarkStart w:id="434" w:name="_Toc200513177"/>
      <w:bookmarkStart w:id="435" w:name="_Toc27983285"/>
      <w:bookmarkStart w:id="436" w:name="_Toc430530486"/>
      <w:bookmarkStart w:id="437" w:name="_Toc509218761"/>
      <w:bookmarkStart w:id="438" w:name="_Toc287620736"/>
      <w:r>
        <w:rPr>
          <w:rFonts w:ascii="宋体" w:hAnsi="宋体"/>
          <w:b w:val="0"/>
          <w:snapToGrid w:val="0"/>
          <w:color w:val="auto"/>
          <w:sz w:val="24"/>
          <w:szCs w:val="24"/>
          <w:highlight w:val="none"/>
        </w:rPr>
        <w:t>9.5  投诉</w:t>
      </w:r>
      <w:bookmarkEnd w:id="431"/>
      <w:bookmarkEnd w:id="432"/>
      <w:bookmarkEnd w:id="433"/>
      <w:bookmarkEnd w:id="434"/>
      <w:bookmarkEnd w:id="435"/>
      <w:bookmarkEnd w:id="436"/>
      <w:bookmarkEnd w:id="437"/>
      <w:bookmarkEnd w:id="438"/>
    </w:p>
    <w:p w14:paraId="480724A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和其他利害关系人认为本次</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活动违反法律、法规和规章规定的，有权向有关行政监督部门投诉。</w:t>
      </w:r>
    </w:p>
    <w:p w14:paraId="0C511E55">
      <w:pPr>
        <w:pStyle w:val="4"/>
        <w:spacing w:before="0" w:after="0" w:line="360" w:lineRule="auto"/>
        <w:rPr>
          <w:rFonts w:ascii="宋体" w:hAnsi="宋体"/>
          <w:b w:val="0"/>
          <w:snapToGrid w:val="0"/>
          <w:color w:val="auto"/>
          <w:highlight w:val="none"/>
        </w:rPr>
      </w:pPr>
      <w:bookmarkStart w:id="439" w:name="_Toc277082604"/>
      <w:bookmarkStart w:id="440" w:name="_Toc287607798"/>
      <w:bookmarkStart w:id="441" w:name="_Toc27983286"/>
      <w:bookmarkStart w:id="442" w:name="_Toc287620737"/>
      <w:bookmarkStart w:id="443" w:name="_Toc200513178"/>
      <w:bookmarkStart w:id="444" w:name="_Toc509218762"/>
      <w:bookmarkStart w:id="445" w:name="_Toc430530487"/>
      <w:bookmarkStart w:id="446" w:name="_Toc224103369"/>
      <w:r>
        <w:rPr>
          <w:rFonts w:ascii="宋体" w:hAnsi="宋体"/>
          <w:b w:val="0"/>
          <w:snapToGrid w:val="0"/>
          <w:color w:val="auto"/>
          <w:highlight w:val="none"/>
        </w:rPr>
        <w:t>10. 需要补充的其他内容</w:t>
      </w:r>
      <w:bookmarkEnd w:id="439"/>
      <w:bookmarkEnd w:id="440"/>
      <w:bookmarkEnd w:id="441"/>
      <w:bookmarkEnd w:id="442"/>
      <w:bookmarkEnd w:id="443"/>
      <w:bookmarkEnd w:id="444"/>
      <w:bookmarkEnd w:id="445"/>
      <w:bookmarkEnd w:id="446"/>
    </w:p>
    <w:p w14:paraId="2ABE228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rPr>
        <w:t>参选人</w:t>
      </w:r>
      <w:r>
        <w:rPr>
          <w:rFonts w:ascii="宋体" w:hAnsi="宋体"/>
          <w:snapToGrid w:val="0"/>
          <w:color w:val="auto"/>
          <w:kern w:val="0"/>
          <w:szCs w:val="21"/>
          <w:highlight w:val="none"/>
        </w:rPr>
        <w:t>须知前附表。</w:t>
      </w:r>
    </w:p>
    <w:p w14:paraId="53D27D6B">
      <w:pPr>
        <w:pStyle w:val="3"/>
        <w:spacing w:line="360" w:lineRule="auto"/>
        <w:jc w:val="center"/>
        <w:rPr>
          <w:rFonts w:ascii="宋体" w:hAnsi="宋体"/>
          <w:snapToGrid w:val="0"/>
          <w:color w:val="auto"/>
          <w:kern w:val="0"/>
          <w:highlight w:val="none"/>
        </w:rPr>
      </w:pPr>
      <w:r>
        <w:rPr>
          <w:rFonts w:ascii="宋体" w:hAnsi="宋体"/>
          <w:color w:val="auto"/>
          <w:kern w:val="0"/>
          <w:sz w:val="24"/>
          <w:highlight w:val="none"/>
        </w:rPr>
        <w:br w:type="page"/>
      </w:r>
      <w:bookmarkStart w:id="447" w:name="_Toc109032460"/>
      <w:bookmarkStart w:id="448" w:name="_Toc27983287"/>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评审</w:t>
      </w:r>
      <w:r>
        <w:rPr>
          <w:rFonts w:ascii="宋体" w:hAnsi="宋体"/>
          <w:snapToGrid w:val="0"/>
          <w:color w:val="auto"/>
          <w:kern w:val="0"/>
          <w:highlight w:val="none"/>
        </w:rPr>
        <w:t>办法（</w:t>
      </w:r>
      <w:r>
        <w:rPr>
          <w:rFonts w:hint="eastAsia" w:ascii="宋体" w:hAnsi="宋体"/>
          <w:snapToGrid w:val="0"/>
          <w:color w:val="auto"/>
          <w:kern w:val="0"/>
          <w:highlight w:val="none"/>
        </w:rPr>
        <w:t>经评审的最低参选价法</w:t>
      </w:r>
      <w:r>
        <w:rPr>
          <w:rFonts w:ascii="宋体" w:hAnsi="宋体"/>
          <w:snapToGrid w:val="0"/>
          <w:color w:val="auto"/>
          <w:kern w:val="0"/>
          <w:highlight w:val="none"/>
        </w:rPr>
        <w:t>）</w:t>
      </w:r>
      <w:bookmarkEnd w:id="447"/>
      <w:bookmarkEnd w:id="448"/>
    </w:p>
    <w:p w14:paraId="7F8E9B62">
      <w:pPr>
        <w:keepNext/>
        <w:keepLines/>
        <w:spacing w:line="360" w:lineRule="auto"/>
        <w:outlineLvl w:val="1"/>
        <w:rPr>
          <w:rFonts w:ascii="宋体" w:hAnsi="宋体"/>
          <w:b/>
          <w:color w:val="auto"/>
          <w:sz w:val="32"/>
          <w:szCs w:val="32"/>
          <w:highlight w:val="none"/>
        </w:rPr>
      </w:pPr>
      <w:bookmarkStart w:id="449" w:name="_Toc27983288"/>
      <w:r>
        <w:rPr>
          <w:rFonts w:hint="eastAsia" w:ascii="宋体" w:hAnsi="宋体"/>
          <w:b/>
          <w:color w:val="auto"/>
          <w:sz w:val="32"/>
          <w:szCs w:val="32"/>
          <w:highlight w:val="none"/>
        </w:rPr>
        <w:t>评审办法前附表</w:t>
      </w:r>
      <w:bookmarkEnd w:id="449"/>
    </w:p>
    <w:p w14:paraId="01689BD0">
      <w:pPr>
        <w:spacing w:line="360" w:lineRule="auto"/>
        <w:ind w:firstLine="427" w:firstLineChars="196"/>
        <w:rPr>
          <w:rFonts w:ascii="宋体" w:hAnsi="宋体"/>
          <w:color w:val="auto"/>
          <w:spacing w:val="4"/>
          <w:kern w:val="0"/>
          <w:szCs w:val="21"/>
          <w:highlight w:val="none"/>
        </w:rPr>
      </w:pPr>
      <w:bookmarkStart w:id="450" w:name="_Toc13210726"/>
      <w:r>
        <w:rPr>
          <w:rFonts w:hint="eastAsia" w:ascii="宋体" w:hAnsi="宋体"/>
          <w:color w:val="auto"/>
          <w:spacing w:val="4"/>
          <w:kern w:val="0"/>
          <w:szCs w:val="21"/>
          <w:highlight w:val="none"/>
        </w:rPr>
        <w:t>评审</w:t>
      </w:r>
      <w:r>
        <w:rPr>
          <w:rFonts w:ascii="宋体" w:hAnsi="宋体"/>
          <w:color w:val="auto"/>
          <w:spacing w:val="4"/>
          <w:kern w:val="0"/>
          <w:szCs w:val="21"/>
          <w:highlight w:val="none"/>
        </w:rPr>
        <w:t>办法前附表中的评审内容必须和</w:t>
      </w:r>
      <w:r>
        <w:rPr>
          <w:rFonts w:hint="eastAsia" w:ascii="宋体" w:hAnsi="宋体"/>
          <w:color w:val="auto"/>
          <w:spacing w:val="4"/>
          <w:kern w:val="0"/>
          <w:szCs w:val="21"/>
          <w:highlight w:val="none"/>
        </w:rPr>
        <w:t>参选人</w:t>
      </w:r>
      <w:r>
        <w:rPr>
          <w:rFonts w:ascii="宋体" w:hAnsi="宋体"/>
          <w:color w:val="auto"/>
          <w:spacing w:val="4"/>
          <w:kern w:val="0"/>
          <w:szCs w:val="21"/>
          <w:highlight w:val="none"/>
        </w:rPr>
        <w:t>须知前附表中的对应内容一致，若</w:t>
      </w:r>
      <w:r>
        <w:rPr>
          <w:rFonts w:hint="eastAsia" w:ascii="宋体" w:hAnsi="宋体"/>
          <w:color w:val="auto"/>
          <w:spacing w:val="4"/>
          <w:kern w:val="0"/>
          <w:szCs w:val="21"/>
          <w:highlight w:val="none"/>
        </w:rPr>
        <w:t>参选人</w:t>
      </w:r>
      <w:r>
        <w:rPr>
          <w:rFonts w:ascii="宋体" w:hAnsi="宋体"/>
          <w:color w:val="auto"/>
          <w:spacing w:val="4"/>
          <w:kern w:val="0"/>
          <w:szCs w:val="21"/>
          <w:highlight w:val="none"/>
        </w:rPr>
        <w:t>须知前附表中未作要求的内容，不得列入</w:t>
      </w:r>
      <w:r>
        <w:rPr>
          <w:rFonts w:hint="eastAsia" w:ascii="宋体" w:hAnsi="宋体"/>
          <w:color w:val="auto"/>
          <w:spacing w:val="4"/>
          <w:kern w:val="0"/>
          <w:szCs w:val="21"/>
          <w:highlight w:val="none"/>
        </w:rPr>
        <w:t>评审</w:t>
      </w:r>
      <w:r>
        <w:rPr>
          <w:rFonts w:ascii="宋体" w:hAnsi="宋体"/>
          <w:color w:val="auto"/>
          <w:spacing w:val="4"/>
          <w:kern w:val="0"/>
          <w:szCs w:val="21"/>
          <w:highlight w:val="none"/>
        </w:rPr>
        <w:t>办法前附表作为评定依据。</w:t>
      </w:r>
      <w:bookmarkEnd w:id="450"/>
    </w:p>
    <w:tbl>
      <w:tblPr>
        <w:tblStyle w:val="47"/>
        <w:tblW w:w="545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0"/>
        <w:gridCol w:w="1264"/>
        <w:gridCol w:w="2424"/>
        <w:gridCol w:w="5899"/>
      </w:tblGrid>
      <w:tr w14:paraId="014C9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463" w:type="pct"/>
            <w:tcBorders>
              <w:right w:val="single" w:color="auto" w:sz="4" w:space="0"/>
            </w:tcBorders>
            <w:noWrap w:val="0"/>
            <w:vAlign w:val="center"/>
          </w:tcPr>
          <w:p w14:paraId="354A7EB3">
            <w:pPr>
              <w:spacing w:line="360" w:lineRule="auto"/>
              <w:jc w:val="center"/>
              <w:rPr>
                <w:rFonts w:ascii="宋体" w:hAnsi="宋体"/>
                <w:b/>
                <w:color w:val="auto"/>
                <w:kern w:val="0"/>
                <w:highlight w:val="none"/>
              </w:rPr>
            </w:pPr>
            <w:r>
              <w:rPr>
                <w:rFonts w:ascii="宋体" w:hAnsi="宋体"/>
                <w:b/>
                <w:color w:val="auto"/>
                <w:kern w:val="0"/>
                <w:highlight w:val="none"/>
              </w:rPr>
              <w:t>条款号</w:t>
            </w:r>
          </w:p>
        </w:tc>
        <w:tc>
          <w:tcPr>
            <w:tcW w:w="598" w:type="pct"/>
            <w:tcBorders>
              <w:left w:val="single" w:color="auto" w:sz="4" w:space="0"/>
            </w:tcBorders>
            <w:noWrap w:val="0"/>
            <w:vAlign w:val="center"/>
          </w:tcPr>
          <w:p w14:paraId="651B5634">
            <w:pPr>
              <w:spacing w:line="360" w:lineRule="auto"/>
              <w:jc w:val="center"/>
              <w:rPr>
                <w:rFonts w:ascii="宋体" w:hAnsi="宋体"/>
                <w:b/>
                <w:color w:val="auto"/>
                <w:kern w:val="0"/>
                <w:highlight w:val="none"/>
              </w:rPr>
            </w:pPr>
            <w:r>
              <w:rPr>
                <w:rFonts w:ascii="宋体" w:hAnsi="宋体"/>
                <w:b/>
                <w:color w:val="auto"/>
                <w:kern w:val="0"/>
                <w:highlight w:val="none"/>
              </w:rPr>
              <w:t>评审因素</w:t>
            </w:r>
          </w:p>
        </w:tc>
        <w:tc>
          <w:tcPr>
            <w:tcW w:w="3938" w:type="pct"/>
            <w:gridSpan w:val="2"/>
            <w:noWrap w:val="0"/>
            <w:vAlign w:val="center"/>
          </w:tcPr>
          <w:p w14:paraId="3218988D">
            <w:pPr>
              <w:spacing w:line="360" w:lineRule="auto"/>
              <w:jc w:val="center"/>
              <w:rPr>
                <w:rFonts w:ascii="宋体" w:hAnsi="宋体"/>
                <w:b/>
                <w:color w:val="auto"/>
                <w:kern w:val="0"/>
                <w:highlight w:val="none"/>
              </w:rPr>
            </w:pPr>
            <w:r>
              <w:rPr>
                <w:rFonts w:ascii="宋体" w:hAnsi="宋体"/>
                <w:b/>
                <w:color w:val="auto"/>
                <w:kern w:val="0"/>
                <w:highlight w:val="none"/>
              </w:rPr>
              <w:t>评审标准</w:t>
            </w:r>
          </w:p>
        </w:tc>
      </w:tr>
      <w:tr w14:paraId="01134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tcBorders>
              <w:right w:val="single" w:color="auto" w:sz="4" w:space="0"/>
            </w:tcBorders>
            <w:noWrap w:val="0"/>
            <w:vAlign w:val="center"/>
          </w:tcPr>
          <w:p w14:paraId="42EFDB5C">
            <w:pPr>
              <w:pStyle w:val="289"/>
              <w:spacing w:line="360" w:lineRule="auto"/>
              <w:ind w:firstLine="210" w:firstLineChars="100"/>
              <w:rPr>
                <w:color w:val="auto"/>
                <w:sz w:val="21"/>
                <w:szCs w:val="21"/>
                <w:highlight w:val="none"/>
              </w:rPr>
            </w:pPr>
            <w:r>
              <w:rPr>
                <w:color w:val="auto"/>
                <w:sz w:val="21"/>
                <w:szCs w:val="21"/>
                <w:highlight w:val="none"/>
              </w:rPr>
              <w:t>1</w:t>
            </w:r>
          </w:p>
        </w:tc>
        <w:tc>
          <w:tcPr>
            <w:tcW w:w="598" w:type="pct"/>
            <w:tcBorders>
              <w:left w:val="single" w:color="auto" w:sz="4" w:space="0"/>
            </w:tcBorders>
            <w:noWrap w:val="0"/>
            <w:vAlign w:val="center"/>
          </w:tcPr>
          <w:p w14:paraId="6ADED172">
            <w:pPr>
              <w:pStyle w:val="289"/>
              <w:spacing w:line="360" w:lineRule="auto"/>
              <w:ind w:firstLine="0" w:firstLineChars="0"/>
              <w:jc w:val="center"/>
              <w:rPr>
                <w:color w:val="auto"/>
                <w:sz w:val="21"/>
                <w:szCs w:val="21"/>
                <w:highlight w:val="none"/>
              </w:rPr>
            </w:pPr>
            <w:r>
              <w:rPr>
                <w:rFonts w:hint="eastAsia"/>
                <w:color w:val="auto"/>
                <w:sz w:val="21"/>
                <w:szCs w:val="21"/>
                <w:highlight w:val="none"/>
              </w:rPr>
              <w:t>评审办法</w:t>
            </w:r>
          </w:p>
        </w:tc>
        <w:tc>
          <w:tcPr>
            <w:tcW w:w="3938" w:type="pct"/>
            <w:gridSpan w:val="2"/>
            <w:noWrap w:val="0"/>
            <w:vAlign w:val="center"/>
          </w:tcPr>
          <w:p w14:paraId="053CC6A7">
            <w:pPr>
              <w:spacing w:line="360" w:lineRule="auto"/>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审采用经评审的最低参选价法，评审小组按照本章第2.1款进行报价排序，按照本章第2.2款进行符合性审查，符合性审查合格的参选人中按参选下浮比例由高到低推荐成交候选人，或根据比选人授权直接确定成交人。若出现参选人参选报价相同的，由评审小组按照</w:t>
            </w:r>
            <w:r>
              <w:rPr>
                <w:rFonts w:hint="eastAsia" w:ascii="宋体" w:hAnsi="宋体"/>
                <w:spacing w:val="4"/>
                <w:kern w:val="0"/>
                <w:szCs w:val="21"/>
                <w:u w:val="single"/>
              </w:rPr>
              <w:t>有效业绩单个合同金额高低</w:t>
            </w:r>
            <w:r>
              <w:rPr>
                <w:rFonts w:hint="eastAsia" w:ascii="宋体" w:hAnsi="宋体"/>
                <w:color w:val="auto"/>
                <w:spacing w:val="4"/>
                <w:kern w:val="0"/>
                <w:szCs w:val="21"/>
                <w:highlight w:val="none"/>
              </w:rPr>
              <w:t>多少排序，</w:t>
            </w:r>
            <w:r>
              <w:rPr>
                <w:rFonts w:hint="eastAsia" w:ascii="宋体" w:hAnsi="宋体"/>
                <w:color w:val="auto"/>
                <w:spacing w:val="4"/>
                <w:kern w:val="0"/>
                <w:szCs w:val="21"/>
                <w:highlight w:val="none"/>
                <w:lang w:val="en-US" w:eastAsia="zh-CN"/>
              </w:rPr>
              <w:t>金额高</w:t>
            </w:r>
            <w:r>
              <w:rPr>
                <w:rFonts w:hint="eastAsia" w:ascii="宋体" w:hAnsi="宋体"/>
                <w:color w:val="auto"/>
                <w:spacing w:val="4"/>
                <w:kern w:val="0"/>
                <w:szCs w:val="21"/>
                <w:highlight w:val="none"/>
              </w:rPr>
              <w:t>的排名靠前。</w:t>
            </w:r>
          </w:p>
        </w:tc>
      </w:tr>
      <w:tr w14:paraId="2E5F5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tcBorders>
              <w:right w:val="single" w:color="auto" w:sz="4" w:space="0"/>
            </w:tcBorders>
            <w:noWrap w:val="0"/>
            <w:vAlign w:val="center"/>
          </w:tcPr>
          <w:p w14:paraId="14D6F9CC">
            <w:pPr>
              <w:spacing w:line="360" w:lineRule="auto"/>
              <w:jc w:val="center"/>
              <w:rPr>
                <w:rFonts w:ascii="宋体" w:hAnsi="宋体"/>
                <w:color w:val="auto"/>
                <w:kern w:val="0"/>
                <w:highlight w:val="none"/>
              </w:rPr>
            </w:pPr>
            <w:r>
              <w:rPr>
                <w:rFonts w:hint="eastAsia" w:ascii="宋体" w:hAnsi="宋体"/>
                <w:color w:val="auto"/>
                <w:kern w:val="0"/>
                <w:highlight w:val="none"/>
              </w:rPr>
              <w:t>2.1</w:t>
            </w:r>
          </w:p>
        </w:tc>
        <w:tc>
          <w:tcPr>
            <w:tcW w:w="598" w:type="pct"/>
            <w:tcBorders>
              <w:left w:val="single" w:color="auto" w:sz="4" w:space="0"/>
              <w:right w:val="single" w:color="auto" w:sz="4" w:space="0"/>
            </w:tcBorders>
            <w:noWrap w:val="0"/>
            <w:vAlign w:val="center"/>
          </w:tcPr>
          <w:p w14:paraId="6D6909AF">
            <w:pPr>
              <w:spacing w:line="360" w:lineRule="auto"/>
              <w:jc w:val="center"/>
              <w:rPr>
                <w:rFonts w:ascii="宋体" w:hAnsi="宋体"/>
                <w:color w:val="auto"/>
                <w:kern w:val="0"/>
                <w:highlight w:val="none"/>
              </w:rPr>
            </w:pPr>
            <w:r>
              <w:rPr>
                <w:rFonts w:ascii="宋体" w:hAnsi="宋体"/>
                <w:color w:val="auto"/>
                <w:kern w:val="0"/>
                <w:highlight w:val="none"/>
              </w:rPr>
              <w:t>报价顺序</w:t>
            </w:r>
          </w:p>
        </w:tc>
        <w:tc>
          <w:tcPr>
            <w:tcW w:w="3938" w:type="pct"/>
            <w:gridSpan w:val="2"/>
            <w:tcBorders>
              <w:left w:val="single" w:color="auto" w:sz="4" w:space="0"/>
            </w:tcBorders>
            <w:noWrap w:val="0"/>
            <w:vAlign w:val="center"/>
          </w:tcPr>
          <w:p w14:paraId="23EF1588">
            <w:pPr>
              <w:spacing w:line="360" w:lineRule="auto"/>
              <w:ind w:firstLine="420" w:firstLineChars="200"/>
              <w:jc w:val="left"/>
              <w:rPr>
                <w:rFonts w:ascii="宋体" w:hAnsi="宋体"/>
                <w:color w:val="auto"/>
                <w:kern w:val="0"/>
                <w:highlight w:val="none"/>
              </w:rPr>
            </w:pPr>
            <w:r>
              <w:rPr>
                <w:rFonts w:hint="eastAsia" w:ascii="宋体" w:hAnsi="宋体"/>
                <w:color w:val="auto"/>
                <w:kern w:val="0"/>
                <w:highlight w:val="none"/>
              </w:rPr>
              <w:t>对参选报价不</w:t>
            </w:r>
            <w:r>
              <w:rPr>
                <w:rFonts w:hint="eastAsia" w:ascii="宋体" w:hAnsi="宋体"/>
                <w:color w:val="auto"/>
                <w:kern w:val="0"/>
                <w:highlight w:val="none"/>
                <w:lang w:val="en-US" w:eastAsia="zh-CN"/>
              </w:rPr>
              <w:t>超过最高限价</w:t>
            </w:r>
            <w:r>
              <w:rPr>
                <w:rFonts w:hint="eastAsia" w:ascii="宋体" w:hAnsi="宋体"/>
                <w:color w:val="auto"/>
                <w:kern w:val="0"/>
                <w:highlight w:val="none"/>
              </w:rPr>
              <w:t>的所有参选人的参选文件，按照</w:t>
            </w:r>
            <w:r>
              <w:rPr>
                <w:rFonts w:hint="eastAsia" w:ascii="宋体" w:hAnsi="宋体"/>
                <w:color w:val="auto"/>
                <w:kern w:val="0"/>
                <w:highlight w:val="none"/>
                <w:lang w:val="en-US" w:eastAsia="zh-CN"/>
              </w:rPr>
              <w:t>报价由低到高</w:t>
            </w:r>
            <w:r>
              <w:rPr>
                <w:rFonts w:hint="eastAsia" w:ascii="宋体" w:hAnsi="宋体"/>
                <w:color w:val="auto"/>
                <w:kern w:val="0"/>
                <w:highlight w:val="none"/>
              </w:rPr>
              <w:t>的顺序排列。</w:t>
            </w:r>
          </w:p>
        </w:tc>
      </w:tr>
      <w:tr w14:paraId="25326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tcBorders>
              <w:right w:val="single" w:color="auto" w:sz="4" w:space="0"/>
            </w:tcBorders>
            <w:noWrap w:val="0"/>
            <w:vAlign w:val="center"/>
          </w:tcPr>
          <w:p w14:paraId="5B119B81">
            <w:pPr>
              <w:spacing w:line="360" w:lineRule="auto"/>
              <w:jc w:val="center"/>
              <w:rPr>
                <w:rFonts w:hint="eastAsia" w:ascii="宋体" w:hAnsi="宋体"/>
                <w:color w:val="auto"/>
                <w:kern w:val="0"/>
                <w:highlight w:val="none"/>
              </w:rPr>
            </w:pPr>
            <w:r>
              <w:rPr>
                <w:rFonts w:hint="eastAsia" w:ascii="宋体" w:hAnsi="宋体"/>
                <w:color w:val="auto"/>
                <w:kern w:val="0"/>
                <w:highlight w:val="none"/>
              </w:rPr>
              <w:t>2.2</w:t>
            </w:r>
          </w:p>
        </w:tc>
        <w:tc>
          <w:tcPr>
            <w:tcW w:w="598" w:type="pct"/>
            <w:tcBorders>
              <w:left w:val="single" w:color="auto" w:sz="4" w:space="0"/>
              <w:right w:val="single" w:color="auto" w:sz="4" w:space="0"/>
            </w:tcBorders>
            <w:noWrap w:val="0"/>
            <w:vAlign w:val="center"/>
          </w:tcPr>
          <w:p w14:paraId="79D0EA05">
            <w:pPr>
              <w:spacing w:line="360" w:lineRule="auto"/>
              <w:jc w:val="center"/>
              <w:rPr>
                <w:rFonts w:ascii="宋体" w:hAnsi="宋体"/>
                <w:color w:val="auto"/>
                <w:kern w:val="0"/>
                <w:highlight w:val="none"/>
              </w:rPr>
            </w:pPr>
            <w:r>
              <w:rPr>
                <w:rFonts w:hint="eastAsia" w:ascii="宋体" w:hAnsi="宋体"/>
                <w:color w:val="auto"/>
                <w:kern w:val="0"/>
                <w:highlight w:val="none"/>
              </w:rPr>
              <w:t>符合性审查</w:t>
            </w:r>
          </w:p>
        </w:tc>
        <w:tc>
          <w:tcPr>
            <w:tcW w:w="3938" w:type="pct"/>
            <w:gridSpan w:val="2"/>
            <w:tcBorders>
              <w:left w:val="single" w:color="auto" w:sz="4" w:space="0"/>
            </w:tcBorders>
            <w:noWrap w:val="0"/>
            <w:vAlign w:val="center"/>
          </w:tcPr>
          <w:p w14:paraId="3A10978B">
            <w:pPr>
              <w:spacing w:line="360" w:lineRule="auto"/>
              <w:ind w:firstLine="436" w:firstLineChars="200"/>
              <w:jc w:val="left"/>
              <w:rPr>
                <w:rFonts w:hint="eastAsia" w:ascii="宋体" w:hAnsi="宋体"/>
                <w:color w:val="auto"/>
                <w:kern w:val="0"/>
                <w:highlight w:val="none"/>
              </w:rPr>
            </w:pPr>
            <w:r>
              <w:rPr>
                <w:rFonts w:hint="eastAsia" w:ascii="宋体" w:hAnsi="宋体"/>
                <w:color w:val="auto"/>
                <w:spacing w:val="4"/>
                <w:kern w:val="0"/>
                <w:szCs w:val="21"/>
                <w:highlight w:val="none"/>
              </w:rPr>
              <w:t>符合性审查内容：资格评审、形式评审、响应性评审。符合性审查</w:t>
            </w:r>
            <w:r>
              <w:rPr>
                <w:rFonts w:hint="eastAsia" w:ascii="宋体" w:hAnsi="宋体"/>
                <w:color w:val="auto"/>
                <w:kern w:val="0"/>
                <w:highlight w:val="none"/>
              </w:rPr>
              <w:t>合格的参选人中，报价最低的成为第一成交候选人，报价次低的成为第二成交候选人，依次类推。</w:t>
            </w:r>
          </w:p>
        </w:tc>
      </w:tr>
      <w:tr w14:paraId="5188A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463" w:type="pct"/>
            <w:vMerge w:val="restart"/>
            <w:tcBorders>
              <w:right w:val="single" w:color="auto" w:sz="4" w:space="0"/>
            </w:tcBorders>
            <w:noWrap w:val="0"/>
            <w:vAlign w:val="center"/>
          </w:tcPr>
          <w:p w14:paraId="675D95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598" w:type="pct"/>
            <w:vMerge w:val="restart"/>
            <w:tcBorders>
              <w:left w:val="single" w:color="auto" w:sz="4" w:space="0"/>
              <w:right w:val="single" w:color="auto" w:sz="4" w:space="0"/>
            </w:tcBorders>
            <w:noWrap w:val="0"/>
            <w:vAlign w:val="center"/>
          </w:tcPr>
          <w:p w14:paraId="57F259C0">
            <w:pPr>
              <w:spacing w:line="360" w:lineRule="auto"/>
              <w:jc w:val="center"/>
              <w:rPr>
                <w:rFonts w:ascii="宋体" w:hAnsi="宋体"/>
                <w:color w:val="auto"/>
                <w:kern w:val="0"/>
                <w:highlight w:val="none"/>
              </w:rPr>
            </w:pPr>
            <w:r>
              <w:rPr>
                <w:rFonts w:hint="eastAsia" w:ascii="宋体" w:hAnsi="宋体"/>
                <w:color w:val="auto"/>
                <w:kern w:val="0"/>
                <w:highlight w:val="none"/>
              </w:rPr>
              <w:t>资格评审标准</w:t>
            </w:r>
          </w:p>
        </w:tc>
        <w:tc>
          <w:tcPr>
            <w:tcW w:w="1147" w:type="pct"/>
            <w:tcBorders>
              <w:top w:val="single" w:color="auto" w:sz="4" w:space="0"/>
              <w:left w:val="single" w:color="auto" w:sz="4" w:space="0"/>
              <w:right w:val="single" w:color="auto" w:sz="4" w:space="0"/>
            </w:tcBorders>
            <w:noWrap w:val="0"/>
            <w:vAlign w:val="center"/>
          </w:tcPr>
          <w:p w14:paraId="36152978">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营业执照</w:t>
            </w:r>
          </w:p>
        </w:tc>
        <w:tc>
          <w:tcPr>
            <w:tcW w:w="2790" w:type="pct"/>
            <w:tcBorders>
              <w:top w:val="single" w:color="auto" w:sz="4" w:space="0"/>
              <w:left w:val="single" w:color="auto" w:sz="4" w:space="0"/>
            </w:tcBorders>
            <w:noWrap w:val="0"/>
            <w:vAlign w:val="center"/>
          </w:tcPr>
          <w:p w14:paraId="4C859112">
            <w:pPr>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符合第二章“参选人须知”第1.4.1项规定</w:t>
            </w:r>
          </w:p>
        </w:tc>
      </w:tr>
      <w:tr w14:paraId="13F38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463" w:type="pct"/>
            <w:vMerge w:val="continue"/>
            <w:tcBorders>
              <w:right w:val="single" w:color="auto" w:sz="4" w:space="0"/>
            </w:tcBorders>
            <w:noWrap w:val="0"/>
            <w:vAlign w:val="center"/>
          </w:tcPr>
          <w:p w14:paraId="19A9CCE4">
            <w:pPr>
              <w:spacing w:line="360" w:lineRule="auto"/>
              <w:jc w:val="center"/>
              <w:rPr>
                <w:rFonts w:hint="eastAsia" w:ascii="宋体" w:hAnsi="宋体" w:cs="宋体"/>
                <w:color w:val="auto"/>
                <w:szCs w:val="21"/>
                <w:highlight w:val="none"/>
              </w:rPr>
            </w:pPr>
          </w:p>
        </w:tc>
        <w:tc>
          <w:tcPr>
            <w:tcW w:w="598" w:type="pct"/>
            <w:vMerge w:val="continue"/>
            <w:tcBorders>
              <w:left w:val="single" w:color="auto" w:sz="4" w:space="0"/>
              <w:right w:val="single" w:color="auto" w:sz="4" w:space="0"/>
            </w:tcBorders>
            <w:noWrap w:val="0"/>
            <w:vAlign w:val="center"/>
          </w:tcPr>
          <w:p w14:paraId="183C1048">
            <w:pPr>
              <w:spacing w:line="360" w:lineRule="auto"/>
              <w:jc w:val="center"/>
              <w:rPr>
                <w:rFonts w:ascii="宋体" w:hAnsi="宋体"/>
                <w:color w:val="auto"/>
                <w:kern w:val="0"/>
                <w:highlight w:val="none"/>
              </w:rPr>
            </w:pPr>
          </w:p>
        </w:tc>
        <w:tc>
          <w:tcPr>
            <w:tcW w:w="1147" w:type="pct"/>
            <w:tcBorders>
              <w:top w:val="single" w:color="auto" w:sz="4" w:space="0"/>
              <w:left w:val="single" w:color="auto" w:sz="4" w:space="0"/>
              <w:right w:val="single" w:color="auto" w:sz="4" w:space="0"/>
            </w:tcBorders>
            <w:noWrap w:val="0"/>
            <w:vAlign w:val="center"/>
          </w:tcPr>
          <w:p w14:paraId="4B7B45A5">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资质等级</w:t>
            </w:r>
          </w:p>
        </w:tc>
        <w:tc>
          <w:tcPr>
            <w:tcW w:w="2790" w:type="pct"/>
            <w:tcBorders>
              <w:top w:val="single" w:color="auto" w:sz="4" w:space="0"/>
              <w:left w:val="single" w:color="auto" w:sz="4" w:space="0"/>
            </w:tcBorders>
            <w:noWrap w:val="0"/>
            <w:vAlign w:val="center"/>
          </w:tcPr>
          <w:p w14:paraId="07B9C4AD">
            <w:pPr>
              <w:snapToGrid w:val="0"/>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符合第二章“参选人须知”第1.4.1项规定</w:t>
            </w:r>
          </w:p>
        </w:tc>
      </w:tr>
      <w:tr w14:paraId="37D32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3" w:type="pct"/>
            <w:vMerge w:val="continue"/>
            <w:tcBorders>
              <w:right w:val="single" w:color="auto" w:sz="4" w:space="0"/>
            </w:tcBorders>
            <w:noWrap w:val="0"/>
            <w:vAlign w:val="center"/>
          </w:tcPr>
          <w:p w14:paraId="047A6382">
            <w:pPr>
              <w:spacing w:line="360" w:lineRule="auto"/>
              <w:jc w:val="center"/>
              <w:rPr>
                <w:rFonts w:hint="eastAsia" w:ascii="宋体" w:hAnsi="宋体" w:cs="宋体"/>
                <w:color w:val="auto"/>
                <w:szCs w:val="21"/>
                <w:highlight w:val="none"/>
              </w:rPr>
            </w:pPr>
          </w:p>
        </w:tc>
        <w:tc>
          <w:tcPr>
            <w:tcW w:w="598" w:type="pct"/>
            <w:vMerge w:val="continue"/>
            <w:tcBorders>
              <w:left w:val="single" w:color="auto" w:sz="4" w:space="0"/>
              <w:right w:val="single" w:color="auto" w:sz="4" w:space="0"/>
            </w:tcBorders>
            <w:noWrap w:val="0"/>
            <w:vAlign w:val="center"/>
          </w:tcPr>
          <w:p w14:paraId="2C0ECD90">
            <w:pPr>
              <w:spacing w:line="360" w:lineRule="auto"/>
              <w:jc w:val="center"/>
              <w:rPr>
                <w:rFonts w:ascii="宋体" w:hAnsi="宋体"/>
                <w:color w:val="auto"/>
                <w:kern w:val="0"/>
                <w:highlight w:val="none"/>
              </w:rPr>
            </w:pPr>
          </w:p>
        </w:tc>
        <w:tc>
          <w:tcPr>
            <w:tcW w:w="1147" w:type="pct"/>
            <w:tcBorders>
              <w:top w:val="single" w:color="auto" w:sz="4" w:space="0"/>
              <w:left w:val="single" w:color="auto" w:sz="4" w:space="0"/>
              <w:right w:val="single" w:color="auto" w:sz="4" w:space="0"/>
            </w:tcBorders>
            <w:noWrap w:val="0"/>
            <w:vAlign w:val="center"/>
          </w:tcPr>
          <w:p w14:paraId="7503959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信誉要求</w:t>
            </w:r>
          </w:p>
        </w:tc>
        <w:tc>
          <w:tcPr>
            <w:tcW w:w="2790" w:type="pct"/>
            <w:tcBorders>
              <w:top w:val="single" w:color="auto" w:sz="4" w:space="0"/>
              <w:left w:val="single" w:color="auto" w:sz="4" w:space="0"/>
            </w:tcBorders>
            <w:noWrap w:val="0"/>
            <w:vAlign w:val="center"/>
          </w:tcPr>
          <w:p w14:paraId="6F76DDF9">
            <w:pPr>
              <w:snapToGrid w:val="0"/>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符合第二章“参选人须知”第1.4.1项规定</w:t>
            </w:r>
          </w:p>
        </w:tc>
      </w:tr>
      <w:tr w14:paraId="5100A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463" w:type="pct"/>
            <w:vMerge w:val="continue"/>
            <w:tcBorders>
              <w:right w:val="single" w:color="auto" w:sz="4" w:space="0"/>
            </w:tcBorders>
            <w:noWrap w:val="0"/>
            <w:vAlign w:val="center"/>
          </w:tcPr>
          <w:p w14:paraId="1DB4EC4C">
            <w:pPr>
              <w:spacing w:line="360" w:lineRule="auto"/>
              <w:jc w:val="center"/>
              <w:rPr>
                <w:rFonts w:hint="eastAsia" w:ascii="宋体" w:hAnsi="宋体" w:cs="宋体"/>
                <w:color w:val="auto"/>
                <w:szCs w:val="21"/>
                <w:highlight w:val="none"/>
              </w:rPr>
            </w:pPr>
          </w:p>
        </w:tc>
        <w:tc>
          <w:tcPr>
            <w:tcW w:w="598" w:type="pct"/>
            <w:vMerge w:val="continue"/>
            <w:tcBorders>
              <w:left w:val="single" w:color="auto" w:sz="4" w:space="0"/>
              <w:right w:val="single" w:color="auto" w:sz="4" w:space="0"/>
            </w:tcBorders>
            <w:noWrap w:val="0"/>
            <w:vAlign w:val="center"/>
          </w:tcPr>
          <w:p w14:paraId="72B25609">
            <w:pPr>
              <w:spacing w:line="360" w:lineRule="auto"/>
              <w:jc w:val="center"/>
              <w:rPr>
                <w:rFonts w:ascii="宋体" w:hAnsi="宋体"/>
                <w:color w:val="auto"/>
                <w:kern w:val="0"/>
                <w:highlight w:val="none"/>
              </w:rPr>
            </w:pPr>
          </w:p>
        </w:tc>
        <w:tc>
          <w:tcPr>
            <w:tcW w:w="1147" w:type="pct"/>
            <w:tcBorders>
              <w:top w:val="single" w:color="auto" w:sz="4" w:space="0"/>
              <w:left w:val="single" w:color="auto" w:sz="4" w:space="0"/>
              <w:right w:val="single" w:color="auto" w:sz="4" w:space="0"/>
            </w:tcBorders>
            <w:noWrap w:val="0"/>
            <w:vAlign w:val="center"/>
          </w:tcPr>
          <w:p w14:paraId="0713A6A5">
            <w:pPr>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其他要求</w:t>
            </w:r>
          </w:p>
        </w:tc>
        <w:tc>
          <w:tcPr>
            <w:tcW w:w="2790" w:type="pct"/>
            <w:tcBorders>
              <w:top w:val="single" w:color="auto" w:sz="4" w:space="0"/>
              <w:left w:val="single" w:color="auto" w:sz="4" w:space="0"/>
            </w:tcBorders>
            <w:noWrap w:val="0"/>
            <w:vAlign w:val="center"/>
          </w:tcPr>
          <w:p w14:paraId="048E8F87">
            <w:pPr>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符合第二章“参选人须知”第1.4.1项规定</w:t>
            </w:r>
          </w:p>
        </w:tc>
      </w:tr>
      <w:tr w14:paraId="558CB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restart"/>
            <w:tcBorders>
              <w:right w:val="single" w:color="auto" w:sz="4" w:space="0"/>
            </w:tcBorders>
            <w:noWrap w:val="0"/>
            <w:vAlign w:val="center"/>
          </w:tcPr>
          <w:p w14:paraId="0237742E">
            <w:pPr>
              <w:spacing w:line="360" w:lineRule="auto"/>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3</w:t>
            </w:r>
          </w:p>
        </w:tc>
        <w:tc>
          <w:tcPr>
            <w:tcW w:w="598" w:type="pct"/>
            <w:vMerge w:val="restart"/>
            <w:tcBorders>
              <w:left w:val="single" w:color="auto" w:sz="4" w:space="0"/>
            </w:tcBorders>
            <w:noWrap w:val="0"/>
            <w:vAlign w:val="center"/>
          </w:tcPr>
          <w:p w14:paraId="1E625DF2">
            <w:pPr>
              <w:spacing w:line="360" w:lineRule="auto"/>
              <w:jc w:val="center"/>
              <w:rPr>
                <w:rFonts w:ascii="宋体" w:hAnsi="宋体"/>
                <w:color w:val="auto"/>
                <w:kern w:val="0"/>
                <w:highlight w:val="none"/>
              </w:rPr>
            </w:pPr>
            <w:r>
              <w:rPr>
                <w:rFonts w:hint="eastAsia" w:ascii="宋体" w:hAnsi="宋体"/>
                <w:color w:val="auto"/>
                <w:kern w:val="0"/>
                <w:highlight w:val="none"/>
              </w:rPr>
              <w:t>形式评审标准</w:t>
            </w:r>
          </w:p>
        </w:tc>
        <w:tc>
          <w:tcPr>
            <w:tcW w:w="1147" w:type="pct"/>
            <w:tcBorders>
              <w:right w:val="single" w:color="auto" w:sz="4" w:space="0"/>
            </w:tcBorders>
            <w:noWrap w:val="0"/>
            <w:vAlign w:val="center"/>
          </w:tcPr>
          <w:p w14:paraId="1318B8C6">
            <w:pPr>
              <w:spacing w:line="360" w:lineRule="auto"/>
              <w:jc w:val="center"/>
              <w:rPr>
                <w:rFonts w:ascii="宋体" w:hAnsi="宋体" w:cs="宋体"/>
                <w:color w:val="auto"/>
                <w:kern w:val="0"/>
                <w:highlight w:val="none"/>
              </w:rPr>
            </w:pPr>
            <w:r>
              <w:rPr>
                <w:rFonts w:hint="eastAsia" w:ascii="宋体" w:hAnsi="宋体" w:cs="宋体"/>
                <w:color w:val="auto"/>
                <w:kern w:val="0"/>
                <w:highlight w:val="none"/>
              </w:rPr>
              <w:t>参选人名称</w:t>
            </w:r>
          </w:p>
        </w:tc>
        <w:tc>
          <w:tcPr>
            <w:tcW w:w="2790" w:type="pct"/>
            <w:tcBorders>
              <w:left w:val="single" w:color="auto" w:sz="4" w:space="0"/>
            </w:tcBorders>
            <w:noWrap w:val="0"/>
            <w:vAlign w:val="center"/>
          </w:tcPr>
          <w:p w14:paraId="2F784A1D">
            <w:pPr>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w:t>
            </w:r>
          </w:p>
        </w:tc>
      </w:tr>
      <w:tr w14:paraId="0C6A6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continue"/>
            <w:tcBorders>
              <w:right w:val="single" w:color="auto" w:sz="4" w:space="0"/>
            </w:tcBorders>
            <w:noWrap w:val="0"/>
            <w:vAlign w:val="center"/>
          </w:tcPr>
          <w:p w14:paraId="5500F221">
            <w:pPr>
              <w:spacing w:line="360" w:lineRule="auto"/>
              <w:jc w:val="center"/>
              <w:rPr>
                <w:rFonts w:ascii="宋体" w:hAnsi="宋体"/>
                <w:b/>
                <w:color w:val="auto"/>
                <w:kern w:val="0"/>
                <w:highlight w:val="none"/>
              </w:rPr>
            </w:pPr>
          </w:p>
        </w:tc>
        <w:tc>
          <w:tcPr>
            <w:tcW w:w="598" w:type="pct"/>
            <w:vMerge w:val="continue"/>
            <w:tcBorders>
              <w:left w:val="single" w:color="auto" w:sz="4" w:space="0"/>
            </w:tcBorders>
            <w:noWrap w:val="0"/>
            <w:vAlign w:val="center"/>
          </w:tcPr>
          <w:p w14:paraId="649638B7">
            <w:pPr>
              <w:spacing w:line="360" w:lineRule="auto"/>
              <w:jc w:val="center"/>
              <w:rPr>
                <w:rFonts w:ascii="宋体" w:hAnsi="宋体"/>
                <w:b/>
                <w:color w:val="auto"/>
                <w:kern w:val="0"/>
                <w:highlight w:val="none"/>
              </w:rPr>
            </w:pPr>
          </w:p>
        </w:tc>
        <w:tc>
          <w:tcPr>
            <w:tcW w:w="1147" w:type="pct"/>
            <w:tcBorders>
              <w:right w:val="single" w:color="auto" w:sz="4" w:space="0"/>
            </w:tcBorders>
            <w:noWrap w:val="0"/>
            <w:vAlign w:val="center"/>
          </w:tcPr>
          <w:p w14:paraId="4B4A2CF8">
            <w:pPr>
              <w:spacing w:line="360" w:lineRule="auto"/>
              <w:jc w:val="center"/>
              <w:rPr>
                <w:rFonts w:ascii="宋体" w:hAnsi="宋体" w:cs="宋体"/>
                <w:color w:val="auto"/>
                <w:kern w:val="0"/>
                <w:highlight w:val="none"/>
              </w:rPr>
            </w:pPr>
            <w:r>
              <w:rPr>
                <w:rFonts w:hint="eastAsia" w:ascii="宋体" w:hAnsi="宋体" w:cs="宋体"/>
                <w:color w:val="auto"/>
                <w:kern w:val="0"/>
                <w:highlight w:val="none"/>
              </w:rPr>
              <w:t>报价函签字盖章</w:t>
            </w:r>
          </w:p>
        </w:tc>
        <w:tc>
          <w:tcPr>
            <w:tcW w:w="2790" w:type="pct"/>
            <w:tcBorders>
              <w:left w:val="single" w:color="auto" w:sz="4" w:space="0"/>
            </w:tcBorders>
            <w:noWrap w:val="0"/>
            <w:vAlign w:val="center"/>
          </w:tcPr>
          <w:p w14:paraId="59AF9961">
            <w:pPr>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有法定代表人或其委托代理人签字（或盖章）、加盖单位法人章。</w:t>
            </w:r>
          </w:p>
        </w:tc>
      </w:tr>
      <w:tr w14:paraId="6C4F4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continue"/>
            <w:tcBorders>
              <w:right w:val="single" w:color="auto" w:sz="4" w:space="0"/>
            </w:tcBorders>
            <w:noWrap w:val="0"/>
            <w:vAlign w:val="center"/>
          </w:tcPr>
          <w:p w14:paraId="008BE931">
            <w:pPr>
              <w:spacing w:line="360" w:lineRule="auto"/>
              <w:jc w:val="center"/>
              <w:rPr>
                <w:rFonts w:ascii="宋体" w:hAnsi="宋体"/>
                <w:b/>
                <w:color w:val="auto"/>
                <w:kern w:val="0"/>
                <w:highlight w:val="none"/>
              </w:rPr>
            </w:pPr>
          </w:p>
        </w:tc>
        <w:tc>
          <w:tcPr>
            <w:tcW w:w="598" w:type="pct"/>
            <w:vMerge w:val="continue"/>
            <w:tcBorders>
              <w:left w:val="single" w:color="auto" w:sz="4" w:space="0"/>
            </w:tcBorders>
            <w:noWrap w:val="0"/>
            <w:vAlign w:val="center"/>
          </w:tcPr>
          <w:p w14:paraId="3CD1D0E2">
            <w:pPr>
              <w:spacing w:line="360" w:lineRule="auto"/>
              <w:jc w:val="center"/>
              <w:rPr>
                <w:rFonts w:ascii="宋体" w:hAnsi="宋体"/>
                <w:b/>
                <w:color w:val="auto"/>
                <w:kern w:val="0"/>
                <w:highlight w:val="none"/>
              </w:rPr>
            </w:pPr>
          </w:p>
        </w:tc>
        <w:tc>
          <w:tcPr>
            <w:tcW w:w="1147" w:type="pct"/>
            <w:tcBorders>
              <w:right w:val="single" w:color="auto" w:sz="4" w:space="0"/>
            </w:tcBorders>
            <w:noWrap w:val="0"/>
            <w:vAlign w:val="center"/>
          </w:tcPr>
          <w:p w14:paraId="6EE97925">
            <w:pPr>
              <w:spacing w:line="360" w:lineRule="auto"/>
              <w:jc w:val="center"/>
              <w:rPr>
                <w:rFonts w:ascii="宋体" w:hAnsi="宋体" w:cs="宋体"/>
                <w:color w:val="auto"/>
                <w:kern w:val="0"/>
                <w:highlight w:val="none"/>
              </w:rPr>
            </w:pPr>
            <w:r>
              <w:rPr>
                <w:rFonts w:hint="eastAsia" w:ascii="宋体" w:hAnsi="宋体" w:cs="宋体"/>
                <w:color w:val="auto"/>
                <w:kern w:val="0"/>
                <w:highlight w:val="none"/>
              </w:rPr>
              <w:t>参选文件格式</w:t>
            </w:r>
          </w:p>
        </w:tc>
        <w:tc>
          <w:tcPr>
            <w:tcW w:w="2790" w:type="pct"/>
            <w:tcBorders>
              <w:left w:val="single" w:color="auto" w:sz="4" w:space="0"/>
            </w:tcBorders>
            <w:noWrap w:val="0"/>
            <w:vAlign w:val="center"/>
          </w:tcPr>
          <w:p w14:paraId="1DA852B4">
            <w:pPr>
              <w:snapToGrid w:val="0"/>
              <w:spacing w:line="360" w:lineRule="auto"/>
              <w:ind w:firstLine="380" w:firstLineChars="181"/>
              <w:rPr>
                <w:rFonts w:ascii="宋体" w:hAnsi="宋体" w:cs="宋体"/>
                <w:color w:val="auto"/>
                <w:kern w:val="0"/>
                <w:highlight w:val="none"/>
              </w:rPr>
            </w:pPr>
            <w:r>
              <w:rPr>
                <w:rFonts w:hint="eastAsia" w:ascii="宋体" w:hAnsi="宋体" w:cs="宋体"/>
                <w:color w:val="auto"/>
                <w:kern w:val="0"/>
                <w:highlight w:val="none"/>
              </w:rPr>
              <w:t>报价函、授权委托书格式符合“参选文件格式”的要求。</w:t>
            </w:r>
          </w:p>
        </w:tc>
      </w:tr>
      <w:tr w14:paraId="50CBD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continue"/>
            <w:tcBorders>
              <w:right w:val="single" w:color="auto" w:sz="4" w:space="0"/>
            </w:tcBorders>
            <w:noWrap w:val="0"/>
            <w:vAlign w:val="center"/>
          </w:tcPr>
          <w:p w14:paraId="0F5E8005">
            <w:pPr>
              <w:spacing w:line="360" w:lineRule="auto"/>
              <w:jc w:val="center"/>
              <w:rPr>
                <w:rFonts w:ascii="宋体" w:hAnsi="宋体"/>
                <w:b/>
                <w:color w:val="auto"/>
                <w:kern w:val="0"/>
                <w:highlight w:val="none"/>
              </w:rPr>
            </w:pPr>
          </w:p>
        </w:tc>
        <w:tc>
          <w:tcPr>
            <w:tcW w:w="598" w:type="pct"/>
            <w:vMerge w:val="continue"/>
            <w:tcBorders>
              <w:left w:val="single" w:color="auto" w:sz="4" w:space="0"/>
            </w:tcBorders>
            <w:noWrap w:val="0"/>
            <w:vAlign w:val="center"/>
          </w:tcPr>
          <w:p w14:paraId="557B9568">
            <w:pPr>
              <w:spacing w:line="360" w:lineRule="auto"/>
              <w:jc w:val="center"/>
              <w:rPr>
                <w:rFonts w:ascii="宋体" w:hAnsi="宋体"/>
                <w:b/>
                <w:color w:val="auto"/>
                <w:kern w:val="0"/>
                <w:highlight w:val="none"/>
              </w:rPr>
            </w:pPr>
          </w:p>
        </w:tc>
        <w:tc>
          <w:tcPr>
            <w:tcW w:w="1147" w:type="pct"/>
            <w:tcBorders>
              <w:right w:val="single" w:color="auto" w:sz="4" w:space="0"/>
            </w:tcBorders>
            <w:noWrap w:val="0"/>
            <w:vAlign w:val="center"/>
          </w:tcPr>
          <w:p w14:paraId="208B6232">
            <w:pPr>
              <w:spacing w:line="360" w:lineRule="auto"/>
              <w:jc w:val="center"/>
              <w:rPr>
                <w:rFonts w:ascii="宋体" w:hAnsi="宋体" w:cs="宋体"/>
                <w:color w:val="auto"/>
                <w:kern w:val="0"/>
                <w:highlight w:val="none"/>
              </w:rPr>
            </w:pPr>
            <w:r>
              <w:rPr>
                <w:rFonts w:hint="eastAsia" w:ascii="宋体" w:hAnsi="宋体" w:cs="宋体"/>
                <w:color w:val="auto"/>
                <w:kern w:val="0"/>
                <w:highlight w:val="none"/>
              </w:rPr>
              <w:t>报价唯一</w:t>
            </w:r>
          </w:p>
        </w:tc>
        <w:tc>
          <w:tcPr>
            <w:tcW w:w="2790" w:type="pct"/>
            <w:tcBorders>
              <w:left w:val="single" w:color="auto" w:sz="4" w:space="0"/>
            </w:tcBorders>
            <w:noWrap w:val="0"/>
            <w:vAlign w:val="center"/>
          </w:tcPr>
          <w:p w14:paraId="2AAC5125">
            <w:pPr>
              <w:snapToGrid w:val="0"/>
              <w:spacing w:after="24" w:afterLines="10"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只能有一个有效报价。在比选文件没有规定的情况下，不得提交选择性报价。</w:t>
            </w:r>
          </w:p>
        </w:tc>
      </w:tr>
      <w:tr w14:paraId="34FF9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continue"/>
            <w:tcBorders>
              <w:right w:val="single" w:color="auto" w:sz="4" w:space="0"/>
            </w:tcBorders>
            <w:noWrap w:val="0"/>
            <w:vAlign w:val="center"/>
          </w:tcPr>
          <w:p w14:paraId="79EDB69B">
            <w:pPr>
              <w:spacing w:line="360" w:lineRule="auto"/>
              <w:jc w:val="center"/>
              <w:rPr>
                <w:rFonts w:ascii="宋体" w:hAnsi="宋体"/>
                <w:b/>
                <w:color w:val="auto"/>
                <w:kern w:val="0"/>
                <w:highlight w:val="none"/>
              </w:rPr>
            </w:pPr>
          </w:p>
        </w:tc>
        <w:tc>
          <w:tcPr>
            <w:tcW w:w="598" w:type="pct"/>
            <w:vMerge w:val="continue"/>
            <w:tcBorders>
              <w:left w:val="single" w:color="auto" w:sz="4" w:space="0"/>
            </w:tcBorders>
            <w:noWrap w:val="0"/>
            <w:vAlign w:val="center"/>
          </w:tcPr>
          <w:p w14:paraId="06A4D87A">
            <w:pPr>
              <w:spacing w:line="360" w:lineRule="auto"/>
              <w:jc w:val="center"/>
              <w:rPr>
                <w:rFonts w:ascii="宋体" w:hAnsi="宋体"/>
                <w:b/>
                <w:color w:val="auto"/>
                <w:kern w:val="0"/>
                <w:highlight w:val="none"/>
              </w:rPr>
            </w:pPr>
          </w:p>
        </w:tc>
        <w:tc>
          <w:tcPr>
            <w:tcW w:w="1147" w:type="pct"/>
            <w:tcBorders>
              <w:right w:val="single" w:color="auto" w:sz="4" w:space="0"/>
            </w:tcBorders>
            <w:noWrap w:val="0"/>
            <w:vAlign w:val="center"/>
          </w:tcPr>
          <w:p w14:paraId="3C610790">
            <w:pPr>
              <w:spacing w:line="360" w:lineRule="auto"/>
              <w:jc w:val="center"/>
              <w:rPr>
                <w:rFonts w:ascii="宋体" w:hAnsi="宋体" w:cs="宋体"/>
                <w:color w:val="auto"/>
                <w:kern w:val="0"/>
                <w:highlight w:val="none"/>
              </w:rPr>
            </w:pPr>
            <w:r>
              <w:rPr>
                <w:rFonts w:hint="eastAsia" w:ascii="宋体" w:hAnsi="宋体" w:cs="宋体"/>
                <w:color w:val="auto"/>
                <w:kern w:val="0"/>
                <w:highlight w:val="none"/>
              </w:rPr>
              <w:t>参选文件的签署</w:t>
            </w:r>
          </w:p>
        </w:tc>
        <w:tc>
          <w:tcPr>
            <w:tcW w:w="2790" w:type="pct"/>
            <w:tcBorders>
              <w:left w:val="single" w:color="auto" w:sz="4" w:space="0"/>
            </w:tcBorders>
            <w:noWrap w:val="0"/>
            <w:vAlign w:val="center"/>
          </w:tcPr>
          <w:p w14:paraId="09075DE8">
            <w:pPr>
              <w:autoSpaceDE w:val="0"/>
              <w:autoSpaceDN w:val="0"/>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参选文件上法定代表人或其委托代理人的签字（或盖章）齐全。</w:t>
            </w:r>
          </w:p>
        </w:tc>
      </w:tr>
      <w:tr w14:paraId="11334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continue"/>
            <w:tcBorders>
              <w:right w:val="single" w:color="auto" w:sz="4" w:space="0"/>
            </w:tcBorders>
            <w:noWrap w:val="0"/>
            <w:vAlign w:val="center"/>
          </w:tcPr>
          <w:p w14:paraId="56887CD6">
            <w:pPr>
              <w:spacing w:line="360" w:lineRule="auto"/>
              <w:jc w:val="center"/>
              <w:rPr>
                <w:rFonts w:ascii="宋体" w:hAnsi="宋体"/>
                <w:b/>
                <w:color w:val="auto"/>
                <w:kern w:val="0"/>
                <w:highlight w:val="none"/>
              </w:rPr>
            </w:pPr>
          </w:p>
        </w:tc>
        <w:tc>
          <w:tcPr>
            <w:tcW w:w="598" w:type="pct"/>
            <w:vMerge w:val="continue"/>
            <w:tcBorders>
              <w:left w:val="single" w:color="auto" w:sz="4" w:space="0"/>
            </w:tcBorders>
            <w:noWrap w:val="0"/>
            <w:vAlign w:val="center"/>
          </w:tcPr>
          <w:p w14:paraId="6E66A05F">
            <w:pPr>
              <w:spacing w:line="360" w:lineRule="auto"/>
              <w:jc w:val="center"/>
              <w:rPr>
                <w:rFonts w:ascii="宋体" w:hAnsi="宋体"/>
                <w:b/>
                <w:color w:val="auto"/>
                <w:kern w:val="0"/>
                <w:highlight w:val="none"/>
              </w:rPr>
            </w:pPr>
          </w:p>
        </w:tc>
        <w:tc>
          <w:tcPr>
            <w:tcW w:w="1147" w:type="pct"/>
            <w:tcBorders>
              <w:right w:val="single" w:color="auto" w:sz="4" w:space="0"/>
            </w:tcBorders>
            <w:noWrap w:val="0"/>
            <w:vAlign w:val="center"/>
          </w:tcPr>
          <w:p w14:paraId="0CB8F8A8">
            <w:pPr>
              <w:spacing w:line="360" w:lineRule="auto"/>
              <w:jc w:val="center"/>
              <w:rPr>
                <w:rFonts w:ascii="宋体" w:hAnsi="宋体" w:cs="宋体"/>
                <w:color w:val="auto"/>
                <w:kern w:val="0"/>
                <w:highlight w:val="none"/>
              </w:rPr>
            </w:pPr>
            <w:r>
              <w:rPr>
                <w:rFonts w:hint="eastAsia" w:ascii="宋体" w:hAnsi="宋体" w:cs="宋体"/>
                <w:color w:val="auto"/>
                <w:kern w:val="0"/>
                <w:highlight w:val="none"/>
              </w:rPr>
              <w:t>委托代理人</w:t>
            </w:r>
          </w:p>
        </w:tc>
        <w:tc>
          <w:tcPr>
            <w:tcW w:w="2790" w:type="pct"/>
            <w:tcBorders>
              <w:left w:val="single" w:color="auto" w:sz="4" w:space="0"/>
            </w:tcBorders>
            <w:noWrap w:val="0"/>
            <w:vAlign w:val="center"/>
          </w:tcPr>
          <w:p w14:paraId="0DB24F59">
            <w:pPr>
              <w:snapToGrid w:val="0"/>
              <w:spacing w:after="60" w:afterLines="25"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参选人法定代表人的委托代理人有法定代表人签署的授权委托书。</w:t>
            </w:r>
          </w:p>
        </w:tc>
      </w:tr>
      <w:tr w14:paraId="4385D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restart"/>
            <w:tcBorders>
              <w:right w:val="single" w:color="auto" w:sz="4" w:space="0"/>
            </w:tcBorders>
            <w:noWrap w:val="0"/>
            <w:vAlign w:val="center"/>
          </w:tcPr>
          <w:p w14:paraId="3593247B">
            <w:pPr>
              <w:spacing w:line="360" w:lineRule="auto"/>
              <w:jc w:val="center"/>
              <w:rPr>
                <w:rFonts w:ascii="宋体" w:hAnsi="宋体"/>
                <w:color w:val="auto"/>
                <w:kern w:val="0"/>
                <w:highlight w:val="none"/>
              </w:rPr>
            </w:pPr>
            <w:r>
              <w:rPr>
                <w:rFonts w:hint="eastAsia" w:ascii="宋体" w:hAnsi="宋体"/>
                <w:color w:val="auto"/>
                <w:kern w:val="0"/>
                <w:highlight w:val="none"/>
              </w:rPr>
              <w:t>2.2.4</w:t>
            </w:r>
          </w:p>
        </w:tc>
        <w:tc>
          <w:tcPr>
            <w:tcW w:w="598" w:type="pct"/>
            <w:vMerge w:val="restart"/>
            <w:tcBorders>
              <w:left w:val="single" w:color="auto" w:sz="4" w:space="0"/>
            </w:tcBorders>
            <w:noWrap w:val="0"/>
            <w:vAlign w:val="center"/>
          </w:tcPr>
          <w:p w14:paraId="0FAB02CC">
            <w:pPr>
              <w:spacing w:line="360" w:lineRule="auto"/>
              <w:jc w:val="center"/>
              <w:rPr>
                <w:rFonts w:ascii="宋体" w:hAnsi="宋体"/>
                <w:color w:val="auto"/>
                <w:kern w:val="0"/>
                <w:highlight w:val="none"/>
              </w:rPr>
            </w:pPr>
            <w:r>
              <w:rPr>
                <w:rFonts w:hint="eastAsia" w:ascii="宋体" w:hAnsi="宋体"/>
                <w:color w:val="auto"/>
                <w:kern w:val="0"/>
                <w:highlight w:val="none"/>
              </w:rPr>
              <w:t>响应性评审标准</w:t>
            </w:r>
          </w:p>
        </w:tc>
        <w:tc>
          <w:tcPr>
            <w:tcW w:w="1147" w:type="pct"/>
            <w:tcBorders>
              <w:right w:val="single" w:color="auto" w:sz="4" w:space="0"/>
            </w:tcBorders>
            <w:noWrap w:val="0"/>
            <w:vAlign w:val="center"/>
          </w:tcPr>
          <w:p w14:paraId="5269B311">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参选报价</w:t>
            </w:r>
          </w:p>
        </w:tc>
        <w:tc>
          <w:tcPr>
            <w:tcW w:w="2790" w:type="pct"/>
            <w:tcBorders>
              <w:left w:val="single" w:color="auto" w:sz="4" w:space="0"/>
            </w:tcBorders>
            <w:noWrap w:val="0"/>
            <w:vAlign w:val="center"/>
          </w:tcPr>
          <w:p w14:paraId="63A810A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参选报价比例</w:t>
            </w:r>
            <w:r>
              <w:rPr>
                <w:rFonts w:ascii="宋体" w:hAnsi="宋体"/>
                <w:color w:val="auto"/>
                <w:highlight w:val="none"/>
              </w:rPr>
              <w:t>不得</w:t>
            </w:r>
            <w:r>
              <w:rPr>
                <w:rFonts w:hint="eastAsia" w:ascii="宋体" w:hAnsi="宋体"/>
                <w:color w:val="auto"/>
                <w:highlight w:val="none"/>
                <w:lang w:val="en-US" w:eastAsia="zh-CN"/>
              </w:rPr>
              <w:t>高于</w:t>
            </w:r>
            <w:r>
              <w:rPr>
                <w:rFonts w:hint="eastAsia" w:ascii="宋体" w:hAnsi="宋体"/>
                <w:color w:val="auto"/>
                <w:highlight w:val="none"/>
              </w:rPr>
              <w:t>比选</w:t>
            </w:r>
            <w:r>
              <w:rPr>
                <w:rFonts w:ascii="宋体" w:hAnsi="宋体"/>
                <w:color w:val="auto"/>
                <w:highlight w:val="none"/>
              </w:rPr>
              <w:t>人公布的</w:t>
            </w:r>
            <w:r>
              <w:rPr>
                <w:rFonts w:hint="eastAsia" w:ascii="宋体" w:hAnsi="宋体"/>
                <w:color w:val="auto"/>
                <w:highlight w:val="none"/>
                <w:lang w:val="en-US" w:eastAsia="zh-CN"/>
              </w:rPr>
              <w:t>最高限价</w:t>
            </w:r>
            <w:r>
              <w:rPr>
                <w:rFonts w:hint="eastAsia" w:ascii="宋体" w:hAnsi="宋体" w:cs="宋体"/>
                <w:color w:val="auto"/>
                <w:szCs w:val="21"/>
                <w:highlight w:val="none"/>
              </w:rPr>
              <w:t>。</w:t>
            </w:r>
          </w:p>
          <w:p w14:paraId="401E080C">
            <w:pPr>
              <w:spacing w:line="360" w:lineRule="auto"/>
              <w:ind w:firstLine="420" w:firstLineChars="200"/>
              <w:jc w:val="left"/>
              <w:rPr>
                <w:rFonts w:ascii="宋体" w:hAnsi="宋体" w:cs="宋体"/>
                <w:color w:val="auto"/>
                <w:kern w:val="0"/>
                <w:highlight w:val="none"/>
              </w:rPr>
            </w:pPr>
          </w:p>
        </w:tc>
      </w:tr>
      <w:tr w14:paraId="64444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continue"/>
            <w:tcBorders>
              <w:right w:val="single" w:color="auto" w:sz="4" w:space="0"/>
            </w:tcBorders>
            <w:noWrap w:val="0"/>
            <w:vAlign w:val="center"/>
          </w:tcPr>
          <w:p w14:paraId="1FBC1587">
            <w:pPr>
              <w:spacing w:line="360" w:lineRule="auto"/>
              <w:jc w:val="center"/>
              <w:rPr>
                <w:rFonts w:ascii="宋体" w:hAnsi="宋体"/>
                <w:color w:val="auto"/>
                <w:kern w:val="0"/>
                <w:highlight w:val="none"/>
              </w:rPr>
            </w:pPr>
          </w:p>
        </w:tc>
        <w:tc>
          <w:tcPr>
            <w:tcW w:w="598" w:type="pct"/>
            <w:vMerge w:val="continue"/>
            <w:tcBorders>
              <w:left w:val="single" w:color="auto" w:sz="4" w:space="0"/>
            </w:tcBorders>
            <w:noWrap w:val="0"/>
            <w:vAlign w:val="center"/>
          </w:tcPr>
          <w:p w14:paraId="0E52850A">
            <w:pPr>
              <w:spacing w:line="360" w:lineRule="auto"/>
              <w:jc w:val="center"/>
              <w:rPr>
                <w:rFonts w:ascii="宋体" w:hAnsi="宋体"/>
                <w:color w:val="auto"/>
                <w:kern w:val="0"/>
                <w:highlight w:val="none"/>
              </w:rPr>
            </w:pPr>
          </w:p>
        </w:tc>
        <w:tc>
          <w:tcPr>
            <w:tcW w:w="1147" w:type="pct"/>
            <w:tcBorders>
              <w:right w:val="single" w:color="auto" w:sz="4" w:space="0"/>
            </w:tcBorders>
            <w:noWrap w:val="0"/>
            <w:vAlign w:val="center"/>
          </w:tcPr>
          <w:p w14:paraId="44123AB2">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参选内容</w:t>
            </w:r>
          </w:p>
        </w:tc>
        <w:tc>
          <w:tcPr>
            <w:tcW w:w="2790" w:type="pct"/>
            <w:tcBorders>
              <w:left w:val="single" w:color="auto" w:sz="4" w:space="0"/>
            </w:tcBorders>
            <w:noWrap w:val="0"/>
            <w:vAlign w:val="center"/>
          </w:tcPr>
          <w:p w14:paraId="088E18C7">
            <w:pPr>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符合第二章“参选人须知”第1.3.1项规定</w:t>
            </w:r>
          </w:p>
        </w:tc>
      </w:tr>
      <w:tr w14:paraId="3B9D7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continue"/>
            <w:tcBorders>
              <w:right w:val="single" w:color="auto" w:sz="4" w:space="0"/>
            </w:tcBorders>
            <w:noWrap w:val="0"/>
            <w:vAlign w:val="center"/>
          </w:tcPr>
          <w:p w14:paraId="30D0279F">
            <w:pPr>
              <w:spacing w:line="360" w:lineRule="auto"/>
              <w:jc w:val="center"/>
              <w:rPr>
                <w:rFonts w:ascii="宋体" w:hAnsi="宋体"/>
                <w:color w:val="auto"/>
                <w:kern w:val="0"/>
                <w:highlight w:val="none"/>
              </w:rPr>
            </w:pPr>
          </w:p>
        </w:tc>
        <w:tc>
          <w:tcPr>
            <w:tcW w:w="598" w:type="pct"/>
            <w:vMerge w:val="continue"/>
            <w:tcBorders>
              <w:left w:val="single" w:color="auto" w:sz="4" w:space="0"/>
            </w:tcBorders>
            <w:noWrap w:val="0"/>
            <w:vAlign w:val="center"/>
          </w:tcPr>
          <w:p w14:paraId="5FD20E18">
            <w:pPr>
              <w:spacing w:line="360" w:lineRule="auto"/>
              <w:jc w:val="center"/>
              <w:rPr>
                <w:rFonts w:ascii="宋体" w:hAnsi="宋体"/>
                <w:color w:val="auto"/>
                <w:kern w:val="0"/>
                <w:highlight w:val="none"/>
              </w:rPr>
            </w:pPr>
          </w:p>
        </w:tc>
        <w:tc>
          <w:tcPr>
            <w:tcW w:w="1147" w:type="pct"/>
            <w:tcBorders>
              <w:right w:val="single" w:color="auto" w:sz="4" w:space="0"/>
            </w:tcBorders>
            <w:noWrap w:val="0"/>
            <w:vAlign w:val="center"/>
          </w:tcPr>
          <w:p w14:paraId="34AB89D4">
            <w:pPr>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lang w:val="en-US" w:eastAsia="zh-CN"/>
              </w:rPr>
              <w:t>交货</w:t>
            </w:r>
            <w:r>
              <w:rPr>
                <w:rFonts w:hint="eastAsia" w:ascii="宋体" w:hAnsi="宋体" w:cs="宋体"/>
                <w:color w:val="auto"/>
                <w:kern w:val="0"/>
                <w:highlight w:val="none"/>
              </w:rPr>
              <w:t>期</w:t>
            </w:r>
          </w:p>
        </w:tc>
        <w:tc>
          <w:tcPr>
            <w:tcW w:w="2790" w:type="pct"/>
            <w:tcBorders>
              <w:left w:val="single" w:color="auto" w:sz="4" w:space="0"/>
            </w:tcBorders>
            <w:noWrap w:val="0"/>
            <w:vAlign w:val="center"/>
          </w:tcPr>
          <w:p w14:paraId="6B724A12">
            <w:pPr>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符合第二章“参选人须知”第1.3.2项规定</w:t>
            </w:r>
          </w:p>
        </w:tc>
      </w:tr>
      <w:tr w14:paraId="05554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continue"/>
            <w:tcBorders>
              <w:right w:val="single" w:color="auto" w:sz="4" w:space="0"/>
            </w:tcBorders>
            <w:noWrap w:val="0"/>
            <w:vAlign w:val="center"/>
          </w:tcPr>
          <w:p w14:paraId="2FEB1393">
            <w:pPr>
              <w:spacing w:line="360" w:lineRule="auto"/>
              <w:jc w:val="center"/>
              <w:rPr>
                <w:rFonts w:ascii="宋体" w:hAnsi="宋体"/>
                <w:color w:val="auto"/>
                <w:kern w:val="0"/>
                <w:highlight w:val="none"/>
              </w:rPr>
            </w:pPr>
          </w:p>
        </w:tc>
        <w:tc>
          <w:tcPr>
            <w:tcW w:w="598" w:type="pct"/>
            <w:vMerge w:val="continue"/>
            <w:tcBorders>
              <w:left w:val="single" w:color="auto" w:sz="4" w:space="0"/>
            </w:tcBorders>
            <w:noWrap w:val="0"/>
            <w:vAlign w:val="center"/>
          </w:tcPr>
          <w:p w14:paraId="03BA84A3">
            <w:pPr>
              <w:spacing w:line="360" w:lineRule="auto"/>
              <w:jc w:val="center"/>
              <w:rPr>
                <w:rFonts w:ascii="宋体" w:hAnsi="宋体"/>
                <w:color w:val="auto"/>
                <w:kern w:val="0"/>
                <w:highlight w:val="none"/>
              </w:rPr>
            </w:pPr>
          </w:p>
        </w:tc>
        <w:tc>
          <w:tcPr>
            <w:tcW w:w="1147" w:type="pct"/>
            <w:tcBorders>
              <w:right w:val="single" w:color="auto" w:sz="4" w:space="0"/>
            </w:tcBorders>
            <w:noWrap w:val="0"/>
            <w:vAlign w:val="center"/>
          </w:tcPr>
          <w:p w14:paraId="119D143C">
            <w:pPr>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质量要求</w:t>
            </w:r>
          </w:p>
        </w:tc>
        <w:tc>
          <w:tcPr>
            <w:tcW w:w="2790" w:type="pct"/>
            <w:tcBorders>
              <w:left w:val="single" w:color="auto" w:sz="4" w:space="0"/>
            </w:tcBorders>
            <w:noWrap w:val="0"/>
            <w:vAlign w:val="center"/>
          </w:tcPr>
          <w:p w14:paraId="6A2DE450">
            <w:pPr>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符合第二章“参选人须知”第1.3.3项规定</w:t>
            </w:r>
          </w:p>
        </w:tc>
      </w:tr>
      <w:tr w14:paraId="3A65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continue"/>
            <w:tcBorders>
              <w:right w:val="single" w:color="auto" w:sz="4" w:space="0"/>
            </w:tcBorders>
            <w:noWrap w:val="0"/>
            <w:vAlign w:val="center"/>
          </w:tcPr>
          <w:p w14:paraId="0EB7DB34">
            <w:pPr>
              <w:spacing w:line="360" w:lineRule="auto"/>
              <w:jc w:val="center"/>
              <w:rPr>
                <w:rFonts w:ascii="宋体" w:hAnsi="宋体"/>
                <w:color w:val="auto"/>
                <w:kern w:val="0"/>
                <w:highlight w:val="none"/>
              </w:rPr>
            </w:pPr>
          </w:p>
        </w:tc>
        <w:tc>
          <w:tcPr>
            <w:tcW w:w="598" w:type="pct"/>
            <w:vMerge w:val="continue"/>
            <w:tcBorders>
              <w:left w:val="single" w:color="auto" w:sz="4" w:space="0"/>
            </w:tcBorders>
            <w:noWrap w:val="0"/>
            <w:vAlign w:val="center"/>
          </w:tcPr>
          <w:p w14:paraId="453B9882">
            <w:pPr>
              <w:spacing w:line="360" w:lineRule="auto"/>
              <w:jc w:val="center"/>
              <w:rPr>
                <w:rFonts w:ascii="宋体" w:hAnsi="宋体"/>
                <w:color w:val="auto"/>
                <w:kern w:val="0"/>
                <w:highlight w:val="none"/>
              </w:rPr>
            </w:pPr>
          </w:p>
        </w:tc>
        <w:tc>
          <w:tcPr>
            <w:tcW w:w="1147" w:type="pct"/>
            <w:tcBorders>
              <w:right w:val="single" w:color="auto" w:sz="4" w:space="0"/>
            </w:tcBorders>
            <w:noWrap w:val="0"/>
            <w:vAlign w:val="center"/>
          </w:tcPr>
          <w:p w14:paraId="10332DBC">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参选有效期</w:t>
            </w:r>
          </w:p>
        </w:tc>
        <w:tc>
          <w:tcPr>
            <w:tcW w:w="2790" w:type="pct"/>
            <w:tcBorders>
              <w:left w:val="single" w:color="auto" w:sz="4" w:space="0"/>
            </w:tcBorders>
            <w:noWrap w:val="0"/>
            <w:vAlign w:val="center"/>
          </w:tcPr>
          <w:p w14:paraId="25707E0E">
            <w:pPr>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符合第二章“参选人须知”第3.3.1项规定</w:t>
            </w:r>
          </w:p>
        </w:tc>
      </w:tr>
      <w:tr w14:paraId="5F3FB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continue"/>
            <w:tcBorders>
              <w:right w:val="single" w:color="auto" w:sz="4" w:space="0"/>
            </w:tcBorders>
            <w:noWrap w:val="0"/>
            <w:vAlign w:val="center"/>
          </w:tcPr>
          <w:p w14:paraId="04C3AFA5">
            <w:pPr>
              <w:spacing w:line="360" w:lineRule="auto"/>
              <w:jc w:val="center"/>
              <w:rPr>
                <w:rFonts w:ascii="宋体" w:hAnsi="宋体"/>
                <w:color w:val="auto"/>
                <w:kern w:val="0"/>
                <w:highlight w:val="none"/>
              </w:rPr>
            </w:pPr>
          </w:p>
        </w:tc>
        <w:tc>
          <w:tcPr>
            <w:tcW w:w="598" w:type="pct"/>
            <w:vMerge w:val="continue"/>
            <w:tcBorders>
              <w:left w:val="single" w:color="auto" w:sz="4" w:space="0"/>
            </w:tcBorders>
            <w:noWrap w:val="0"/>
            <w:vAlign w:val="center"/>
          </w:tcPr>
          <w:p w14:paraId="41D413A6">
            <w:pPr>
              <w:spacing w:line="360" w:lineRule="auto"/>
              <w:jc w:val="center"/>
              <w:rPr>
                <w:rFonts w:ascii="宋体" w:hAnsi="宋体"/>
                <w:color w:val="auto"/>
                <w:kern w:val="0"/>
                <w:highlight w:val="none"/>
              </w:rPr>
            </w:pPr>
          </w:p>
        </w:tc>
        <w:tc>
          <w:tcPr>
            <w:tcW w:w="1147" w:type="pct"/>
            <w:tcBorders>
              <w:right w:val="single" w:color="auto" w:sz="4" w:space="0"/>
            </w:tcBorders>
            <w:noWrap w:val="0"/>
            <w:vAlign w:val="center"/>
          </w:tcPr>
          <w:p w14:paraId="26319FC6">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权利义务</w:t>
            </w:r>
          </w:p>
        </w:tc>
        <w:tc>
          <w:tcPr>
            <w:tcW w:w="2790" w:type="pct"/>
            <w:tcBorders>
              <w:left w:val="single" w:color="auto" w:sz="4" w:space="0"/>
            </w:tcBorders>
            <w:noWrap w:val="0"/>
            <w:vAlign w:val="center"/>
          </w:tcPr>
          <w:p w14:paraId="4965D52F">
            <w:pPr>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符合第四章“合同条款及格式”规定，参选文件不应附有比选人不能接受的条件。</w:t>
            </w:r>
          </w:p>
        </w:tc>
      </w:tr>
      <w:tr w14:paraId="03E25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 w:type="pct"/>
            <w:vMerge w:val="continue"/>
            <w:tcBorders>
              <w:right w:val="single" w:color="auto" w:sz="4" w:space="0"/>
            </w:tcBorders>
            <w:noWrap w:val="0"/>
            <w:vAlign w:val="center"/>
          </w:tcPr>
          <w:p w14:paraId="22F0D8B7">
            <w:pPr>
              <w:spacing w:line="360" w:lineRule="auto"/>
              <w:jc w:val="center"/>
              <w:rPr>
                <w:rFonts w:ascii="宋体" w:hAnsi="宋体"/>
                <w:color w:val="auto"/>
                <w:kern w:val="0"/>
                <w:highlight w:val="none"/>
              </w:rPr>
            </w:pPr>
          </w:p>
        </w:tc>
        <w:tc>
          <w:tcPr>
            <w:tcW w:w="598" w:type="pct"/>
            <w:vMerge w:val="continue"/>
            <w:tcBorders>
              <w:left w:val="single" w:color="auto" w:sz="4" w:space="0"/>
            </w:tcBorders>
            <w:noWrap w:val="0"/>
            <w:vAlign w:val="center"/>
          </w:tcPr>
          <w:p w14:paraId="6BEDE91D">
            <w:pPr>
              <w:spacing w:line="360" w:lineRule="auto"/>
              <w:jc w:val="center"/>
              <w:rPr>
                <w:rFonts w:ascii="宋体" w:hAnsi="宋体"/>
                <w:color w:val="auto"/>
                <w:kern w:val="0"/>
                <w:highlight w:val="none"/>
              </w:rPr>
            </w:pPr>
          </w:p>
        </w:tc>
        <w:tc>
          <w:tcPr>
            <w:tcW w:w="1147" w:type="pct"/>
            <w:tcBorders>
              <w:right w:val="single" w:color="auto" w:sz="4" w:space="0"/>
            </w:tcBorders>
            <w:noWrap w:val="0"/>
            <w:vAlign w:val="center"/>
          </w:tcPr>
          <w:p w14:paraId="7B7B56A9">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实质性要求</w:t>
            </w:r>
          </w:p>
        </w:tc>
        <w:tc>
          <w:tcPr>
            <w:tcW w:w="2790" w:type="pct"/>
            <w:tcBorders>
              <w:left w:val="single" w:color="auto" w:sz="4" w:space="0"/>
            </w:tcBorders>
            <w:noWrap w:val="0"/>
            <w:vAlign w:val="center"/>
          </w:tcPr>
          <w:p w14:paraId="01943DEC">
            <w:pPr>
              <w:tabs>
                <w:tab w:val="left" w:pos="3840"/>
                <w:tab w:val="left" w:pos="5300"/>
              </w:tabs>
              <w:autoSpaceDE w:val="0"/>
              <w:autoSpaceDN w:val="0"/>
              <w:adjustRightInd w:val="0"/>
              <w:snapToGrid w:val="0"/>
              <w:spacing w:line="360" w:lineRule="auto"/>
              <w:ind w:firstLine="454" w:firstLineChars="0"/>
              <w:rPr>
                <w:rFonts w:ascii="宋体" w:hAnsi="宋体" w:cs="宋体"/>
                <w:color w:val="auto"/>
                <w:kern w:val="0"/>
                <w:highlight w:val="none"/>
              </w:rPr>
            </w:pPr>
            <w:r>
              <w:rPr>
                <w:rFonts w:hint="eastAsia" w:ascii="宋体" w:hAnsi="宋体" w:cs="宋体"/>
                <w:color w:val="auto"/>
                <w:highlight w:val="none"/>
              </w:rPr>
              <w:t>参选人应对比选人家第五章</w:t>
            </w:r>
            <w:r>
              <w:rPr>
                <w:rFonts w:hint="eastAsia" w:ascii="宋体" w:hAnsi="宋体" w:cs="宋体"/>
                <w:color w:val="auto"/>
                <w:highlight w:val="none"/>
                <w:lang w:val="en-US" w:eastAsia="zh-CN"/>
              </w:rPr>
              <w:t>供货</w:t>
            </w:r>
            <w:r>
              <w:rPr>
                <w:rFonts w:hint="eastAsia" w:ascii="宋体" w:hAnsi="宋体" w:cs="宋体"/>
                <w:color w:val="auto"/>
                <w:highlight w:val="none"/>
              </w:rPr>
              <w:t>要求</w:t>
            </w:r>
            <w:r>
              <w:rPr>
                <w:rFonts w:hint="eastAsia" w:ascii="宋体" w:hAnsi="宋体" w:cs="宋体"/>
                <w:color w:val="auto"/>
                <w:highlight w:val="none"/>
                <w:lang w:val="en-US" w:eastAsia="zh-CN"/>
              </w:rPr>
              <w:t>的“</w:t>
            </w:r>
            <w:r>
              <w:rPr>
                <w:rFonts w:hint="eastAsia" w:ascii="宋体" w:hAnsi="宋体" w:cs="宋体"/>
                <w:i/>
                <w:iCs/>
                <w:color w:val="auto"/>
                <w:szCs w:val="24"/>
                <w:highlight w:val="none"/>
              </w:rPr>
              <w:t>★</w:t>
            </w:r>
            <w:r>
              <w:rPr>
                <w:rFonts w:hint="eastAsia" w:ascii="宋体" w:hAnsi="宋体" w:cs="宋体"/>
                <w:i w:val="0"/>
                <w:color w:val="auto"/>
                <w:szCs w:val="24"/>
                <w:highlight w:val="none"/>
                <w:lang w:eastAsia="zh-CN"/>
              </w:rPr>
              <w:t>”</w:t>
            </w:r>
            <w:r>
              <w:rPr>
                <w:rFonts w:hint="eastAsia" w:ascii="宋体" w:hAnsi="宋体" w:cs="宋体"/>
                <w:i w:val="0"/>
                <w:color w:val="auto"/>
                <w:szCs w:val="24"/>
                <w:highlight w:val="none"/>
                <w:lang w:val="en-US" w:eastAsia="zh-CN"/>
              </w:rPr>
              <w:t>条款</w:t>
            </w:r>
            <w:r>
              <w:rPr>
                <w:rFonts w:hint="eastAsia" w:ascii="宋体" w:hAnsi="宋体" w:cs="宋体"/>
                <w:color w:val="auto"/>
                <w:highlight w:val="none"/>
              </w:rPr>
              <w:t>进行响应，如参选人参选文件响应不满条款要求的参选文件将被否决；</w:t>
            </w:r>
            <w:r>
              <w:rPr>
                <w:rFonts w:hint="eastAsia" w:ascii="宋体" w:hAnsi="宋体" w:cs="Times New Roman"/>
                <w:snapToGrid w:val="0"/>
                <w:color w:val="auto"/>
                <w:kern w:val="0"/>
                <w:szCs w:val="21"/>
                <w:highlight w:val="none"/>
                <w:lang w:eastAsia="zh-CN"/>
              </w:rPr>
              <w:t>参选人参选</w:t>
            </w:r>
            <w:r>
              <w:rPr>
                <w:rFonts w:hint="default" w:ascii="宋体" w:hAnsi="宋体" w:cs="Times New Roman"/>
                <w:snapToGrid w:val="0"/>
                <w:color w:val="auto"/>
                <w:kern w:val="0"/>
                <w:szCs w:val="21"/>
                <w:highlight w:val="none"/>
              </w:rPr>
              <w:t>总报价低于</w:t>
            </w:r>
            <w:r>
              <w:rPr>
                <w:rFonts w:hint="eastAsia" w:ascii="宋体" w:hAnsi="宋体" w:cs="Times New Roman"/>
                <w:snapToGrid w:val="0"/>
                <w:color w:val="auto"/>
                <w:kern w:val="0"/>
                <w:szCs w:val="21"/>
                <w:highlight w:val="none"/>
                <w:lang w:eastAsia="zh-CN"/>
              </w:rPr>
              <w:t>比选</w:t>
            </w:r>
            <w:r>
              <w:rPr>
                <w:rFonts w:hint="default" w:ascii="宋体" w:hAnsi="宋体" w:cs="Times New Roman"/>
                <w:snapToGrid w:val="0"/>
                <w:color w:val="auto"/>
                <w:kern w:val="0"/>
                <w:szCs w:val="21"/>
                <w:highlight w:val="none"/>
              </w:rPr>
              <w:t>文件规定的对应的异常低价警戒线的，</w:t>
            </w:r>
            <w:r>
              <w:rPr>
                <w:rFonts w:hint="eastAsia" w:ascii="宋体" w:hAnsi="宋体" w:cs="Times New Roman"/>
                <w:snapToGrid w:val="0"/>
                <w:color w:val="auto"/>
                <w:kern w:val="0"/>
                <w:szCs w:val="21"/>
                <w:highlight w:val="none"/>
                <w:lang w:eastAsia="zh-CN"/>
              </w:rPr>
              <w:t>参选人</w:t>
            </w:r>
            <w:r>
              <w:rPr>
                <w:rFonts w:hint="default" w:ascii="宋体" w:hAnsi="宋体" w:cs="Times New Roman"/>
                <w:snapToGrid w:val="0"/>
                <w:color w:val="auto"/>
                <w:kern w:val="0"/>
                <w:szCs w:val="21"/>
                <w:highlight w:val="none"/>
              </w:rPr>
              <w:t>未提供报价合理性说明或者提供的说明不能证明其报价合理性的，由</w:t>
            </w:r>
            <w:r>
              <w:rPr>
                <w:rFonts w:hint="eastAsia" w:ascii="宋体" w:hAnsi="宋体" w:cs="Times New Roman"/>
                <w:snapToGrid w:val="0"/>
                <w:color w:val="auto"/>
                <w:kern w:val="0"/>
                <w:szCs w:val="21"/>
                <w:highlight w:val="none"/>
                <w:lang w:eastAsia="zh-CN"/>
              </w:rPr>
              <w:t>评审</w:t>
            </w:r>
            <w:r>
              <w:rPr>
                <w:rFonts w:hint="default" w:ascii="宋体" w:hAnsi="宋体" w:cs="Times New Roman"/>
                <w:snapToGrid w:val="0"/>
                <w:color w:val="auto"/>
                <w:kern w:val="0"/>
                <w:szCs w:val="21"/>
                <w:highlight w:val="none"/>
              </w:rPr>
              <w:t>委员会作否决</w:t>
            </w:r>
            <w:r>
              <w:rPr>
                <w:rFonts w:hint="eastAsia" w:ascii="宋体" w:hAnsi="宋体" w:cs="Times New Roman"/>
                <w:snapToGrid w:val="0"/>
                <w:color w:val="auto"/>
                <w:kern w:val="0"/>
                <w:szCs w:val="21"/>
                <w:highlight w:val="none"/>
                <w:lang w:eastAsia="zh-CN"/>
              </w:rPr>
              <w:t>参选</w:t>
            </w:r>
            <w:r>
              <w:rPr>
                <w:rFonts w:hint="default" w:ascii="宋体" w:hAnsi="宋体" w:cs="Times New Roman"/>
                <w:snapToGrid w:val="0"/>
                <w:color w:val="auto"/>
                <w:kern w:val="0"/>
                <w:szCs w:val="21"/>
                <w:highlight w:val="none"/>
              </w:rPr>
              <w:t>处</w:t>
            </w:r>
            <w:r>
              <w:rPr>
                <w:rFonts w:hint="eastAsia" w:ascii="宋体" w:hAnsi="宋体" w:cs="Times New Roman"/>
                <w:snapToGrid w:val="0"/>
                <w:color w:val="auto"/>
                <w:kern w:val="0"/>
                <w:szCs w:val="21"/>
                <w:highlight w:val="none"/>
                <w:lang w:val="en-US" w:eastAsia="zh-CN"/>
              </w:rPr>
              <w:t>理</w:t>
            </w:r>
            <w:r>
              <w:rPr>
                <w:rFonts w:hint="eastAsia" w:ascii="宋体" w:hAnsi="宋体" w:cs="宋体"/>
                <w:color w:val="auto"/>
                <w:highlight w:val="none"/>
                <w:lang w:val="en-US" w:eastAsia="zh-CN"/>
              </w:rPr>
              <w:t>；</w:t>
            </w:r>
            <w:r>
              <w:rPr>
                <w:rFonts w:hint="eastAsia" w:ascii="宋体" w:hAnsi="宋体" w:cs="宋体"/>
                <w:color w:val="auto"/>
                <w:kern w:val="0"/>
                <w:highlight w:val="none"/>
              </w:rPr>
              <w:t>涉嫌串通参选、弄虚作假等其他违反招</w:t>
            </w:r>
            <w:r>
              <w:rPr>
                <w:rFonts w:hint="eastAsia" w:ascii="宋体" w:hAnsi="宋体" w:cs="宋体"/>
                <w:color w:val="auto"/>
                <w:kern w:val="0"/>
                <w:highlight w:val="none"/>
                <w:lang w:eastAsia="zh-CN"/>
              </w:rPr>
              <w:t>参选</w:t>
            </w:r>
            <w:r>
              <w:rPr>
                <w:rFonts w:hint="eastAsia" w:ascii="宋体" w:hAnsi="宋体" w:cs="宋体"/>
                <w:color w:val="auto"/>
                <w:kern w:val="0"/>
                <w:highlight w:val="none"/>
              </w:rPr>
              <w:t>相关法律、法规行为的参选文件将被否决。</w:t>
            </w:r>
          </w:p>
        </w:tc>
      </w:tr>
      <w:tr w14:paraId="07609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4" w:hRule="atLeast"/>
        </w:trPr>
        <w:tc>
          <w:tcPr>
            <w:tcW w:w="463" w:type="pct"/>
            <w:tcBorders>
              <w:right w:val="single" w:color="auto" w:sz="4" w:space="0"/>
            </w:tcBorders>
            <w:noWrap w:val="0"/>
            <w:vAlign w:val="center"/>
          </w:tcPr>
          <w:p w14:paraId="6EDE4EBC">
            <w:pPr>
              <w:spacing w:line="360" w:lineRule="auto"/>
              <w:jc w:val="center"/>
              <w:rPr>
                <w:rFonts w:ascii="宋体" w:hAnsi="宋体"/>
                <w:color w:val="auto"/>
                <w:highlight w:val="none"/>
              </w:rPr>
            </w:pPr>
            <w:r>
              <w:rPr>
                <w:rFonts w:ascii="宋体" w:hAnsi="宋体"/>
                <w:color w:val="auto"/>
                <w:highlight w:val="none"/>
              </w:rPr>
              <w:t>3</w:t>
            </w:r>
          </w:p>
        </w:tc>
        <w:tc>
          <w:tcPr>
            <w:tcW w:w="598" w:type="pct"/>
            <w:tcBorders>
              <w:left w:val="single" w:color="auto" w:sz="4" w:space="0"/>
              <w:right w:val="single" w:color="auto" w:sz="4" w:space="0"/>
            </w:tcBorders>
            <w:noWrap w:val="0"/>
            <w:vAlign w:val="center"/>
          </w:tcPr>
          <w:p w14:paraId="5EBD0CB0">
            <w:pPr>
              <w:spacing w:line="360" w:lineRule="auto"/>
              <w:jc w:val="center"/>
              <w:rPr>
                <w:rFonts w:ascii="宋体" w:hAnsi="宋体"/>
                <w:color w:val="auto"/>
                <w:highlight w:val="none"/>
              </w:rPr>
            </w:pPr>
            <w:r>
              <w:rPr>
                <w:rFonts w:hint="eastAsia" w:ascii="宋体" w:hAnsi="宋体"/>
                <w:color w:val="auto"/>
                <w:highlight w:val="none"/>
              </w:rPr>
              <w:t>评审程序</w:t>
            </w:r>
          </w:p>
        </w:tc>
        <w:tc>
          <w:tcPr>
            <w:tcW w:w="3938" w:type="pct"/>
            <w:gridSpan w:val="2"/>
            <w:tcBorders>
              <w:left w:val="single" w:color="auto" w:sz="4" w:space="0"/>
            </w:tcBorders>
            <w:noWrap w:val="0"/>
            <w:vAlign w:val="center"/>
          </w:tcPr>
          <w:p w14:paraId="6CC6588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1.对参选报价不</w:t>
            </w:r>
            <w:r>
              <w:rPr>
                <w:rFonts w:hint="eastAsia" w:ascii="宋体" w:hAnsi="宋体"/>
                <w:color w:val="auto"/>
                <w:kern w:val="0"/>
                <w:szCs w:val="21"/>
                <w:highlight w:val="none"/>
                <w:lang w:val="en-US" w:eastAsia="zh-CN"/>
              </w:rPr>
              <w:t>高于最高限价的</w:t>
            </w:r>
            <w:r>
              <w:rPr>
                <w:rFonts w:hint="eastAsia" w:ascii="宋体" w:hAnsi="宋体"/>
                <w:color w:val="auto"/>
                <w:kern w:val="0"/>
                <w:szCs w:val="21"/>
                <w:highlight w:val="none"/>
              </w:rPr>
              <w:t>所有参选人的参选文件，按照</w:t>
            </w:r>
            <w:r>
              <w:rPr>
                <w:rFonts w:hint="eastAsia" w:ascii="宋体" w:hAnsi="宋体"/>
                <w:color w:val="auto"/>
                <w:kern w:val="0"/>
                <w:szCs w:val="21"/>
                <w:highlight w:val="none"/>
                <w:lang w:val="en-US" w:eastAsia="zh-CN"/>
              </w:rPr>
              <w:t>由低到高的</w:t>
            </w:r>
            <w:r>
              <w:rPr>
                <w:rFonts w:hint="eastAsia" w:ascii="宋体" w:hAnsi="宋体"/>
                <w:color w:val="auto"/>
                <w:kern w:val="0"/>
                <w:szCs w:val="21"/>
                <w:highlight w:val="none"/>
              </w:rPr>
              <w:t>顺序排列。</w:t>
            </w:r>
          </w:p>
          <w:p w14:paraId="70497D5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olor w:val="auto"/>
                <w:spacing w:val="0"/>
                <w:kern w:val="0"/>
                <w:szCs w:val="21"/>
                <w:highlight w:val="none"/>
              </w:rPr>
              <w:t>符合性审查内容：资格评审、形式评审、响应性评审。符合性审查</w:t>
            </w:r>
            <w:r>
              <w:rPr>
                <w:rFonts w:hint="eastAsia" w:ascii="宋体" w:hAnsi="宋体"/>
                <w:color w:val="auto"/>
                <w:kern w:val="0"/>
                <w:szCs w:val="21"/>
                <w:highlight w:val="none"/>
              </w:rPr>
              <w:t>合格的参选人中，报价最低的成为第一成交候选人，报价次低的成为第二成交候选人，依次类推。</w:t>
            </w:r>
          </w:p>
          <w:p w14:paraId="741DBF7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0"/>
                <w:kern w:val="0"/>
                <w:szCs w:val="21"/>
                <w:highlight w:val="none"/>
              </w:rPr>
              <w:t>若上述程序未能评出三名成交候选人</w:t>
            </w:r>
            <w:r>
              <w:rPr>
                <w:rFonts w:hint="eastAsia" w:ascii="宋体" w:hAnsi="宋体"/>
                <w:color w:val="auto"/>
                <w:kern w:val="0"/>
                <w:szCs w:val="21"/>
                <w:highlight w:val="none"/>
              </w:rPr>
              <w:t>，则评审小组对剩余参选文件继续按上述第2条进行评审，直至评出三名成交候选人，或者评审完所有参选文件。</w:t>
            </w:r>
          </w:p>
          <w:p w14:paraId="6D6EAD4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 因评审小组作否决参选处理，导致有效参选人不足三个的，评审小组应当否决所有参选。但是有效参选人的经济、技术等指标仍然具有市场竞争力，并满足比选文件要求的，评审小组可以继续评审并确定成交候选人。</w:t>
            </w:r>
          </w:p>
          <w:p w14:paraId="1009B81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w:t>
            </w:r>
            <w:r>
              <w:rPr>
                <w:rFonts w:hint="eastAsia" w:ascii="宋体" w:hAnsi="宋体"/>
                <w:color w:val="auto"/>
                <w:kern w:val="0"/>
                <w:szCs w:val="21"/>
                <w:highlight w:val="none"/>
                <w:lang w:eastAsia="zh-CN"/>
              </w:rPr>
              <w:t>参选人参选</w:t>
            </w:r>
            <w:r>
              <w:rPr>
                <w:rFonts w:hint="eastAsia" w:ascii="宋体" w:hAnsi="宋体"/>
                <w:color w:val="auto"/>
                <w:kern w:val="0"/>
                <w:szCs w:val="21"/>
                <w:highlight w:val="none"/>
              </w:rPr>
              <w:t>报价相同的，</w:t>
            </w:r>
            <w:r>
              <w:rPr>
                <w:rFonts w:hint="eastAsia" w:ascii="宋体" w:hAnsi="宋体"/>
                <w:color w:val="auto"/>
                <w:spacing w:val="0"/>
                <w:kern w:val="0"/>
                <w:szCs w:val="21"/>
                <w:highlight w:val="none"/>
              </w:rPr>
              <w:t>由</w:t>
            </w:r>
            <w:r>
              <w:rPr>
                <w:rFonts w:hint="eastAsia" w:ascii="宋体" w:hAnsi="宋体"/>
                <w:color w:val="auto"/>
                <w:spacing w:val="0"/>
                <w:kern w:val="0"/>
                <w:szCs w:val="21"/>
                <w:highlight w:val="none"/>
                <w:lang w:eastAsia="zh-CN"/>
              </w:rPr>
              <w:t>评审</w:t>
            </w:r>
            <w:r>
              <w:rPr>
                <w:rFonts w:hint="eastAsia" w:ascii="宋体" w:hAnsi="宋体"/>
                <w:color w:val="auto"/>
                <w:spacing w:val="0"/>
                <w:kern w:val="0"/>
                <w:szCs w:val="21"/>
                <w:highlight w:val="none"/>
              </w:rPr>
              <w:t>委员会按照</w:t>
            </w:r>
            <w:r>
              <w:rPr>
                <w:rFonts w:hint="eastAsia" w:ascii="宋体" w:hAnsi="宋体"/>
                <w:color w:val="auto"/>
                <w:spacing w:val="0"/>
                <w:kern w:val="0"/>
                <w:szCs w:val="21"/>
                <w:highlight w:val="none"/>
                <w:u w:val="none"/>
              </w:rPr>
              <w:t xml:space="preserve"> 有效业绩单个合同金额高低</w:t>
            </w:r>
            <w:r>
              <w:rPr>
                <w:rFonts w:hint="eastAsia" w:ascii="宋体" w:hAnsi="宋体"/>
                <w:color w:val="auto"/>
                <w:spacing w:val="0"/>
                <w:kern w:val="0"/>
                <w:szCs w:val="21"/>
                <w:highlight w:val="none"/>
              </w:rPr>
              <w:t>原则排序。</w:t>
            </w:r>
          </w:p>
        </w:tc>
      </w:tr>
      <w:tr w14:paraId="5E6ED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463" w:type="pct"/>
            <w:tcBorders>
              <w:right w:val="single" w:color="auto" w:sz="4" w:space="0"/>
            </w:tcBorders>
            <w:noWrap w:val="0"/>
            <w:vAlign w:val="center"/>
          </w:tcPr>
          <w:p w14:paraId="191FA600">
            <w:pPr>
              <w:spacing w:line="360" w:lineRule="auto"/>
              <w:jc w:val="center"/>
              <w:rPr>
                <w:rFonts w:ascii="宋体" w:hAnsi="宋体"/>
                <w:color w:val="auto"/>
                <w:highlight w:val="none"/>
              </w:rPr>
            </w:pPr>
            <w:r>
              <w:rPr>
                <w:rFonts w:hint="eastAsia" w:ascii="宋体" w:hAnsi="宋体"/>
                <w:color w:val="auto"/>
                <w:highlight w:val="none"/>
              </w:rPr>
              <w:t>3.4</w:t>
            </w:r>
          </w:p>
        </w:tc>
        <w:tc>
          <w:tcPr>
            <w:tcW w:w="598" w:type="pct"/>
            <w:tcBorders>
              <w:left w:val="single" w:color="auto" w:sz="4" w:space="0"/>
              <w:right w:val="single" w:color="auto" w:sz="4" w:space="0"/>
            </w:tcBorders>
            <w:noWrap w:val="0"/>
            <w:vAlign w:val="center"/>
          </w:tcPr>
          <w:p w14:paraId="37A08F9B">
            <w:pPr>
              <w:spacing w:line="360" w:lineRule="auto"/>
              <w:jc w:val="center"/>
              <w:rPr>
                <w:rFonts w:ascii="宋体" w:hAnsi="宋体"/>
                <w:color w:val="auto"/>
                <w:highlight w:val="none"/>
              </w:rPr>
            </w:pPr>
            <w:r>
              <w:rPr>
                <w:rFonts w:hint="eastAsia" w:ascii="宋体" w:hAnsi="宋体"/>
                <w:color w:val="auto"/>
                <w:highlight w:val="none"/>
              </w:rPr>
              <w:t>评审</w:t>
            </w:r>
            <w:r>
              <w:rPr>
                <w:rFonts w:ascii="宋体" w:hAnsi="宋体"/>
                <w:color w:val="auto"/>
                <w:highlight w:val="none"/>
              </w:rPr>
              <w:t>结果</w:t>
            </w:r>
          </w:p>
        </w:tc>
        <w:tc>
          <w:tcPr>
            <w:tcW w:w="3938" w:type="pct"/>
            <w:gridSpan w:val="2"/>
            <w:tcBorders>
              <w:left w:val="single" w:color="auto" w:sz="4" w:space="0"/>
            </w:tcBorders>
            <w:noWrap w:val="0"/>
            <w:vAlign w:val="center"/>
          </w:tcPr>
          <w:p w14:paraId="0DC1C71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rPr>
              <w:t>参选人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w:t>
            </w:r>
            <w:r>
              <w:rPr>
                <w:rFonts w:hint="eastAsia" w:ascii="宋体" w:hAnsi="宋体"/>
                <w:color w:val="auto"/>
                <w:kern w:val="0"/>
                <w:szCs w:val="21"/>
                <w:highlight w:val="none"/>
              </w:rPr>
              <w:t>成交</w:t>
            </w:r>
            <w:r>
              <w:rPr>
                <w:rFonts w:ascii="宋体" w:hAnsi="宋体"/>
                <w:color w:val="auto"/>
                <w:spacing w:val="1"/>
                <w:kern w:val="0"/>
                <w:szCs w:val="21"/>
                <w:highlight w:val="none"/>
              </w:rPr>
              <w:t>人</w:t>
            </w:r>
            <w:r>
              <w:rPr>
                <w:rFonts w:ascii="宋体" w:hAnsi="宋体"/>
                <w:color w:val="auto"/>
                <w:kern w:val="0"/>
                <w:szCs w:val="21"/>
                <w:highlight w:val="none"/>
              </w:rPr>
              <w:t>外，</w:t>
            </w:r>
            <w:r>
              <w:rPr>
                <w:rFonts w:hint="eastAsia" w:ascii="宋体" w:hAnsi="宋体"/>
                <w:color w:val="auto"/>
                <w:kern w:val="0"/>
                <w:szCs w:val="21"/>
                <w:highlight w:val="none"/>
              </w:rPr>
              <w:t>评审小组按经评审的最低参选价法</w:t>
            </w:r>
            <w:r>
              <w:rPr>
                <w:rFonts w:ascii="宋体" w:hAnsi="宋体"/>
                <w:color w:val="auto"/>
                <w:kern w:val="0"/>
                <w:szCs w:val="21"/>
                <w:highlight w:val="none"/>
              </w:rPr>
              <w:t>推荐</w:t>
            </w:r>
            <w:r>
              <w:rPr>
                <w:rFonts w:hint="eastAsia" w:ascii="宋体" w:hAnsi="宋体"/>
                <w:color w:val="auto"/>
                <w:kern w:val="0"/>
                <w:szCs w:val="21"/>
                <w:highlight w:val="none"/>
              </w:rPr>
              <w:t>成交</w:t>
            </w:r>
            <w:r>
              <w:rPr>
                <w:rFonts w:ascii="宋体" w:hAnsi="宋体"/>
                <w:color w:val="auto"/>
                <w:kern w:val="0"/>
                <w:szCs w:val="21"/>
                <w:highlight w:val="none"/>
              </w:rPr>
              <w:t>候选人。</w:t>
            </w:r>
          </w:p>
          <w:p w14:paraId="71FB5001">
            <w:pPr>
              <w:spacing w:line="360" w:lineRule="auto"/>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评审小组</w:t>
            </w:r>
            <w:r>
              <w:rPr>
                <w:rFonts w:ascii="宋体" w:hAnsi="宋体"/>
                <w:color w:val="auto"/>
                <w:kern w:val="0"/>
                <w:szCs w:val="21"/>
                <w:highlight w:val="none"/>
              </w:rPr>
              <w:t>完成</w:t>
            </w:r>
            <w:r>
              <w:rPr>
                <w:rFonts w:hint="eastAsia" w:ascii="宋体" w:hAnsi="宋体"/>
                <w:color w:val="auto"/>
                <w:kern w:val="0"/>
                <w:szCs w:val="21"/>
                <w:highlight w:val="none"/>
              </w:rPr>
              <w:t>评审</w:t>
            </w:r>
            <w:r>
              <w:rPr>
                <w:rFonts w:ascii="宋体" w:hAnsi="宋体"/>
                <w:color w:val="auto"/>
                <w:kern w:val="0"/>
                <w:szCs w:val="21"/>
                <w:highlight w:val="none"/>
              </w:rPr>
              <w:t>后，应当向</w:t>
            </w:r>
            <w:r>
              <w:rPr>
                <w:rFonts w:hint="eastAsia" w:ascii="宋体" w:hAnsi="宋体"/>
                <w:color w:val="auto"/>
                <w:kern w:val="0"/>
                <w:szCs w:val="21"/>
                <w:highlight w:val="none"/>
              </w:rPr>
              <w:t>比选</w:t>
            </w:r>
            <w:r>
              <w:rPr>
                <w:rFonts w:ascii="宋体" w:hAnsi="宋体"/>
                <w:color w:val="auto"/>
                <w:kern w:val="0"/>
                <w:szCs w:val="21"/>
                <w:highlight w:val="none"/>
              </w:rPr>
              <w:t>人提交书面</w:t>
            </w:r>
            <w:r>
              <w:rPr>
                <w:rFonts w:hint="eastAsia" w:ascii="宋体" w:hAnsi="宋体"/>
                <w:color w:val="auto"/>
                <w:kern w:val="0"/>
                <w:szCs w:val="21"/>
                <w:highlight w:val="none"/>
              </w:rPr>
              <w:t>评审</w:t>
            </w:r>
            <w:r>
              <w:rPr>
                <w:rFonts w:ascii="宋体" w:hAnsi="宋体"/>
                <w:color w:val="auto"/>
                <w:kern w:val="0"/>
                <w:szCs w:val="21"/>
                <w:highlight w:val="none"/>
              </w:rPr>
              <w:t>报告。</w:t>
            </w:r>
          </w:p>
        </w:tc>
      </w:tr>
    </w:tbl>
    <w:p w14:paraId="31A197D6">
      <w:pPr>
        <w:pStyle w:val="4"/>
        <w:spacing w:before="0" w:after="0" w:line="360" w:lineRule="auto"/>
        <w:rPr>
          <w:rFonts w:ascii="宋体" w:hAnsi="宋体"/>
          <w:bCs w:val="0"/>
          <w:snapToGrid w:val="0"/>
          <w:color w:val="auto"/>
          <w:highlight w:val="none"/>
        </w:rPr>
      </w:pPr>
      <w:r>
        <w:rPr>
          <w:rFonts w:ascii="宋体" w:hAnsi="宋体"/>
          <w:bCs w:val="0"/>
          <w:snapToGrid w:val="0"/>
          <w:color w:val="auto"/>
          <w:highlight w:val="none"/>
        </w:rPr>
        <w:br w:type="page"/>
      </w:r>
      <w:bookmarkStart w:id="451" w:name="_Toc27983289"/>
      <w:r>
        <w:rPr>
          <w:rFonts w:ascii="宋体" w:hAnsi="宋体"/>
          <w:b w:val="0"/>
          <w:snapToGrid w:val="0"/>
          <w:color w:val="auto"/>
          <w:highlight w:val="none"/>
        </w:rPr>
        <w:t xml:space="preserve">1.  </w:t>
      </w:r>
      <w:r>
        <w:rPr>
          <w:rFonts w:hint="eastAsia" w:ascii="宋体" w:hAnsi="宋体"/>
          <w:b w:val="0"/>
          <w:snapToGrid w:val="0"/>
          <w:color w:val="auto"/>
          <w:highlight w:val="none"/>
        </w:rPr>
        <w:t>评审</w:t>
      </w:r>
      <w:r>
        <w:rPr>
          <w:rFonts w:ascii="宋体" w:hAnsi="宋体"/>
          <w:b w:val="0"/>
          <w:snapToGrid w:val="0"/>
          <w:color w:val="auto"/>
          <w:highlight w:val="none"/>
        </w:rPr>
        <w:t>方法</w:t>
      </w:r>
      <w:bookmarkEnd w:id="451"/>
    </w:p>
    <w:p w14:paraId="17E1B370">
      <w:pPr>
        <w:spacing w:line="360" w:lineRule="auto"/>
        <w:ind w:firstLine="420" w:firstLineChars="200"/>
        <w:rPr>
          <w:rFonts w:ascii="宋体" w:hAnsi="宋体"/>
          <w:color w:val="auto"/>
          <w:highlight w:val="none"/>
        </w:rPr>
      </w:pPr>
      <w:r>
        <w:rPr>
          <w:rFonts w:hint="eastAsia" w:ascii="宋体" w:hAnsi="宋体"/>
          <w:color w:val="auto"/>
          <w:highlight w:val="none"/>
        </w:rPr>
        <w:t>本次评审采用经评审的最低参选价法，评审小组按照本章第2.1款进行报价排序，按照本章第2.2款进行符合性审查，符合性审查合格的参选人中按报价由低到高推荐成交候选人，或根据比选人授权直接确定成交人。若出现参选人参选报价相同的，以评审办法前附表约定的原则确定排序。</w:t>
      </w:r>
    </w:p>
    <w:p w14:paraId="0FB63E2A">
      <w:pPr>
        <w:pStyle w:val="4"/>
        <w:spacing w:before="0" w:after="0" w:line="360" w:lineRule="auto"/>
        <w:rPr>
          <w:rFonts w:ascii="宋体" w:hAnsi="宋体"/>
          <w:b w:val="0"/>
          <w:snapToGrid w:val="0"/>
          <w:color w:val="auto"/>
          <w:highlight w:val="none"/>
        </w:rPr>
      </w:pPr>
      <w:bookmarkStart w:id="452" w:name="_Toc27983290"/>
      <w:r>
        <w:rPr>
          <w:rFonts w:ascii="宋体" w:hAnsi="宋体"/>
          <w:b w:val="0"/>
          <w:snapToGrid w:val="0"/>
          <w:color w:val="auto"/>
          <w:highlight w:val="none"/>
        </w:rPr>
        <w:t>2.  评审标准</w:t>
      </w:r>
      <w:bookmarkEnd w:id="452"/>
    </w:p>
    <w:p w14:paraId="6321630E">
      <w:pPr>
        <w:pStyle w:val="5"/>
        <w:spacing w:before="0" w:after="0" w:line="360" w:lineRule="auto"/>
        <w:rPr>
          <w:rFonts w:ascii="宋体" w:hAnsi="宋体" w:cs="宋体"/>
          <w:color w:val="auto"/>
          <w:sz w:val="21"/>
          <w:szCs w:val="21"/>
          <w:highlight w:val="none"/>
        </w:rPr>
      </w:pPr>
      <w:bookmarkStart w:id="453" w:name="_Toc27983291"/>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453"/>
    </w:p>
    <w:p w14:paraId="0DA20164">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见评审办法前附表。</w:t>
      </w:r>
    </w:p>
    <w:p w14:paraId="7912BAC2">
      <w:pPr>
        <w:pStyle w:val="5"/>
        <w:spacing w:before="0" w:after="0" w:line="360" w:lineRule="auto"/>
        <w:rPr>
          <w:rFonts w:ascii="宋体" w:hAnsi="宋体" w:cs="宋体"/>
          <w:color w:val="auto"/>
          <w:sz w:val="21"/>
          <w:szCs w:val="21"/>
          <w:highlight w:val="none"/>
        </w:rPr>
      </w:pPr>
      <w:bookmarkStart w:id="454" w:name="_Toc27983292"/>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454"/>
    </w:p>
    <w:p w14:paraId="1C17C955">
      <w:pPr>
        <w:autoSpaceDE w:val="0"/>
        <w:autoSpaceDN w:val="0"/>
        <w:adjustRightInd w:val="0"/>
        <w:snapToGrid w:val="0"/>
        <w:spacing w:line="360" w:lineRule="auto"/>
        <w:ind w:firstLine="436" w:firstLineChars="200"/>
        <w:jc w:val="left"/>
        <w:rPr>
          <w:rFonts w:ascii="宋体" w:hAnsi="宋体" w:cs="宋体"/>
          <w:color w:val="auto"/>
          <w:szCs w:val="21"/>
          <w:highlight w:val="none"/>
        </w:rPr>
      </w:pPr>
      <w:r>
        <w:rPr>
          <w:rFonts w:hint="eastAsia" w:ascii="宋体" w:hAnsi="宋体"/>
          <w:color w:val="auto"/>
          <w:spacing w:val="4"/>
          <w:kern w:val="0"/>
          <w:szCs w:val="21"/>
          <w:highlight w:val="none"/>
        </w:rPr>
        <w:t>符合性审查内容：资格评审、形式评审、响应性评审。</w:t>
      </w:r>
    </w:p>
    <w:p w14:paraId="59F0D0F4">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2B  资格评审标准：见评审办法前附表。</w:t>
      </w:r>
    </w:p>
    <w:p w14:paraId="70A47E93">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形式评审标准：见评审办法前附表。</w:t>
      </w:r>
    </w:p>
    <w:p w14:paraId="1E2D47EC">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响应性评审标准：见评审办法前附表。</w:t>
      </w:r>
    </w:p>
    <w:p w14:paraId="21B9170B">
      <w:pPr>
        <w:pStyle w:val="4"/>
        <w:spacing w:before="0" w:after="0" w:line="360" w:lineRule="auto"/>
        <w:rPr>
          <w:rFonts w:ascii="宋体" w:hAnsi="宋体"/>
          <w:b w:val="0"/>
          <w:snapToGrid w:val="0"/>
          <w:color w:val="auto"/>
          <w:highlight w:val="none"/>
        </w:rPr>
      </w:pPr>
      <w:bookmarkStart w:id="455" w:name="_Toc27983293"/>
      <w:r>
        <w:rPr>
          <w:rFonts w:ascii="宋体" w:hAnsi="宋体"/>
          <w:b w:val="0"/>
          <w:snapToGrid w:val="0"/>
          <w:color w:val="auto"/>
          <w:highlight w:val="none"/>
        </w:rPr>
        <w:t xml:space="preserve">3.  </w:t>
      </w:r>
      <w:r>
        <w:rPr>
          <w:rFonts w:hint="eastAsia" w:ascii="宋体" w:hAnsi="宋体"/>
          <w:b w:val="0"/>
          <w:snapToGrid w:val="0"/>
          <w:color w:val="auto"/>
          <w:highlight w:val="none"/>
        </w:rPr>
        <w:t>评审</w:t>
      </w:r>
      <w:r>
        <w:rPr>
          <w:rFonts w:ascii="宋体" w:hAnsi="宋体"/>
          <w:b w:val="0"/>
          <w:snapToGrid w:val="0"/>
          <w:color w:val="auto"/>
          <w:highlight w:val="none"/>
        </w:rPr>
        <w:t>程序</w:t>
      </w:r>
      <w:bookmarkEnd w:id="455"/>
    </w:p>
    <w:p w14:paraId="30374DEB">
      <w:pPr>
        <w:pStyle w:val="5"/>
        <w:spacing w:before="0" w:after="0" w:line="360" w:lineRule="auto"/>
        <w:rPr>
          <w:rFonts w:ascii="宋体" w:hAnsi="宋体" w:cs="宋体"/>
          <w:color w:val="auto"/>
          <w:sz w:val="21"/>
          <w:szCs w:val="21"/>
          <w:highlight w:val="none"/>
        </w:rPr>
      </w:pPr>
      <w:bookmarkStart w:id="456" w:name="_Toc27983294"/>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456"/>
    </w:p>
    <w:p w14:paraId="76CC737E">
      <w:pPr>
        <w:spacing w:line="360" w:lineRule="auto"/>
        <w:ind w:firstLine="413" w:firstLineChars="197"/>
        <w:rPr>
          <w:rFonts w:ascii="宋体" w:hAnsi="宋体" w:cs="宋体"/>
          <w:color w:val="auto"/>
          <w:szCs w:val="21"/>
          <w:highlight w:val="none"/>
        </w:rPr>
      </w:pPr>
      <w:r>
        <w:rPr>
          <w:rFonts w:hint="eastAsia" w:ascii="宋体" w:hAnsi="宋体"/>
          <w:color w:val="auto"/>
          <w:kern w:val="0"/>
          <w:highlight w:val="none"/>
        </w:rPr>
        <w:t>对参选报价不低于最低下浮比例的所有参选人的参选文件，按照下浮比例由高到低的顺序排列</w:t>
      </w:r>
      <w:r>
        <w:rPr>
          <w:rFonts w:hint="eastAsia" w:ascii="宋体" w:hAnsi="宋体" w:cs="宋体"/>
          <w:color w:val="auto"/>
          <w:szCs w:val="21"/>
          <w:highlight w:val="none"/>
        </w:rPr>
        <w:t>。</w:t>
      </w:r>
    </w:p>
    <w:p w14:paraId="035CD5FA">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当参选报价有算术错误时，评审小组按以下原则对参选报价进行修正，修正的价格经参选人书面确认后具有约束力，修正原则如下：</w:t>
      </w:r>
    </w:p>
    <w:p w14:paraId="6827CB81">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①参选文件中的大写金额与小写金额不一致的，以大写金额为准；</w:t>
      </w:r>
    </w:p>
    <w:p w14:paraId="76203C0B">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②总价金额与依据单价计算出的结果不一致的，以单价金额为准修正总价（但单价金额小数点有明显错误的除外）；单价金额小数点有明显错误的，以总价为准，对单价予以修正；</w:t>
      </w:r>
    </w:p>
    <w:p w14:paraId="58732541">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③比选文件规定的其他关于修正的要求。</w:t>
      </w:r>
    </w:p>
    <w:p w14:paraId="4EEF7B46">
      <w:pPr>
        <w:pStyle w:val="5"/>
        <w:spacing w:before="0" w:after="0" w:line="360" w:lineRule="auto"/>
        <w:rPr>
          <w:rFonts w:ascii="宋体" w:hAnsi="宋体" w:cs="宋体"/>
          <w:color w:val="auto"/>
          <w:sz w:val="21"/>
          <w:szCs w:val="21"/>
          <w:highlight w:val="none"/>
        </w:rPr>
      </w:pPr>
      <w:bookmarkStart w:id="457" w:name="_Toc27983295"/>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457"/>
    </w:p>
    <w:p w14:paraId="090BD9E9">
      <w:pPr>
        <w:spacing w:line="360" w:lineRule="auto"/>
        <w:ind w:firstLine="413" w:firstLineChars="197"/>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评审小组</w:t>
      </w:r>
      <w:r>
        <w:rPr>
          <w:rFonts w:ascii="宋体" w:hAnsi="宋体" w:cs="宋体"/>
          <w:color w:val="auto"/>
          <w:szCs w:val="21"/>
          <w:highlight w:val="none"/>
        </w:rPr>
        <w:t>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款规定的标准对参选文件进行符合性审查。符合性审查顺序：资格评审、形式评审、响应性评审）。</w:t>
      </w:r>
    </w:p>
    <w:p w14:paraId="1DCD0755">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勾选技术方案评审的，符合性审查应首先进行技术方案暗标审查，再按照资格、形式、响应性的顺序进行评审。有一项不符合评审标准的，作否决参选处理。</w:t>
      </w:r>
    </w:p>
    <w:p w14:paraId="7419D5E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rPr>
        <w:t>参选人</w:t>
      </w:r>
      <w:r>
        <w:rPr>
          <w:rFonts w:ascii="宋体" w:hAnsi="宋体" w:cs="宋体"/>
          <w:color w:val="auto"/>
          <w:szCs w:val="21"/>
          <w:highlight w:val="none"/>
        </w:rPr>
        <w:t>有以下情形之一的，</w:t>
      </w:r>
      <w:r>
        <w:rPr>
          <w:rFonts w:hint="eastAsia" w:ascii="宋体" w:hAnsi="宋体" w:cs="宋体"/>
          <w:color w:val="auto"/>
          <w:szCs w:val="21"/>
          <w:highlight w:val="none"/>
        </w:rPr>
        <w:t>其参选文件将被否决：</w:t>
      </w:r>
    </w:p>
    <w:p w14:paraId="7D9F6E16">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rPr>
        <w:t>参选人</w:t>
      </w:r>
      <w:r>
        <w:rPr>
          <w:rFonts w:ascii="宋体" w:hAnsi="宋体" w:cs="宋体"/>
          <w:color w:val="auto"/>
          <w:szCs w:val="21"/>
          <w:highlight w:val="none"/>
        </w:rPr>
        <w:t xml:space="preserve">须知”第1.4.3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14:paraId="2A4D51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）串通</w:t>
      </w:r>
      <w:r>
        <w:rPr>
          <w:rFonts w:hint="eastAsia" w:ascii="宋体" w:hAnsi="宋体" w:cs="宋体"/>
          <w:color w:val="auto"/>
          <w:szCs w:val="21"/>
          <w:highlight w:val="none"/>
        </w:rPr>
        <w:t>参选</w:t>
      </w:r>
      <w:r>
        <w:rPr>
          <w:rFonts w:ascii="宋体" w:hAnsi="宋体" w:cs="宋体"/>
          <w:color w:val="auto"/>
          <w:szCs w:val="21"/>
          <w:highlight w:val="none"/>
        </w:rPr>
        <w:t>或弄虚作假或有其他违法行为的</w:t>
      </w:r>
      <w:r>
        <w:rPr>
          <w:rFonts w:hint="eastAsia" w:ascii="宋体" w:hAnsi="宋体" w:cs="宋体"/>
          <w:color w:val="auto"/>
          <w:szCs w:val="21"/>
          <w:highlight w:val="none"/>
        </w:rPr>
        <w:t>。</w:t>
      </w:r>
    </w:p>
    <w:p w14:paraId="0B1B0572">
      <w:pPr>
        <w:pStyle w:val="5"/>
        <w:spacing w:before="0" w:after="0" w:line="360" w:lineRule="auto"/>
        <w:rPr>
          <w:rFonts w:ascii="宋体" w:hAnsi="宋体" w:cs="宋体"/>
          <w:color w:val="auto"/>
          <w:sz w:val="21"/>
          <w:szCs w:val="21"/>
          <w:highlight w:val="none"/>
        </w:rPr>
      </w:pPr>
      <w:bookmarkStart w:id="458" w:name="_Toc27983296"/>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参选文件的澄清和补正</w:t>
      </w:r>
      <w:bookmarkEnd w:id="458"/>
    </w:p>
    <w:p w14:paraId="42F147D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在评审过程中，评审小组可以书面形式要求参选人对所提交参选文件中不明确的内容进行书面澄清或说明，或者对细微偏差进行补正。评审小组不接受参选人主动提出的澄清、说明或补正。</w:t>
      </w:r>
    </w:p>
    <w:p w14:paraId="4369518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澄清、说明和补正不得改变参选文件的实质性内容（算术性错误修正的除外）。参选人的书面澄清、说明和补正属于参选文件的组成部分。</w:t>
      </w:r>
    </w:p>
    <w:p w14:paraId="4D3D3A1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评审小组对参选人提交的澄清、说明或补正有疑问的，可以要求参选人进一步澄清、说明或补正，直至满足评审小组的要求。</w:t>
      </w:r>
    </w:p>
    <w:p w14:paraId="6EEBD3E3">
      <w:pPr>
        <w:pStyle w:val="5"/>
        <w:spacing w:before="0" w:after="0" w:line="360" w:lineRule="auto"/>
        <w:rPr>
          <w:rFonts w:ascii="宋体" w:hAnsi="宋体" w:cs="宋体"/>
          <w:color w:val="auto"/>
          <w:sz w:val="21"/>
          <w:szCs w:val="21"/>
          <w:highlight w:val="none"/>
        </w:rPr>
      </w:pPr>
      <w:bookmarkStart w:id="459" w:name="_Toc484465184"/>
      <w:bookmarkStart w:id="460" w:name="_Toc479262406"/>
      <w:bookmarkStart w:id="461" w:name="_Toc27983297"/>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评审结果</w:t>
      </w:r>
      <w:bookmarkEnd w:id="459"/>
      <w:bookmarkEnd w:id="460"/>
      <w:bookmarkEnd w:id="461"/>
    </w:p>
    <w:p w14:paraId="18BD5F16">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除第二章“参选人须知”前附表授权直接确定成交人外，评审小组按经评审的最低参选价法推荐成交候选人。</w:t>
      </w:r>
    </w:p>
    <w:p w14:paraId="54627488">
      <w:pPr>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评审小组完成评审后，应当向比选人提交书面评审报告和成交候选人名单。</w:t>
      </w:r>
    </w:p>
    <w:p w14:paraId="409E98AD">
      <w:pPr>
        <w:pStyle w:val="34"/>
        <w:spacing w:line="360" w:lineRule="auto"/>
        <w:rPr>
          <w:rFonts w:ascii="宋体" w:hAnsi="宋体"/>
          <w:b/>
          <w:color w:val="auto"/>
          <w:sz w:val="28"/>
          <w:szCs w:val="28"/>
          <w:highlight w:val="none"/>
          <w:u w:val="none"/>
          <w:lang w:eastAsia="zh-CN"/>
        </w:rPr>
      </w:pPr>
      <w:r>
        <w:rPr>
          <w:rFonts w:ascii="宋体" w:hAnsi="宋体" w:cs="宋体"/>
          <w:color w:val="auto"/>
          <w:szCs w:val="21"/>
          <w:highlight w:val="none"/>
          <w:lang w:eastAsia="zh-CN"/>
        </w:rPr>
        <w:br w:type="page"/>
      </w:r>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经评审的最低参选价法</w:t>
      </w:r>
      <w:r>
        <w:rPr>
          <w:rFonts w:ascii="宋体" w:hAnsi="宋体"/>
          <w:b/>
          <w:color w:val="auto"/>
          <w:sz w:val="28"/>
          <w:szCs w:val="28"/>
          <w:highlight w:val="none"/>
          <w:u w:val="none"/>
          <w:lang w:eastAsia="zh-CN"/>
        </w:rPr>
        <w:t>否决</w:t>
      </w:r>
      <w:r>
        <w:rPr>
          <w:rFonts w:hint="eastAsia" w:ascii="宋体" w:hAnsi="宋体"/>
          <w:b/>
          <w:color w:val="auto"/>
          <w:sz w:val="28"/>
          <w:szCs w:val="28"/>
          <w:highlight w:val="none"/>
          <w:u w:val="none"/>
          <w:lang w:eastAsia="zh-CN"/>
        </w:rPr>
        <w:t>参选</w:t>
      </w:r>
      <w:r>
        <w:rPr>
          <w:rFonts w:ascii="宋体" w:hAnsi="宋体"/>
          <w:b/>
          <w:color w:val="auto"/>
          <w:sz w:val="28"/>
          <w:szCs w:val="28"/>
          <w:highlight w:val="none"/>
          <w:u w:val="none"/>
          <w:lang w:eastAsia="zh-CN"/>
        </w:rPr>
        <w:t>情况一览表</w:t>
      </w:r>
    </w:p>
    <w:p w14:paraId="0082C5F3">
      <w:pPr>
        <w:pStyle w:val="34"/>
        <w:spacing w:line="360" w:lineRule="auto"/>
        <w:ind w:firstLine="420" w:firstLineChars="200"/>
        <w:jc w:val="both"/>
        <w:rPr>
          <w:rFonts w:ascii="宋体" w:hAnsi="宋体"/>
          <w:color w:val="auto"/>
          <w:sz w:val="21"/>
          <w:szCs w:val="21"/>
          <w:highlight w:val="none"/>
          <w:u w:val="none"/>
          <w:lang w:eastAsia="zh-CN"/>
        </w:rPr>
      </w:pPr>
      <w:r>
        <w:rPr>
          <w:rFonts w:ascii="宋体" w:hAnsi="宋体"/>
          <w:color w:val="auto"/>
          <w:sz w:val="21"/>
          <w:szCs w:val="21"/>
          <w:highlight w:val="none"/>
          <w:u w:val="none"/>
          <w:lang w:eastAsia="zh-CN"/>
        </w:rPr>
        <w:t>一览表中</w:t>
      </w:r>
      <w:r>
        <w:rPr>
          <w:rFonts w:hint="eastAsia" w:ascii="宋体" w:hAnsi="宋体"/>
          <w:color w:val="auto"/>
          <w:sz w:val="21"/>
          <w:szCs w:val="21"/>
          <w:highlight w:val="none"/>
          <w:u w:val="none"/>
          <w:lang w:eastAsia="zh-CN"/>
        </w:rPr>
        <w:t>参选人</w:t>
      </w:r>
      <w:r>
        <w:rPr>
          <w:rFonts w:ascii="宋体" w:hAnsi="宋体"/>
          <w:color w:val="auto"/>
          <w:sz w:val="21"/>
          <w:szCs w:val="21"/>
          <w:highlight w:val="none"/>
          <w:u w:val="none"/>
          <w:lang w:eastAsia="zh-CN"/>
        </w:rPr>
        <w:t>有下列情形之一的，其</w:t>
      </w:r>
      <w:r>
        <w:rPr>
          <w:rFonts w:hint="eastAsia" w:ascii="宋体" w:hAnsi="宋体"/>
          <w:color w:val="auto"/>
          <w:sz w:val="21"/>
          <w:szCs w:val="21"/>
          <w:highlight w:val="none"/>
          <w:u w:val="none"/>
          <w:lang w:eastAsia="zh-CN"/>
        </w:rPr>
        <w:t>参选</w:t>
      </w:r>
      <w:r>
        <w:rPr>
          <w:rFonts w:ascii="宋体" w:hAnsi="宋体"/>
          <w:color w:val="auto"/>
          <w:sz w:val="21"/>
          <w:szCs w:val="21"/>
          <w:highlight w:val="none"/>
          <w:u w:val="none"/>
          <w:lang w:eastAsia="zh-CN"/>
        </w:rPr>
        <w:t>作否决</w:t>
      </w:r>
      <w:r>
        <w:rPr>
          <w:rFonts w:hint="eastAsia" w:ascii="宋体" w:hAnsi="宋体"/>
          <w:color w:val="auto"/>
          <w:sz w:val="21"/>
          <w:szCs w:val="21"/>
          <w:highlight w:val="none"/>
          <w:u w:val="none"/>
          <w:lang w:eastAsia="zh-CN"/>
        </w:rPr>
        <w:t>参选</w:t>
      </w:r>
      <w:r>
        <w:rPr>
          <w:rFonts w:ascii="宋体" w:hAnsi="宋体"/>
          <w:color w:val="auto"/>
          <w:sz w:val="21"/>
          <w:szCs w:val="21"/>
          <w:highlight w:val="none"/>
          <w:u w:val="none"/>
          <w:lang w:eastAsia="zh-CN"/>
        </w:rPr>
        <w:t>处理，否决</w:t>
      </w:r>
      <w:r>
        <w:rPr>
          <w:rFonts w:hint="eastAsia" w:ascii="宋体" w:hAnsi="宋体"/>
          <w:color w:val="auto"/>
          <w:sz w:val="21"/>
          <w:szCs w:val="21"/>
          <w:highlight w:val="none"/>
          <w:u w:val="none"/>
          <w:lang w:eastAsia="zh-CN"/>
        </w:rPr>
        <w:t>参选</w:t>
      </w:r>
      <w:r>
        <w:rPr>
          <w:rFonts w:ascii="宋体" w:hAnsi="宋体"/>
          <w:color w:val="auto"/>
          <w:sz w:val="21"/>
          <w:szCs w:val="21"/>
          <w:highlight w:val="none"/>
          <w:u w:val="none"/>
          <w:lang w:eastAsia="zh-CN"/>
        </w:rPr>
        <w:t>条件之外的</w:t>
      </w:r>
      <w:r>
        <w:rPr>
          <w:rFonts w:hint="eastAsia" w:ascii="宋体" w:hAnsi="宋体"/>
          <w:color w:val="auto"/>
          <w:sz w:val="21"/>
          <w:szCs w:val="21"/>
          <w:highlight w:val="none"/>
          <w:u w:val="none"/>
          <w:lang w:eastAsia="zh-CN"/>
        </w:rPr>
        <w:t>评审小组</w:t>
      </w:r>
      <w:r>
        <w:rPr>
          <w:rFonts w:ascii="宋体" w:hAnsi="宋体"/>
          <w:color w:val="auto"/>
          <w:sz w:val="21"/>
          <w:szCs w:val="21"/>
          <w:highlight w:val="none"/>
          <w:u w:val="none"/>
          <w:lang w:eastAsia="zh-CN"/>
        </w:rPr>
        <w:t>不得判为重大偏差。</w:t>
      </w:r>
    </w:p>
    <w:tbl>
      <w:tblPr>
        <w:tblStyle w:val="47"/>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312114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3F535082">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章节号</w:t>
            </w:r>
          </w:p>
        </w:tc>
        <w:tc>
          <w:tcPr>
            <w:tcW w:w="1899" w:type="dxa"/>
            <w:noWrap w:val="0"/>
            <w:vAlign w:val="center"/>
          </w:tcPr>
          <w:p w14:paraId="4662E9E8">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条款名称</w:t>
            </w:r>
          </w:p>
        </w:tc>
        <w:tc>
          <w:tcPr>
            <w:tcW w:w="6333" w:type="dxa"/>
            <w:noWrap w:val="0"/>
            <w:vAlign w:val="center"/>
          </w:tcPr>
          <w:p w14:paraId="126C031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否决参选条件</w:t>
            </w:r>
          </w:p>
        </w:tc>
      </w:tr>
      <w:tr w14:paraId="6D90EF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70" w:hRule="atLeast"/>
          <w:tblHeader/>
          <w:jc w:val="center"/>
        </w:trPr>
        <w:tc>
          <w:tcPr>
            <w:tcW w:w="1237" w:type="dxa"/>
            <w:noWrap w:val="0"/>
            <w:vAlign w:val="center"/>
          </w:tcPr>
          <w:p w14:paraId="7EE1DB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第二章</w:t>
            </w:r>
          </w:p>
          <w:p w14:paraId="5496C92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1899" w:type="dxa"/>
            <w:noWrap w:val="0"/>
            <w:vAlign w:val="center"/>
          </w:tcPr>
          <w:p w14:paraId="2539EC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参选报价</w:t>
            </w:r>
          </w:p>
        </w:tc>
        <w:tc>
          <w:tcPr>
            <w:tcW w:w="6333" w:type="dxa"/>
            <w:noWrap w:val="0"/>
            <w:vAlign w:val="center"/>
          </w:tcPr>
          <w:p w14:paraId="141457F0">
            <w:pPr>
              <w:pStyle w:val="2"/>
              <w:tabs>
                <w:tab w:val="left" w:pos="546"/>
                <w:tab w:val="left" w:pos="711"/>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A-1</w:t>
            </w:r>
            <w:r>
              <w:rPr>
                <w:rFonts w:hint="eastAsia" w:ascii="宋体" w:hAnsi="宋体" w:cs="宋体"/>
                <w:color w:val="auto"/>
                <w:szCs w:val="21"/>
                <w:highlight w:val="none"/>
                <w:lang w:val="en-US" w:eastAsia="zh-CN"/>
              </w:rPr>
              <w:t xml:space="preserve"> 满足第二章竞选人须知前附表3.2“竞选报价”的要求，</w:t>
            </w:r>
            <w:r>
              <w:rPr>
                <w:rFonts w:hint="eastAsia" w:ascii="宋体" w:hAnsi="宋体" w:cs="宋体"/>
                <w:color w:val="auto"/>
                <w:szCs w:val="21"/>
                <w:highlight w:val="none"/>
              </w:rPr>
              <w:t>否则由评审小组作否决参选处理。</w:t>
            </w:r>
          </w:p>
        </w:tc>
      </w:tr>
      <w:tr w14:paraId="69D374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noWrap w:val="0"/>
            <w:vAlign w:val="center"/>
          </w:tcPr>
          <w:p w14:paraId="6C31371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第二章</w:t>
            </w:r>
          </w:p>
          <w:p w14:paraId="326538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1899" w:type="dxa"/>
            <w:noWrap w:val="0"/>
            <w:vAlign w:val="center"/>
          </w:tcPr>
          <w:p w14:paraId="054FA5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签字盖章要求</w:t>
            </w:r>
          </w:p>
        </w:tc>
        <w:tc>
          <w:tcPr>
            <w:tcW w:w="6333" w:type="dxa"/>
            <w:noWrap w:val="0"/>
            <w:vAlign w:val="center"/>
          </w:tcPr>
          <w:p w14:paraId="73AD73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A-2按本章参选人须知3.7.3款执行，否则由评审小组作否决参选处理。</w:t>
            </w:r>
          </w:p>
        </w:tc>
      </w:tr>
      <w:tr w14:paraId="69B9AD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restart"/>
            <w:noWrap w:val="0"/>
            <w:vAlign w:val="center"/>
          </w:tcPr>
          <w:p w14:paraId="2D5CB41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第三章</w:t>
            </w:r>
          </w:p>
        </w:tc>
        <w:tc>
          <w:tcPr>
            <w:tcW w:w="1899" w:type="dxa"/>
            <w:vMerge w:val="restart"/>
            <w:noWrap w:val="0"/>
            <w:vAlign w:val="center"/>
          </w:tcPr>
          <w:p w14:paraId="284CFFE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形式评审</w:t>
            </w:r>
          </w:p>
        </w:tc>
        <w:tc>
          <w:tcPr>
            <w:tcW w:w="6333" w:type="dxa"/>
            <w:noWrap w:val="0"/>
            <w:vAlign w:val="top"/>
          </w:tcPr>
          <w:p w14:paraId="20C773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A-3参选人名称必须与营业执照、资质一致，否则由评审小组作否决参选处理。</w:t>
            </w:r>
          </w:p>
        </w:tc>
      </w:tr>
      <w:tr w14:paraId="08A3D4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237" w:type="dxa"/>
            <w:vMerge w:val="continue"/>
            <w:noWrap w:val="0"/>
            <w:vAlign w:val="center"/>
          </w:tcPr>
          <w:p w14:paraId="126B135A">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3C81AE3F">
            <w:pPr>
              <w:spacing w:line="360" w:lineRule="auto"/>
              <w:jc w:val="center"/>
              <w:rPr>
                <w:rFonts w:hint="eastAsia" w:ascii="宋体" w:hAnsi="宋体" w:cs="宋体"/>
                <w:color w:val="auto"/>
                <w:szCs w:val="21"/>
                <w:highlight w:val="none"/>
              </w:rPr>
            </w:pPr>
          </w:p>
        </w:tc>
        <w:tc>
          <w:tcPr>
            <w:tcW w:w="6333" w:type="dxa"/>
            <w:noWrap w:val="0"/>
            <w:vAlign w:val="top"/>
          </w:tcPr>
          <w:p w14:paraId="66CC3E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A-4报价函规定签字、盖章的位置有法定代表人或其委托代理人签字（或盖章）、加盖单位法人章，否则由评审小组作否决参选处理。</w:t>
            </w:r>
          </w:p>
        </w:tc>
      </w:tr>
      <w:tr w14:paraId="6FF7EC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CC2D059">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6B2CFB96">
            <w:pPr>
              <w:spacing w:line="360" w:lineRule="auto"/>
              <w:jc w:val="center"/>
              <w:rPr>
                <w:rFonts w:hint="eastAsia" w:ascii="宋体" w:hAnsi="宋体" w:cs="宋体"/>
                <w:color w:val="auto"/>
                <w:szCs w:val="21"/>
                <w:highlight w:val="none"/>
              </w:rPr>
            </w:pPr>
          </w:p>
        </w:tc>
        <w:tc>
          <w:tcPr>
            <w:tcW w:w="6333" w:type="dxa"/>
            <w:noWrap w:val="0"/>
            <w:vAlign w:val="top"/>
          </w:tcPr>
          <w:p w14:paraId="7973E0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A-5参选文件格式符合第六章“参选文件格式”的要求，否则由评审小组作否决参选处理。</w:t>
            </w:r>
          </w:p>
        </w:tc>
      </w:tr>
      <w:tr w14:paraId="656546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75A5019">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3F52E43E">
            <w:pPr>
              <w:spacing w:line="360" w:lineRule="auto"/>
              <w:jc w:val="center"/>
              <w:rPr>
                <w:rFonts w:hint="eastAsia" w:ascii="宋体" w:hAnsi="宋体" w:cs="宋体"/>
                <w:color w:val="auto"/>
                <w:szCs w:val="21"/>
                <w:highlight w:val="none"/>
              </w:rPr>
            </w:pPr>
          </w:p>
        </w:tc>
        <w:tc>
          <w:tcPr>
            <w:tcW w:w="6333" w:type="dxa"/>
            <w:noWrap w:val="0"/>
            <w:vAlign w:val="top"/>
          </w:tcPr>
          <w:p w14:paraId="1CE65B27">
            <w:pPr>
              <w:autoSpaceDE w:val="0"/>
              <w:autoSpaceDN w:val="0"/>
              <w:adjustRightInd w:val="0"/>
              <w:snapToGrid w:val="0"/>
              <w:spacing w:line="360" w:lineRule="auto"/>
              <w:ind w:firstLine="420" w:firstLineChars="200"/>
              <w:rPr>
                <w:rFonts w:hint="eastAsia" w:ascii="宋体" w:hAnsi="宋体" w:cs="宋体"/>
                <w:i/>
                <w:color w:val="auto"/>
                <w:szCs w:val="21"/>
                <w:highlight w:val="none"/>
              </w:rPr>
            </w:pPr>
            <w:r>
              <w:rPr>
                <w:rFonts w:hint="eastAsia" w:ascii="宋体" w:hAnsi="宋体" w:cs="宋体"/>
                <w:color w:val="auto"/>
                <w:szCs w:val="21"/>
                <w:highlight w:val="none"/>
              </w:rPr>
              <w:t>A-6</w:t>
            </w:r>
            <w:r>
              <w:rPr>
                <w:rFonts w:hint="eastAsia" w:ascii="宋体" w:hAnsi="宋体" w:cs="宋体"/>
                <w:color w:val="auto"/>
                <w:kern w:val="0"/>
                <w:szCs w:val="21"/>
                <w:highlight w:val="none"/>
              </w:rPr>
              <w:t>参选文件正本1份、副本1份。当副本和正本不一致时，以正本为准。否则由评审小组作否决参选处理。</w:t>
            </w:r>
          </w:p>
        </w:tc>
      </w:tr>
      <w:tr w14:paraId="0D122D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F1CDB77">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3DFB7C98">
            <w:pPr>
              <w:spacing w:line="360" w:lineRule="auto"/>
              <w:jc w:val="center"/>
              <w:rPr>
                <w:rFonts w:hint="eastAsia" w:ascii="宋体" w:hAnsi="宋体" w:cs="宋体"/>
                <w:color w:val="auto"/>
                <w:szCs w:val="21"/>
                <w:highlight w:val="none"/>
              </w:rPr>
            </w:pPr>
          </w:p>
        </w:tc>
        <w:tc>
          <w:tcPr>
            <w:tcW w:w="6333" w:type="dxa"/>
            <w:noWrap w:val="0"/>
            <w:vAlign w:val="top"/>
          </w:tcPr>
          <w:p w14:paraId="2E0981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A-7只能有一个有效报价。在比选文件没有规定的情况下，不得提交选择性报价，否则由评审小组作否决参选处理。</w:t>
            </w:r>
          </w:p>
        </w:tc>
      </w:tr>
      <w:tr w14:paraId="3DAF53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009543D">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5D416428">
            <w:pPr>
              <w:spacing w:line="360" w:lineRule="auto"/>
              <w:jc w:val="center"/>
              <w:rPr>
                <w:rFonts w:hint="eastAsia" w:ascii="宋体" w:hAnsi="宋体" w:cs="宋体"/>
                <w:color w:val="auto"/>
                <w:szCs w:val="21"/>
                <w:highlight w:val="none"/>
              </w:rPr>
            </w:pPr>
          </w:p>
        </w:tc>
        <w:tc>
          <w:tcPr>
            <w:tcW w:w="6333" w:type="dxa"/>
            <w:noWrap w:val="0"/>
            <w:vAlign w:val="top"/>
          </w:tcPr>
          <w:p w14:paraId="2D348C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A-8参选文件中参选文件格式要求须法定代表人或其委托代理人的签字（或盖章）须齐全，否则由评审小组作否决参选处理。</w:t>
            </w:r>
          </w:p>
        </w:tc>
      </w:tr>
      <w:tr w14:paraId="70EA86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2C03A50">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6EC193E6">
            <w:pPr>
              <w:spacing w:line="360" w:lineRule="auto"/>
              <w:jc w:val="center"/>
              <w:rPr>
                <w:rFonts w:hint="eastAsia" w:ascii="宋体" w:hAnsi="宋体" w:cs="宋体"/>
                <w:color w:val="auto"/>
                <w:szCs w:val="21"/>
                <w:highlight w:val="none"/>
              </w:rPr>
            </w:pPr>
          </w:p>
        </w:tc>
        <w:tc>
          <w:tcPr>
            <w:tcW w:w="6333" w:type="dxa"/>
            <w:noWrap w:val="0"/>
            <w:vAlign w:val="top"/>
          </w:tcPr>
          <w:p w14:paraId="4B9D17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A-9参选人法定代表人的委托代理人有法定代表人签署的授权委托书。</w:t>
            </w:r>
          </w:p>
        </w:tc>
      </w:tr>
      <w:tr w14:paraId="7BFD9E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378EE9A">
            <w:pPr>
              <w:spacing w:line="360" w:lineRule="auto"/>
              <w:jc w:val="center"/>
              <w:rPr>
                <w:rFonts w:hint="eastAsia" w:ascii="宋体" w:hAnsi="宋体" w:cs="宋体"/>
                <w:color w:val="auto"/>
                <w:szCs w:val="21"/>
                <w:highlight w:val="none"/>
              </w:rPr>
            </w:pPr>
          </w:p>
        </w:tc>
        <w:tc>
          <w:tcPr>
            <w:tcW w:w="1899" w:type="dxa"/>
            <w:vMerge w:val="restart"/>
            <w:noWrap w:val="0"/>
            <w:vAlign w:val="center"/>
          </w:tcPr>
          <w:p w14:paraId="7FAC85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c>
          <w:tcPr>
            <w:tcW w:w="6333" w:type="dxa"/>
            <w:noWrap w:val="0"/>
            <w:vAlign w:val="center"/>
          </w:tcPr>
          <w:p w14:paraId="5521E0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A-10参选人的资质条件、营业执照及</w:t>
            </w:r>
            <w:r>
              <w:rPr>
                <w:rFonts w:hint="eastAsia" w:ascii="宋体" w:hAnsi="宋体" w:cs="宋体"/>
                <w:color w:val="auto"/>
                <w:kern w:val="0"/>
                <w:highlight w:val="none"/>
              </w:rPr>
              <w:t>安全生产条件</w:t>
            </w:r>
            <w:r>
              <w:rPr>
                <w:rFonts w:hint="eastAsia" w:ascii="宋体" w:hAnsi="宋体" w:cs="宋体"/>
                <w:color w:val="auto"/>
                <w:szCs w:val="21"/>
                <w:highlight w:val="none"/>
              </w:rPr>
              <w:t>须满足参选人须知前附表1.4.1项的要求，否则由评审小组作否决参选处理。</w:t>
            </w:r>
          </w:p>
        </w:tc>
      </w:tr>
      <w:tr w14:paraId="683F13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34A7062">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15C5AC10">
            <w:pPr>
              <w:spacing w:line="360" w:lineRule="auto"/>
              <w:jc w:val="center"/>
              <w:rPr>
                <w:rFonts w:hint="eastAsia" w:ascii="宋体" w:hAnsi="宋体" w:cs="宋体"/>
                <w:color w:val="auto"/>
                <w:szCs w:val="21"/>
                <w:highlight w:val="none"/>
              </w:rPr>
            </w:pPr>
          </w:p>
        </w:tc>
        <w:tc>
          <w:tcPr>
            <w:tcW w:w="6333" w:type="dxa"/>
            <w:noWrap w:val="0"/>
            <w:vAlign w:val="center"/>
          </w:tcPr>
          <w:p w14:paraId="46C22F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A-11参选人的信誉要求须满足参选人须知前附表1.4.1项的要求，否则由评审小组作否决参选处理。</w:t>
            </w:r>
          </w:p>
        </w:tc>
      </w:tr>
      <w:tr w14:paraId="329CB2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42ED775">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1BB3FA71">
            <w:pPr>
              <w:spacing w:line="360" w:lineRule="auto"/>
              <w:jc w:val="center"/>
              <w:rPr>
                <w:rFonts w:hint="eastAsia" w:ascii="宋体" w:hAnsi="宋体" w:cs="宋体"/>
                <w:color w:val="auto"/>
                <w:szCs w:val="21"/>
                <w:highlight w:val="none"/>
              </w:rPr>
            </w:pPr>
          </w:p>
        </w:tc>
        <w:tc>
          <w:tcPr>
            <w:tcW w:w="6333" w:type="dxa"/>
            <w:noWrap w:val="0"/>
            <w:vAlign w:val="center"/>
          </w:tcPr>
          <w:p w14:paraId="31F253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A-12参选人的项目经理资格须满足参选人须知前附表1.4.1项的要求，否则由评审小组作否决参选处理。</w:t>
            </w:r>
          </w:p>
        </w:tc>
      </w:tr>
      <w:tr w14:paraId="1C76F6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4E8E1D40">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3EFC95F0">
            <w:pPr>
              <w:spacing w:line="360" w:lineRule="auto"/>
              <w:jc w:val="center"/>
              <w:rPr>
                <w:rFonts w:hint="eastAsia" w:ascii="宋体" w:hAnsi="宋体" w:cs="宋体"/>
                <w:color w:val="auto"/>
                <w:szCs w:val="21"/>
                <w:highlight w:val="none"/>
              </w:rPr>
            </w:pPr>
          </w:p>
        </w:tc>
        <w:tc>
          <w:tcPr>
            <w:tcW w:w="6333" w:type="dxa"/>
            <w:noWrap w:val="0"/>
            <w:vAlign w:val="center"/>
          </w:tcPr>
          <w:p w14:paraId="42EF02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A-13参选人的其他要求须满足参选人须知前附表1.4.1项的要求，否则由评审小组作否决参选处理。</w:t>
            </w:r>
          </w:p>
        </w:tc>
      </w:tr>
      <w:tr w14:paraId="27002B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237" w:type="dxa"/>
            <w:vMerge w:val="continue"/>
            <w:noWrap w:val="0"/>
            <w:vAlign w:val="center"/>
          </w:tcPr>
          <w:p w14:paraId="3332C23F">
            <w:pPr>
              <w:spacing w:line="360" w:lineRule="auto"/>
              <w:jc w:val="center"/>
              <w:rPr>
                <w:rFonts w:hint="eastAsia" w:ascii="宋体" w:hAnsi="宋体" w:cs="宋体"/>
                <w:color w:val="auto"/>
                <w:szCs w:val="21"/>
                <w:highlight w:val="none"/>
              </w:rPr>
            </w:pPr>
          </w:p>
        </w:tc>
        <w:tc>
          <w:tcPr>
            <w:tcW w:w="1899" w:type="dxa"/>
            <w:vMerge w:val="restart"/>
            <w:noWrap w:val="0"/>
            <w:vAlign w:val="center"/>
          </w:tcPr>
          <w:p w14:paraId="3B24E5E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响应性评审</w:t>
            </w:r>
          </w:p>
        </w:tc>
        <w:tc>
          <w:tcPr>
            <w:tcW w:w="6333" w:type="dxa"/>
            <w:noWrap w:val="0"/>
            <w:vAlign w:val="center"/>
          </w:tcPr>
          <w:p w14:paraId="46FD2F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A-14参选报价</w:t>
            </w:r>
            <w:r>
              <w:rPr>
                <w:rFonts w:hint="eastAsia" w:ascii="宋体" w:hAnsi="宋体" w:cs="宋体"/>
                <w:color w:val="auto"/>
                <w:szCs w:val="21"/>
                <w:highlight w:val="none"/>
                <w:lang w:val="en-US" w:eastAsia="zh-CN"/>
              </w:rPr>
              <w:t>高于最高限价的</w:t>
            </w:r>
            <w:r>
              <w:rPr>
                <w:rFonts w:hint="eastAsia" w:ascii="宋体" w:hAnsi="宋体" w:cs="宋体"/>
                <w:color w:val="auto"/>
                <w:szCs w:val="21"/>
                <w:highlight w:val="none"/>
              </w:rPr>
              <w:t>。</w:t>
            </w:r>
          </w:p>
          <w:p w14:paraId="42D65F59">
            <w:pPr>
              <w:spacing w:line="360" w:lineRule="auto"/>
              <w:ind w:firstLine="420" w:firstLineChars="200"/>
              <w:rPr>
                <w:rFonts w:hint="eastAsia" w:ascii="宋体" w:hAnsi="宋体" w:cs="宋体"/>
                <w:color w:val="auto"/>
                <w:szCs w:val="21"/>
                <w:highlight w:val="none"/>
              </w:rPr>
            </w:pPr>
          </w:p>
        </w:tc>
      </w:tr>
      <w:tr w14:paraId="4B9B7C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7A53C80">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0842581B">
            <w:pPr>
              <w:spacing w:line="360" w:lineRule="auto"/>
              <w:jc w:val="center"/>
              <w:rPr>
                <w:rFonts w:hint="eastAsia" w:ascii="宋体" w:hAnsi="宋体" w:cs="宋体"/>
                <w:color w:val="auto"/>
                <w:szCs w:val="21"/>
                <w:highlight w:val="none"/>
              </w:rPr>
            </w:pPr>
          </w:p>
        </w:tc>
        <w:tc>
          <w:tcPr>
            <w:tcW w:w="6333" w:type="dxa"/>
            <w:noWrap w:val="0"/>
            <w:vAlign w:val="center"/>
          </w:tcPr>
          <w:p w14:paraId="1E8C78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A-15参选内容符合第二章“参选人须知”第1.3.1项规定，否则由评审小组作否决参选处理。</w:t>
            </w:r>
          </w:p>
        </w:tc>
      </w:tr>
      <w:tr w14:paraId="4E4CAB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94535EF">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0EA47900">
            <w:pPr>
              <w:spacing w:line="360" w:lineRule="auto"/>
              <w:jc w:val="center"/>
              <w:rPr>
                <w:rFonts w:hint="eastAsia" w:ascii="宋体" w:hAnsi="宋体" w:cs="宋体"/>
                <w:color w:val="auto"/>
                <w:szCs w:val="21"/>
                <w:highlight w:val="none"/>
              </w:rPr>
            </w:pPr>
          </w:p>
        </w:tc>
        <w:tc>
          <w:tcPr>
            <w:tcW w:w="6333" w:type="dxa"/>
            <w:noWrap w:val="0"/>
            <w:vAlign w:val="center"/>
          </w:tcPr>
          <w:p w14:paraId="3771FD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A-16工期符合第二章“参选人须知”第1.3.2项规定，否则由评审小组作否决参选处理。</w:t>
            </w:r>
          </w:p>
        </w:tc>
      </w:tr>
      <w:tr w14:paraId="0BAA88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94F2214">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2CE5F860">
            <w:pPr>
              <w:spacing w:line="360" w:lineRule="auto"/>
              <w:jc w:val="center"/>
              <w:rPr>
                <w:rFonts w:hint="eastAsia" w:ascii="宋体" w:hAnsi="宋体" w:cs="宋体"/>
                <w:color w:val="auto"/>
                <w:szCs w:val="21"/>
                <w:highlight w:val="none"/>
              </w:rPr>
            </w:pPr>
          </w:p>
        </w:tc>
        <w:tc>
          <w:tcPr>
            <w:tcW w:w="6333" w:type="dxa"/>
            <w:noWrap w:val="0"/>
            <w:vAlign w:val="center"/>
          </w:tcPr>
          <w:p w14:paraId="082DB9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A-17工程质量符合第二章“参选人须知”第1.3.3项规定，否则由评审小组作否决参选处理。</w:t>
            </w:r>
          </w:p>
        </w:tc>
      </w:tr>
      <w:tr w14:paraId="396569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C3FBE8D">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46934641">
            <w:pPr>
              <w:spacing w:line="360" w:lineRule="auto"/>
              <w:jc w:val="center"/>
              <w:rPr>
                <w:rFonts w:hint="eastAsia" w:ascii="宋体" w:hAnsi="宋体" w:cs="宋体"/>
                <w:color w:val="auto"/>
                <w:szCs w:val="21"/>
                <w:highlight w:val="none"/>
              </w:rPr>
            </w:pPr>
          </w:p>
        </w:tc>
        <w:tc>
          <w:tcPr>
            <w:tcW w:w="6333" w:type="dxa"/>
            <w:noWrap w:val="0"/>
            <w:vAlign w:val="center"/>
          </w:tcPr>
          <w:p w14:paraId="2EF54D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A-18参选有效期符合第二章“参选人须知”第3.3.1项规定，否则由评审小组作否决参选处理。</w:t>
            </w:r>
          </w:p>
        </w:tc>
      </w:tr>
      <w:tr w14:paraId="291E09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C5A507D">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3A1C0A33">
            <w:pPr>
              <w:spacing w:line="360" w:lineRule="auto"/>
              <w:jc w:val="center"/>
              <w:rPr>
                <w:rFonts w:hint="eastAsia" w:ascii="宋体" w:hAnsi="宋体" w:cs="宋体"/>
                <w:color w:val="auto"/>
                <w:szCs w:val="21"/>
                <w:highlight w:val="none"/>
              </w:rPr>
            </w:pPr>
          </w:p>
        </w:tc>
        <w:tc>
          <w:tcPr>
            <w:tcW w:w="6333" w:type="dxa"/>
            <w:noWrap w:val="0"/>
            <w:vAlign w:val="center"/>
          </w:tcPr>
          <w:p w14:paraId="65D315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A-19</w:t>
            </w:r>
            <w:r>
              <w:rPr>
                <w:rFonts w:hint="eastAsia" w:ascii="宋体" w:hAnsi="宋体" w:cs="宋体"/>
                <w:color w:val="auto"/>
                <w:kern w:val="0"/>
                <w:highlight w:val="none"/>
              </w:rPr>
              <w:t>权利义务符合第四章“合同条款及格式”规定，参选文件不应附有比选人不能接受的条件</w:t>
            </w:r>
            <w:r>
              <w:rPr>
                <w:rFonts w:hint="eastAsia" w:ascii="宋体" w:hAnsi="宋体" w:cs="宋体"/>
                <w:color w:val="auto"/>
                <w:szCs w:val="21"/>
                <w:highlight w:val="none"/>
              </w:rPr>
              <w:t>，否则由评审小组作否决参选处理。</w:t>
            </w:r>
          </w:p>
        </w:tc>
      </w:tr>
      <w:tr w14:paraId="15F97F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1237" w:type="dxa"/>
            <w:vMerge w:val="continue"/>
            <w:noWrap w:val="0"/>
            <w:vAlign w:val="center"/>
          </w:tcPr>
          <w:p w14:paraId="308252CF">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411E72C6">
            <w:pPr>
              <w:spacing w:line="360" w:lineRule="auto"/>
              <w:jc w:val="center"/>
              <w:rPr>
                <w:rFonts w:hint="eastAsia" w:ascii="宋体" w:hAnsi="宋体" w:cs="宋体"/>
                <w:color w:val="auto"/>
                <w:szCs w:val="21"/>
                <w:highlight w:val="none"/>
              </w:rPr>
            </w:pPr>
          </w:p>
        </w:tc>
        <w:tc>
          <w:tcPr>
            <w:tcW w:w="6333" w:type="dxa"/>
            <w:noWrap w:val="0"/>
            <w:vAlign w:val="center"/>
          </w:tcPr>
          <w:p w14:paraId="2807891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A-20</w:t>
            </w:r>
            <w:r>
              <w:rPr>
                <w:rFonts w:hint="eastAsia" w:ascii="宋体" w:hAnsi="宋体" w:cs="宋体"/>
                <w:color w:val="auto"/>
                <w:highlight w:val="none"/>
              </w:rPr>
              <w:t>参选人未对比选文件第五章技术标准和要求进行逐条响应，或者参选人参选文件响应不满条款要求的参选文件将被否决。</w:t>
            </w:r>
          </w:p>
        </w:tc>
      </w:tr>
      <w:tr w14:paraId="0F6B05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4356CD50">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0648B6C1">
            <w:pPr>
              <w:spacing w:line="360" w:lineRule="auto"/>
              <w:jc w:val="center"/>
              <w:rPr>
                <w:rFonts w:hint="eastAsia" w:ascii="宋体" w:hAnsi="宋体" w:cs="宋体"/>
                <w:color w:val="auto"/>
                <w:szCs w:val="21"/>
                <w:highlight w:val="none"/>
              </w:rPr>
            </w:pPr>
          </w:p>
        </w:tc>
        <w:tc>
          <w:tcPr>
            <w:tcW w:w="6333" w:type="dxa"/>
            <w:noWrap w:val="0"/>
            <w:vAlign w:val="center"/>
          </w:tcPr>
          <w:p w14:paraId="30AA42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A-21不得有涉嫌串通参选、弄虚作假等违反招</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相关法律、法规的行为，否则由评审小组作否决参选处理。</w:t>
            </w:r>
          </w:p>
        </w:tc>
      </w:tr>
      <w:tr w14:paraId="5DA376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784C742">
            <w:pPr>
              <w:spacing w:line="360" w:lineRule="auto"/>
              <w:jc w:val="center"/>
              <w:rPr>
                <w:rFonts w:hint="eastAsia" w:ascii="宋体" w:hAnsi="宋体" w:cs="宋体"/>
                <w:color w:val="auto"/>
                <w:szCs w:val="21"/>
                <w:highlight w:val="none"/>
              </w:rPr>
            </w:pPr>
          </w:p>
        </w:tc>
        <w:tc>
          <w:tcPr>
            <w:tcW w:w="1899" w:type="dxa"/>
            <w:vMerge w:val="continue"/>
            <w:noWrap w:val="0"/>
            <w:vAlign w:val="center"/>
          </w:tcPr>
          <w:p w14:paraId="0ECEDC23">
            <w:pPr>
              <w:spacing w:line="360" w:lineRule="auto"/>
              <w:jc w:val="center"/>
              <w:rPr>
                <w:rFonts w:hint="eastAsia" w:ascii="宋体" w:hAnsi="宋体" w:cs="宋体"/>
                <w:color w:val="auto"/>
                <w:szCs w:val="21"/>
                <w:highlight w:val="none"/>
              </w:rPr>
            </w:pPr>
          </w:p>
        </w:tc>
        <w:tc>
          <w:tcPr>
            <w:tcW w:w="6333" w:type="dxa"/>
            <w:noWrap w:val="0"/>
            <w:vAlign w:val="center"/>
          </w:tcPr>
          <w:p w14:paraId="3A7AD1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A-22参选人有以下情形之一的，其参选文件由评审小组作否决参选处理：</w:t>
            </w:r>
          </w:p>
          <w:p w14:paraId="31A2F0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1.第二章“参选人须知”第1.4.3项规定的任何一种情形：</w:t>
            </w:r>
          </w:p>
          <w:p w14:paraId="308076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（1）与比选人存在利害关系可能影响比选公正性的法人、其他组织或者个人；</w:t>
            </w:r>
          </w:p>
          <w:p w14:paraId="527F69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（2）为本比选项目前期准备提供设计或咨询服务的，但设计施工总承包的除外；</w:t>
            </w:r>
          </w:p>
          <w:p w14:paraId="1830EC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（3）为本比选项目的监理人；</w:t>
            </w:r>
          </w:p>
          <w:p w14:paraId="522981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（4）为本比选项目的代建人；</w:t>
            </w:r>
          </w:p>
          <w:p w14:paraId="3680BE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（5）为本比选项目提供比选代理服务的；</w:t>
            </w:r>
          </w:p>
          <w:p w14:paraId="2BF3E9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（6）与本比选项目的监理人或代建人或比选代理机构同为一个法定代表人的；</w:t>
            </w:r>
          </w:p>
          <w:p w14:paraId="4ABE96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（7）与本比选项目的监理人或代建人或比选代理机构相互控股或参股的；</w:t>
            </w:r>
          </w:p>
          <w:p w14:paraId="1C69A7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（8）与本比选项目的监理人或代建人或比选代理机构相互任职或工作的；</w:t>
            </w:r>
          </w:p>
          <w:p w14:paraId="223C5C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（9）被责令停业的；</w:t>
            </w:r>
          </w:p>
          <w:p w14:paraId="1AA7B2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（10）被暂停或取消</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资格的；</w:t>
            </w:r>
          </w:p>
          <w:p w14:paraId="2CF7F3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（11）财产被接管或冻结的；</w:t>
            </w:r>
          </w:p>
          <w:p w14:paraId="14EF21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（12）单位负责人为同一人或者存在控股、管理关系的不同单位，不得在同一标段中同时参选。</w:t>
            </w:r>
          </w:p>
          <w:p w14:paraId="5C7052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2.不按评审小组要求澄清、说明或补正的。</w:t>
            </w:r>
          </w:p>
        </w:tc>
      </w:tr>
      <w:tr w14:paraId="6641F0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3EBF3FE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1899" w:type="dxa"/>
            <w:noWrap w:val="0"/>
            <w:vAlign w:val="center"/>
          </w:tcPr>
          <w:p w14:paraId="06870E54">
            <w:pPr>
              <w:spacing w:line="360" w:lineRule="auto"/>
              <w:jc w:val="center"/>
              <w:rPr>
                <w:rFonts w:hint="default" w:ascii="宋体" w:hAnsi="宋体" w:eastAsia="宋体" w:cs="宋体"/>
                <w:color w:val="auto"/>
                <w:szCs w:val="21"/>
                <w:highlight w:val="none"/>
                <w:lang w:val="en-US" w:eastAsia="zh-CN"/>
              </w:rPr>
            </w:pPr>
            <w:r>
              <w:rPr>
                <w:rFonts w:hint="default" w:ascii="宋体" w:hAnsi="宋体" w:cs="Times New Roman"/>
                <w:snapToGrid w:val="0"/>
                <w:color w:val="auto"/>
                <w:kern w:val="0"/>
                <w:szCs w:val="21"/>
                <w:highlight w:val="none"/>
              </w:rPr>
              <w:t>异常低价警戒线要求</w:t>
            </w:r>
          </w:p>
        </w:tc>
        <w:tc>
          <w:tcPr>
            <w:tcW w:w="6333" w:type="dxa"/>
            <w:noWrap w:val="0"/>
            <w:vAlign w:val="top"/>
          </w:tcPr>
          <w:p w14:paraId="72956639">
            <w:pPr>
              <w:spacing w:line="360" w:lineRule="auto"/>
              <w:ind w:firstLine="420" w:firstLineChars="200"/>
              <w:rPr>
                <w:rFonts w:hint="default" w:ascii="宋体" w:hAnsi="宋体" w:eastAsia="宋体" w:cs="宋体"/>
                <w:i/>
                <w:color w:val="auto"/>
                <w:szCs w:val="21"/>
                <w:highlight w:val="none"/>
                <w:lang w:val="en-US" w:eastAsia="zh-CN"/>
              </w:rPr>
            </w:pPr>
            <w:r>
              <w:rPr>
                <w:rFonts w:hint="eastAsia" w:ascii="宋体" w:hAnsi="宋体" w:cs="宋体"/>
                <w:color w:val="auto"/>
                <w:szCs w:val="21"/>
                <w:highlight w:val="none"/>
                <w:lang w:val="en-US" w:eastAsia="zh-CN"/>
              </w:rPr>
              <w:t xml:space="preserve">A-23 </w:t>
            </w:r>
            <w:r>
              <w:rPr>
                <w:rFonts w:hint="eastAsia" w:ascii="宋体" w:hAnsi="宋体" w:cs="Times New Roman"/>
                <w:snapToGrid w:val="0"/>
                <w:color w:val="auto"/>
                <w:kern w:val="0"/>
                <w:szCs w:val="21"/>
                <w:highlight w:val="none"/>
                <w:lang w:eastAsia="zh-CN"/>
              </w:rPr>
              <w:t>参选人参选</w:t>
            </w:r>
            <w:r>
              <w:rPr>
                <w:rFonts w:hint="default" w:ascii="宋体" w:hAnsi="宋体" w:cs="Times New Roman"/>
                <w:snapToGrid w:val="0"/>
                <w:color w:val="auto"/>
                <w:kern w:val="0"/>
                <w:szCs w:val="21"/>
                <w:highlight w:val="none"/>
              </w:rPr>
              <w:t>总报价低于</w:t>
            </w:r>
            <w:r>
              <w:rPr>
                <w:rFonts w:hint="eastAsia" w:ascii="宋体" w:hAnsi="宋体" w:cs="Times New Roman"/>
                <w:snapToGrid w:val="0"/>
                <w:color w:val="auto"/>
                <w:kern w:val="0"/>
                <w:szCs w:val="21"/>
                <w:highlight w:val="none"/>
                <w:lang w:eastAsia="zh-CN"/>
              </w:rPr>
              <w:t>比选</w:t>
            </w:r>
            <w:r>
              <w:rPr>
                <w:rFonts w:hint="default" w:ascii="宋体" w:hAnsi="宋体" w:cs="Times New Roman"/>
                <w:snapToGrid w:val="0"/>
                <w:color w:val="auto"/>
                <w:kern w:val="0"/>
                <w:szCs w:val="21"/>
                <w:highlight w:val="none"/>
              </w:rPr>
              <w:t>文件规定的对应的异常低价警戒线的，</w:t>
            </w:r>
            <w:r>
              <w:rPr>
                <w:rFonts w:hint="eastAsia" w:ascii="宋体" w:hAnsi="宋体" w:cs="Times New Roman"/>
                <w:snapToGrid w:val="0"/>
                <w:color w:val="auto"/>
                <w:kern w:val="0"/>
                <w:szCs w:val="21"/>
                <w:highlight w:val="none"/>
                <w:lang w:eastAsia="zh-CN"/>
              </w:rPr>
              <w:t>参选人</w:t>
            </w:r>
            <w:r>
              <w:rPr>
                <w:rFonts w:hint="default" w:ascii="宋体" w:hAnsi="宋体" w:cs="Times New Roman"/>
                <w:snapToGrid w:val="0"/>
                <w:color w:val="auto"/>
                <w:kern w:val="0"/>
                <w:szCs w:val="21"/>
                <w:highlight w:val="none"/>
              </w:rPr>
              <w:t>未提供报价合理性说明或者提供的说明不能证明其报价合理性的，由</w:t>
            </w:r>
            <w:r>
              <w:rPr>
                <w:rFonts w:hint="eastAsia" w:ascii="宋体" w:hAnsi="宋体" w:cs="Times New Roman"/>
                <w:snapToGrid w:val="0"/>
                <w:color w:val="auto"/>
                <w:kern w:val="0"/>
                <w:szCs w:val="21"/>
                <w:highlight w:val="none"/>
                <w:lang w:eastAsia="zh-CN"/>
              </w:rPr>
              <w:t>评审</w:t>
            </w:r>
            <w:r>
              <w:rPr>
                <w:rFonts w:hint="default" w:ascii="宋体" w:hAnsi="宋体" w:cs="Times New Roman"/>
                <w:snapToGrid w:val="0"/>
                <w:color w:val="auto"/>
                <w:kern w:val="0"/>
                <w:szCs w:val="21"/>
                <w:highlight w:val="none"/>
              </w:rPr>
              <w:t>委员会作否决</w:t>
            </w:r>
            <w:r>
              <w:rPr>
                <w:rFonts w:hint="eastAsia" w:ascii="宋体" w:hAnsi="宋体" w:cs="Times New Roman"/>
                <w:snapToGrid w:val="0"/>
                <w:color w:val="auto"/>
                <w:kern w:val="0"/>
                <w:szCs w:val="21"/>
                <w:highlight w:val="none"/>
                <w:lang w:eastAsia="zh-CN"/>
              </w:rPr>
              <w:t>参选</w:t>
            </w:r>
            <w:r>
              <w:rPr>
                <w:rFonts w:hint="default" w:ascii="宋体" w:hAnsi="宋体" w:cs="Times New Roman"/>
                <w:snapToGrid w:val="0"/>
                <w:color w:val="auto"/>
                <w:kern w:val="0"/>
                <w:szCs w:val="21"/>
                <w:highlight w:val="none"/>
              </w:rPr>
              <w:t>处</w:t>
            </w:r>
            <w:r>
              <w:rPr>
                <w:rFonts w:hint="eastAsia" w:ascii="宋体" w:hAnsi="宋体" w:cs="Times New Roman"/>
                <w:snapToGrid w:val="0"/>
                <w:color w:val="auto"/>
                <w:kern w:val="0"/>
                <w:szCs w:val="21"/>
                <w:highlight w:val="none"/>
                <w:lang w:val="en-US" w:eastAsia="zh-CN"/>
              </w:rPr>
              <w:t>理</w:t>
            </w:r>
            <w:r>
              <w:rPr>
                <w:rFonts w:hint="eastAsia" w:ascii="宋体" w:hAnsi="宋体" w:cs="宋体"/>
                <w:color w:val="auto"/>
                <w:szCs w:val="21"/>
                <w:highlight w:val="none"/>
              </w:rPr>
              <w:t>。</w:t>
            </w:r>
          </w:p>
        </w:tc>
      </w:tr>
    </w:tbl>
    <w:p w14:paraId="3C1252BF">
      <w:pPr>
        <w:spacing w:line="360" w:lineRule="auto"/>
        <w:rPr>
          <w:rFonts w:ascii="宋体" w:hAnsi="宋体"/>
          <w:color w:val="auto"/>
          <w:kern w:val="0"/>
          <w:sz w:val="52"/>
          <w:szCs w:val="52"/>
          <w:highlight w:val="none"/>
        </w:rPr>
      </w:pPr>
      <w:r>
        <w:rPr>
          <w:rFonts w:ascii="宋体" w:hAnsi="宋体"/>
          <w:snapToGrid w:val="0"/>
          <w:color w:val="auto"/>
          <w:kern w:val="0"/>
          <w:highlight w:val="none"/>
        </w:rPr>
        <w:br w:type="page"/>
      </w:r>
      <w:bookmarkStart w:id="462" w:name="招标文件03章02评标办法综合评估法"/>
      <w:bookmarkEnd w:id="462"/>
      <w:bookmarkStart w:id="463" w:name="招标文件03章02评标办法综合评估法00"/>
      <w:bookmarkEnd w:id="463"/>
    </w:p>
    <w:p w14:paraId="28B797AD">
      <w:pPr>
        <w:pStyle w:val="3"/>
        <w:spacing w:line="360" w:lineRule="auto"/>
        <w:jc w:val="center"/>
        <w:rPr>
          <w:rFonts w:ascii="宋体" w:hAnsi="宋体"/>
          <w:color w:val="auto"/>
          <w:kern w:val="0"/>
          <w:highlight w:val="none"/>
        </w:rPr>
      </w:pPr>
      <w:bookmarkStart w:id="464" w:name="_Toc109032461"/>
      <w:bookmarkStart w:id="465" w:name="_Toc509218785"/>
      <w:bookmarkStart w:id="466" w:name="_Toc430530509"/>
      <w:bookmarkStart w:id="467" w:name="_Toc27983309"/>
      <w:r>
        <w:rPr>
          <w:rFonts w:hint="eastAsia" w:ascii="宋体" w:hAnsi="宋体"/>
          <w:color w:val="auto"/>
          <w:kern w:val="0"/>
          <w:highlight w:val="none"/>
        </w:rPr>
        <w:t>第四章  合同条款及格式</w:t>
      </w:r>
      <w:bookmarkEnd w:id="464"/>
      <w:bookmarkEnd w:id="465"/>
      <w:bookmarkEnd w:id="466"/>
      <w:bookmarkEnd w:id="467"/>
    </w:p>
    <w:p w14:paraId="2809FC52">
      <w:pPr>
        <w:tabs>
          <w:tab w:val="left" w:pos="540"/>
        </w:tabs>
        <w:spacing w:line="390" w:lineRule="exact"/>
        <w:jc w:val="center"/>
        <w:rPr>
          <w:rFonts w:hint="eastAsia" w:ascii="宋体" w:hAnsi="宋体" w:cs="宋体"/>
          <w:sz w:val="44"/>
          <w:szCs w:val="44"/>
        </w:rPr>
      </w:pPr>
      <w:r>
        <w:rPr>
          <w:rFonts w:hint="eastAsia" w:ascii="仿宋_GB2312" w:eastAsia="仿宋_GB2312"/>
          <w:color w:val="auto"/>
          <w:highlight w:val="none"/>
        </w:rPr>
        <w:br w:type="page"/>
      </w:r>
      <w:bookmarkStart w:id="468" w:name="_Toc351203632"/>
      <w:r>
        <w:rPr>
          <w:rFonts w:hint="eastAsia" w:ascii="宋体" w:hAnsi="宋体" w:cs="宋体"/>
          <w:sz w:val="44"/>
          <w:szCs w:val="44"/>
        </w:rPr>
        <w:t>买卖合同</w:t>
      </w:r>
    </w:p>
    <w:p w14:paraId="240B8874">
      <w:pPr>
        <w:tabs>
          <w:tab w:val="left" w:pos="540"/>
        </w:tabs>
        <w:spacing w:line="390" w:lineRule="exact"/>
        <w:jc w:val="left"/>
        <w:rPr>
          <w:rFonts w:hint="eastAsia" w:ascii="宋体" w:hAnsi="宋体" w:cs="宋体"/>
          <w:color w:val="000000"/>
          <w:shd w:val="clear" w:color="auto" w:fill="FFFFFF"/>
        </w:rPr>
      </w:pPr>
      <w:r>
        <w:rPr>
          <w:rFonts w:hint="eastAsia" w:ascii="宋体" w:hAnsi="宋体" w:cs="宋体"/>
          <w:sz w:val="44"/>
          <w:szCs w:val="44"/>
        </w:rPr>
        <w:br w:type="textWrapping"/>
      </w:r>
      <w:r>
        <w:rPr>
          <w:rFonts w:hint="eastAsia" w:ascii="宋体" w:hAnsi="宋体" w:cs="宋体"/>
          <w:sz w:val="28"/>
          <w:szCs w:val="28"/>
        </w:rPr>
        <w:br w:type="textWrapping"/>
      </w:r>
      <w:r>
        <w:rPr>
          <w:rFonts w:hint="eastAsia" w:ascii="宋体" w:hAnsi="宋体" w:cs="宋体"/>
          <w:color w:val="000000"/>
          <w:sz w:val="24"/>
        </w:rPr>
        <w:t>甲方：重庆天原化工有限公司            签订地点：重庆市涪陵区白涛园区</w:t>
      </w:r>
      <w:r>
        <w:rPr>
          <w:rFonts w:hint="eastAsia" w:ascii="宋体" w:hAnsi="宋体" w:cs="宋体"/>
          <w:color w:val="000000"/>
          <w:sz w:val="24"/>
        </w:rPr>
        <w:br w:type="textWrapping"/>
      </w:r>
      <w:r>
        <w:rPr>
          <w:rFonts w:hint="eastAsia" w:ascii="宋体" w:hAnsi="宋体" w:cs="宋体"/>
          <w:color w:val="000000"/>
          <w:sz w:val="24"/>
        </w:rPr>
        <w:t>已方：                                签订时间：</w:t>
      </w:r>
      <w:r>
        <w:rPr>
          <w:rFonts w:hint="eastAsia" w:ascii="宋体" w:hAnsi="宋体" w:cs="宋体"/>
          <w:color w:val="000000"/>
          <w:sz w:val="24"/>
        </w:rPr>
        <w:br w:type="textWrapping"/>
      </w:r>
    </w:p>
    <w:tbl>
      <w:tblPr>
        <w:tblStyle w:val="47"/>
        <w:tblW w:w="10737" w:type="dxa"/>
        <w:tblInd w:w="-575" w:type="dxa"/>
        <w:tblLayout w:type="fixed"/>
        <w:tblCellMar>
          <w:top w:w="0" w:type="dxa"/>
          <w:left w:w="108" w:type="dxa"/>
          <w:bottom w:w="0" w:type="dxa"/>
          <w:right w:w="108" w:type="dxa"/>
        </w:tblCellMar>
      </w:tblPr>
      <w:tblGrid>
        <w:gridCol w:w="668"/>
        <w:gridCol w:w="1170"/>
        <w:gridCol w:w="1012"/>
        <w:gridCol w:w="1323"/>
        <w:gridCol w:w="1131"/>
        <w:gridCol w:w="778"/>
        <w:gridCol w:w="1295"/>
        <w:gridCol w:w="1077"/>
        <w:gridCol w:w="1037"/>
        <w:gridCol w:w="1246"/>
      </w:tblGrid>
      <w:tr w14:paraId="30DBD260">
        <w:tblPrEx>
          <w:tblCellMar>
            <w:top w:w="0" w:type="dxa"/>
            <w:left w:w="108" w:type="dxa"/>
            <w:bottom w:w="0" w:type="dxa"/>
            <w:right w:w="108" w:type="dxa"/>
          </w:tblCellMar>
        </w:tblPrEx>
        <w:trPr>
          <w:trHeight w:val="483" w:hRule="atLeast"/>
        </w:trPr>
        <w:tc>
          <w:tcPr>
            <w:tcW w:w="668" w:type="dxa"/>
            <w:tcBorders>
              <w:top w:val="single" w:color="000000" w:sz="4" w:space="0"/>
              <w:left w:val="single" w:color="000000" w:sz="4" w:space="0"/>
              <w:bottom w:val="single" w:color="000000" w:sz="4" w:space="0"/>
              <w:right w:val="single" w:color="000000" w:sz="4" w:space="0"/>
              <w:tl2br w:val="nil"/>
              <w:tr2bl w:val="nil"/>
            </w:tcBorders>
            <w:vAlign w:val="center"/>
          </w:tcPr>
          <w:p w14:paraId="64516283">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序号</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1B7B8F1A">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采购品名称</w:t>
            </w:r>
          </w:p>
        </w:tc>
        <w:tc>
          <w:tcPr>
            <w:tcW w:w="1012" w:type="dxa"/>
            <w:tcBorders>
              <w:top w:val="single" w:color="000000" w:sz="4" w:space="0"/>
              <w:left w:val="single" w:color="000000" w:sz="4" w:space="0"/>
              <w:bottom w:val="single" w:color="000000" w:sz="4" w:space="0"/>
              <w:right w:val="single" w:color="000000" w:sz="4" w:space="0"/>
              <w:tl2br w:val="nil"/>
              <w:tr2bl w:val="nil"/>
            </w:tcBorders>
            <w:vAlign w:val="center"/>
          </w:tcPr>
          <w:p w14:paraId="6CCF037F">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采购品编码</w:t>
            </w:r>
          </w:p>
        </w:tc>
        <w:tc>
          <w:tcPr>
            <w:tcW w:w="1323" w:type="dxa"/>
            <w:tcBorders>
              <w:top w:val="single" w:color="000000" w:sz="4" w:space="0"/>
              <w:left w:val="single" w:color="000000" w:sz="4" w:space="0"/>
              <w:bottom w:val="single" w:color="000000" w:sz="4" w:space="0"/>
              <w:right w:val="single" w:color="000000" w:sz="4" w:space="0"/>
              <w:tl2br w:val="nil"/>
              <w:tr2bl w:val="nil"/>
            </w:tcBorders>
            <w:vAlign w:val="center"/>
          </w:tcPr>
          <w:p w14:paraId="4F59C87B">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规格/型号</w:t>
            </w:r>
          </w:p>
        </w:tc>
        <w:tc>
          <w:tcPr>
            <w:tcW w:w="1131" w:type="dxa"/>
            <w:tcBorders>
              <w:top w:val="single" w:color="000000" w:sz="4" w:space="0"/>
              <w:left w:val="single" w:color="000000" w:sz="4" w:space="0"/>
              <w:bottom w:val="single" w:color="000000" w:sz="4" w:space="0"/>
              <w:right w:val="single" w:color="000000" w:sz="4" w:space="0"/>
              <w:tl2br w:val="nil"/>
              <w:tr2bl w:val="nil"/>
            </w:tcBorders>
            <w:vAlign w:val="center"/>
          </w:tcPr>
          <w:p w14:paraId="67A03AC0">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技术参数/材质</w:t>
            </w:r>
          </w:p>
        </w:tc>
        <w:tc>
          <w:tcPr>
            <w:tcW w:w="778" w:type="dxa"/>
            <w:tcBorders>
              <w:top w:val="single" w:color="000000" w:sz="4" w:space="0"/>
              <w:left w:val="single" w:color="000000" w:sz="4" w:space="0"/>
              <w:bottom w:val="single" w:color="000000" w:sz="4" w:space="0"/>
              <w:right w:val="single" w:color="000000" w:sz="4" w:space="0"/>
              <w:tl2br w:val="nil"/>
              <w:tr2bl w:val="nil"/>
            </w:tcBorders>
            <w:vAlign w:val="center"/>
          </w:tcPr>
          <w:p w14:paraId="295BF970">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数量</w:t>
            </w:r>
          </w:p>
        </w:tc>
        <w:tc>
          <w:tcPr>
            <w:tcW w:w="1295" w:type="dxa"/>
            <w:tcBorders>
              <w:top w:val="single" w:color="000000" w:sz="4" w:space="0"/>
              <w:left w:val="single" w:color="000000" w:sz="4" w:space="0"/>
              <w:bottom w:val="single" w:color="000000" w:sz="4" w:space="0"/>
              <w:right w:val="single" w:color="000000" w:sz="4" w:space="0"/>
              <w:tl2br w:val="nil"/>
              <w:tr2bl w:val="nil"/>
            </w:tcBorders>
            <w:vAlign w:val="center"/>
          </w:tcPr>
          <w:p w14:paraId="149C251C">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计量单位</w:t>
            </w:r>
          </w:p>
        </w:tc>
        <w:tc>
          <w:tcPr>
            <w:tcW w:w="1077" w:type="dxa"/>
            <w:tcBorders>
              <w:top w:val="single" w:color="000000" w:sz="4" w:space="0"/>
              <w:left w:val="single" w:color="000000" w:sz="4" w:space="0"/>
              <w:bottom w:val="single" w:color="000000" w:sz="4" w:space="0"/>
              <w:right w:val="single" w:color="000000" w:sz="4" w:space="0"/>
              <w:tl2br w:val="nil"/>
              <w:tr2bl w:val="nil"/>
            </w:tcBorders>
            <w:vAlign w:val="center"/>
          </w:tcPr>
          <w:p w14:paraId="0A932C28">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单价（元）</w:t>
            </w:r>
          </w:p>
        </w:tc>
        <w:tc>
          <w:tcPr>
            <w:tcW w:w="1037" w:type="dxa"/>
            <w:tcBorders>
              <w:top w:val="single" w:color="000000" w:sz="4" w:space="0"/>
              <w:left w:val="single" w:color="000000" w:sz="4" w:space="0"/>
              <w:bottom w:val="single" w:color="000000" w:sz="4" w:space="0"/>
              <w:right w:val="single" w:color="000000" w:sz="4" w:space="0"/>
              <w:tl2br w:val="nil"/>
              <w:tr2bl w:val="nil"/>
            </w:tcBorders>
            <w:vAlign w:val="center"/>
          </w:tcPr>
          <w:p w14:paraId="7AD69DF3">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总价（元）</w:t>
            </w:r>
          </w:p>
        </w:tc>
        <w:tc>
          <w:tcPr>
            <w:tcW w:w="1246" w:type="dxa"/>
            <w:tcBorders>
              <w:top w:val="single" w:color="000000" w:sz="4" w:space="0"/>
              <w:left w:val="single" w:color="000000" w:sz="4" w:space="0"/>
              <w:bottom w:val="single" w:color="000000" w:sz="4" w:space="0"/>
              <w:right w:val="single" w:color="000000" w:sz="4" w:space="0"/>
              <w:tl2br w:val="nil"/>
              <w:tr2bl w:val="nil"/>
            </w:tcBorders>
            <w:vAlign w:val="center"/>
          </w:tcPr>
          <w:p w14:paraId="0F43CD55">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采购品备注</w:t>
            </w:r>
          </w:p>
        </w:tc>
      </w:tr>
      <w:tr w14:paraId="6D800AA6">
        <w:tblPrEx>
          <w:tblCellMar>
            <w:top w:w="0" w:type="dxa"/>
            <w:left w:w="108" w:type="dxa"/>
            <w:bottom w:w="0" w:type="dxa"/>
            <w:right w:w="108" w:type="dxa"/>
          </w:tblCellMar>
        </w:tblPrEx>
        <w:trPr>
          <w:trHeight w:val="1160" w:hRule="atLeast"/>
        </w:trPr>
        <w:tc>
          <w:tcPr>
            <w:tcW w:w="668" w:type="dxa"/>
            <w:tcBorders>
              <w:top w:val="single" w:color="000000" w:sz="4" w:space="0"/>
              <w:left w:val="single" w:color="000000" w:sz="4" w:space="0"/>
              <w:bottom w:val="single" w:color="000000" w:sz="4" w:space="0"/>
              <w:right w:val="single" w:color="000000" w:sz="4" w:space="0"/>
              <w:tl2br w:val="nil"/>
              <w:tr2bl w:val="nil"/>
            </w:tcBorders>
            <w:vAlign w:val="center"/>
          </w:tcPr>
          <w:p w14:paraId="6F65CFDE">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1</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7C317251">
            <w:pPr>
              <w:tabs>
                <w:tab w:val="left" w:pos="540"/>
              </w:tabs>
              <w:spacing w:line="390" w:lineRule="exact"/>
              <w:jc w:val="center"/>
              <w:rPr>
                <w:rFonts w:hint="eastAsia" w:ascii="宋体" w:hAnsi="宋体" w:cs="宋体"/>
                <w:color w:val="000000"/>
                <w:sz w:val="24"/>
              </w:rPr>
            </w:pPr>
          </w:p>
        </w:tc>
        <w:tc>
          <w:tcPr>
            <w:tcW w:w="1012" w:type="dxa"/>
            <w:tcBorders>
              <w:top w:val="single" w:color="000000" w:sz="4" w:space="0"/>
              <w:left w:val="single" w:color="000000" w:sz="4" w:space="0"/>
              <w:bottom w:val="single" w:color="000000" w:sz="4" w:space="0"/>
              <w:right w:val="single" w:color="000000" w:sz="4" w:space="0"/>
              <w:tl2br w:val="nil"/>
              <w:tr2bl w:val="nil"/>
            </w:tcBorders>
            <w:vAlign w:val="center"/>
          </w:tcPr>
          <w:p w14:paraId="0DD12893">
            <w:pPr>
              <w:tabs>
                <w:tab w:val="left" w:pos="540"/>
              </w:tabs>
              <w:spacing w:line="390" w:lineRule="exact"/>
              <w:jc w:val="center"/>
              <w:rPr>
                <w:rFonts w:hint="eastAsia" w:ascii="宋体" w:hAnsi="宋体" w:cs="宋体"/>
                <w:color w:val="000000"/>
                <w:sz w:val="24"/>
              </w:rPr>
            </w:pPr>
          </w:p>
        </w:tc>
        <w:tc>
          <w:tcPr>
            <w:tcW w:w="1323" w:type="dxa"/>
            <w:tcBorders>
              <w:top w:val="single" w:color="000000" w:sz="4" w:space="0"/>
              <w:left w:val="single" w:color="000000" w:sz="4" w:space="0"/>
              <w:bottom w:val="single" w:color="000000" w:sz="4" w:space="0"/>
              <w:right w:val="single" w:color="000000" w:sz="4" w:space="0"/>
              <w:tl2br w:val="nil"/>
              <w:tr2bl w:val="nil"/>
            </w:tcBorders>
            <w:vAlign w:val="center"/>
          </w:tcPr>
          <w:p w14:paraId="5E935592">
            <w:pPr>
              <w:tabs>
                <w:tab w:val="left" w:pos="540"/>
              </w:tabs>
              <w:spacing w:line="390" w:lineRule="exact"/>
              <w:jc w:val="center"/>
              <w:rPr>
                <w:rFonts w:hint="eastAsia"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l2br w:val="nil"/>
              <w:tr2bl w:val="nil"/>
            </w:tcBorders>
            <w:vAlign w:val="center"/>
          </w:tcPr>
          <w:p w14:paraId="78EA8890">
            <w:pPr>
              <w:tabs>
                <w:tab w:val="left" w:pos="540"/>
              </w:tabs>
              <w:spacing w:line="390" w:lineRule="exact"/>
              <w:jc w:val="center"/>
              <w:rPr>
                <w:rFonts w:hint="eastAsia" w:ascii="宋体" w:hAnsi="宋体" w:cs="宋体"/>
                <w:color w:val="000000"/>
                <w:sz w:val="24"/>
              </w:rPr>
            </w:pPr>
          </w:p>
        </w:tc>
        <w:tc>
          <w:tcPr>
            <w:tcW w:w="778" w:type="dxa"/>
            <w:tcBorders>
              <w:top w:val="single" w:color="000000" w:sz="4" w:space="0"/>
              <w:left w:val="single" w:color="000000" w:sz="4" w:space="0"/>
              <w:bottom w:val="single" w:color="000000" w:sz="4" w:space="0"/>
              <w:right w:val="single" w:color="000000" w:sz="4" w:space="0"/>
              <w:tl2br w:val="nil"/>
              <w:tr2bl w:val="nil"/>
            </w:tcBorders>
            <w:vAlign w:val="center"/>
          </w:tcPr>
          <w:p w14:paraId="03C11D45">
            <w:pPr>
              <w:tabs>
                <w:tab w:val="left" w:pos="540"/>
              </w:tabs>
              <w:spacing w:line="390" w:lineRule="exact"/>
              <w:jc w:val="center"/>
              <w:rPr>
                <w:rFonts w:hint="eastAsia" w:ascii="宋体" w:hAnsi="宋体" w:cs="宋体"/>
                <w:color w:val="000000"/>
                <w:sz w:val="24"/>
              </w:rPr>
            </w:pPr>
          </w:p>
        </w:tc>
        <w:tc>
          <w:tcPr>
            <w:tcW w:w="1295" w:type="dxa"/>
            <w:tcBorders>
              <w:top w:val="single" w:color="000000" w:sz="4" w:space="0"/>
              <w:left w:val="single" w:color="000000" w:sz="4" w:space="0"/>
              <w:bottom w:val="single" w:color="000000" w:sz="4" w:space="0"/>
              <w:right w:val="single" w:color="000000" w:sz="4" w:space="0"/>
              <w:tl2br w:val="nil"/>
              <w:tr2bl w:val="nil"/>
            </w:tcBorders>
            <w:vAlign w:val="center"/>
          </w:tcPr>
          <w:p w14:paraId="301574B8">
            <w:pPr>
              <w:tabs>
                <w:tab w:val="left" w:pos="540"/>
              </w:tabs>
              <w:spacing w:line="390" w:lineRule="exact"/>
              <w:jc w:val="center"/>
              <w:rPr>
                <w:rFonts w:hint="eastAsia" w:ascii="宋体" w:hAnsi="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l2br w:val="nil"/>
              <w:tr2bl w:val="nil"/>
            </w:tcBorders>
            <w:vAlign w:val="center"/>
          </w:tcPr>
          <w:p w14:paraId="793D5840">
            <w:pPr>
              <w:tabs>
                <w:tab w:val="left" w:pos="540"/>
              </w:tabs>
              <w:spacing w:line="390" w:lineRule="exact"/>
              <w:jc w:val="center"/>
              <w:rPr>
                <w:rFonts w:hint="eastAsia" w:ascii="宋体" w:hAnsi="宋体" w:cs="宋体"/>
                <w:color w:val="000000"/>
                <w:sz w:val="24"/>
              </w:rPr>
            </w:pPr>
          </w:p>
        </w:tc>
        <w:tc>
          <w:tcPr>
            <w:tcW w:w="1037" w:type="dxa"/>
            <w:tcBorders>
              <w:top w:val="single" w:color="000000" w:sz="4" w:space="0"/>
              <w:left w:val="single" w:color="000000" w:sz="4" w:space="0"/>
              <w:bottom w:val="single" w:color="000000" w:sz="4" w:space="0"/>
              <w:right w:val="single" w:color="000000" w:sz="4" w:space="0"/>
              <w:tl2br w:val="nil"/>
              <w:tr2bl w:val="nil"/>
            </w:tcBorders>
            <w:vAlign w:val="center"/>
          </w:tcPr>
          <w:p w14:paraId="5899C462">
            <w:pPr>
              <w:tabs>
                <w:tab w:val="left" w:pos="540"/>
              </w:tabs>
              <w:spacing w:line="390" w:lineRule="exact"/>
              <w:jc w:val="center"/>
              <w:rPr>
                <w:rFonts w:hint="eastAsia" w:ascii="宋体" w:hAnsi="宋体" w:cs="宋体"/>
                <w:color w:val="000000"/>
                <w:sz w:val="24"/>
              </w:rPr>
            </w:pPr>
          </w:p>
        </w:tc>
        <w:tc>
          <w:tcPr>
            <w:tcW w:w="1246" w:type="dxa"/>
            <w:tcBorders>
              <w:top w:val="single" w:color="000000" w:sz="4" w:space="0"/>
              <w:left w:val="single" w:color="000000" w:sz="4" w:space="0"/>
              <w:bottom w:val="single" w:color="000000" w:sz="4" w:space="0"/>
              <w:right w:val="single" w:color="000000" w:sz="4" w:space="0"/>
              <w:tl2br w:val="nil"/>
              <w:tr2bl w:val="nil"/>
            </w:tcBorders>
            <w:vAlign w:val="center"/>
          </w:tcPr>
          <w:p w14:paraId="171D1F6E">
            <w:pPr>
              <w:tabs>
                <w:tab w:val="left" w:pos="540"/>
              </w:tabs>
              <w:spacing w:line="390" w:lineRule="exact"/>
              <w:jc w:val="center"/>
              <w:rPr>
                <w:rFonts w:hint="eastAsia" w:ascii="宋体" w:hAnsi="宋体" w:cs="宋体"/>
                <w:color w:val="000000"/>
                <w:sz w:val="24"/>
              </w:rPr>
            </w:pPr>
          </w:p>
        </w:tc>
      </w:tr>
      <w:tr w14:paraId="3919E2F9">
        <w:tblPrEx>
          <w:tblCellMar>
            <w:top w:w="0" w:type="dxa"/>
            <w:left w:w="108" w:type="dxa"/>
            <w:bottom w:w="0" w:type="dxa"/>
            <w:right w:w="108" w:type="dxa"/>
          </w:tblCellMar>
        </w:tblPrEx>
        <w:trPr>
          <w:trHeight w:val="1144" w:hRule="atLeast"/>
        </w:trPr>
        <w:tc>
          <w:tcPr>
            <w:tcW w:w="668" w:type="dxa"/>
            <w:tcBorders>
              <w:top w:val="single" w:color="000000" w:sz="4" w:space="0"/>
              <w:left w:val="single" w:color="000000" w:sz="4" w:space="0"/>
              <w:bottom w:val="single" w:color="000000" w:sz="4" w:space="0"/>
              <w:right w:val="single" w:color="000000" w:sz="4" w:space="0"/>
              <w:tl2br w:val="nil"/>
              <w:tr2bl w:val="nil"/>
            </w:tcBorders>
            <w:vAlign w:val="center"/>
          </w:tcPr>
          <w:p w14:paraId="4BC8E3FD">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2</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569EDAEA">
            <w:pPr>
              <w:tabs>
                <w:tab w:val="left" w:pos="540"/>
              </w:tabs>
              <w:spacing w:line="390" w:lineRule="exact"/>
              <w:jc w:val="center"/>
              <w:rPr>
                <w:rFonts w:hint="eastAsia" w:ascii="宋体" w:hAnsi="宋体" w:cs="宋体"/>
                <w:color w:val="000000"/>
                <w:sz w:val="24"/>
              </w:rPr>
            </w:pPr>
          </w:p>
        </w:tc>
        <w:tc>
          <w:tcPr>
            <w:tcW w:w="1012" w:type="dxa"/>
            <w:tcBorders>
              <w:top w:val="single" w:color="000000" w:sz="4" w:space="0"/>
              <w:left w:val="single" w:color="000000" w:sz="4" w:space="0"/>
              <w:bottom w:val="single" w:color="000000" w:sz="4" w:space="0"/>
              <w:right w:val="single" w:color="000000" w:sz="4" w:space="0"/>
              <w:tl2br w:val="nil"/>
              <w:tr2bl w:val="nil"/>
            </w:tcBorders>
            <w:vAlign w:val="center"/>
          </w:tcPr>
          <w:p w14:paraId="5DC04A6F">
            <w:pPr>
              <w:tabs>
                <w:tab w:val="left" w:pos="540"/>
              </w:tabs>
              <w:spacing w:line="390" w:lineRule="exact"/>
              <w:jc w:val="center"/>
              <w:rPr>
                <w:rFonts w:hint="eastAsia" w:ascii="宋体" w:hAnsi="宋体" w:cs="宋体"/>
                <w:color w:val="000000"/>
                <w:sz w:val="24"/>
              </w:rPr>
            </w:pPr>
          </w:p>
        </w:tc>
        <w:tc>
          <w:tcPr>
            <w:tcW w:w="1323" w:type="dxa"/>
            <w:tcBorders>
              <w:top w:val="single" w:color="000000" w:sz="4" w:space="0"/>
              <w:left w:val="single" w:color="000000" w:sz="4" w:space="0"/>
              <w:bottom w:val="single" w:color="000000" w:sz="4" w:space="0"/>
              <w:right w:val="single" w:color="000000" w:sz="4" w:space="0"/>
              <w:tl2br w:val="nil"/>
              <w:tr2bl w:val="nil"/>
            </w:tcBorders>
            <w:vAlign w:val="center"/>
          </w:tcPr>
          <w:p w14:paraId="07B9A939">
            <w:pPr>
              <w:tabs>
                <w:tab w:val="left" w:pos="540"/>
              </w:tabs>
              <w:spacing w:line="390" w:lineRule="exact"/>
              <w:jc w:val="center"/>
              <w:rPr>
                <w:rFonts w:hint="eastAsia"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l2br w:val="nil"/>
              <w:tr2bl w:val="nil"/>
            </w:tcBorders>
            <w:vAlign w:val="center"/>
          </w:tcPr>
          <w:p w14:paraId="7FDBAD4E">
            <w:pPr>
              <w:tabs>
                <w:tab w:val="left" w:pos="540"/>
              </w:tabs>
              <w:spacing w:line="390" w:lineRule="exact"/>
              <w:jc w:val="center"/>
              <w:rPr>
                <w:rFonts w:hint="eastAsia" w:ascii="宋体" w:hAnsi="宋体" w:cs="宋体"/>
                <w:color w:val="000000"/>
                <w:sz w:val="24"/>
              </w:rPr>
            </w:pPr>
          </w:p>
        </w:tc>
        <w:tc>
          <w:tcPr>
            <w:tcW w:w="778" w:type="dxa"/>
            <w:tcBorders>
              <w:top w:val="single" w:color="000000" w:sz="4" w:space="0"/>
              <w:left w:val="single" w:color="000000" w:sz="4" w:space="0"/>
              <w:bottom w:val="single" w:color="000000" w:sz="4" w:space="0"/>
              <w:right w:val="single" w:color="000000" w:sz="4" w:space="0"/>
              <w:tl2br w:val="nil"/>
              <w:tr2bl w:val="nil"/>
            </w:tcBorders>
            <w:vAlign w:val="center"/>
          </w:tcPr>
          <w:p w14:paraId="61B0E356">
            <w:pPr>
              <w:tabs>
                <w:tab w:val="left" w:pos="540"/>
              </w:tabs>
              <w:spacing w:line="390" w:lineRule="exact"/>
              <w:jc w:val="center"/>
              <w:rPr>
                <w:rFonts w:hint="eastAsia" w:ascii="宋体" w:hAnsi="宋体" w:cs="宋体"/>
                <w:color w:val="000000"/>
                <w:sz w:val="24"/>
              </w:rPr>
            </w:pPr>
          </w:p>
        </w:tc>
        <w:tc>
          <w:tcPr>
            <w:tcW w:w="1295" w:type="dxa"/>
            <w:tcBorders>
              <w:top w:val="single" w:color="000000" w:sz="4" w:space="0"/>
              <w:left w:val="single" w:color="000000" w:sz="4" w:space="0"/>
              <w:bottom w:val="single" w:color="000000" w:sz="4" w:space="0"/>
              <w:right w:val="single" w:color="000000" w:sz="4" w:space="0"/>
              <w:tl2br w:val="nil"/>
              <w:tr2bl w:val="nil"/>
            </w:tcBorders>
            <w:vAlign w:val="center"/>
          </w:tcPr>
          <w:p w14:paraId="202F4BC1">
            <w:pPr>
              <w:tabs>
                <w:tab w:val="left" w:pos="540"/>
              </w:tabs>
              <w:spacing w:line="390" w:lineRule="exact"/>
              <w:jc w:val="center"/>
              <w:rPr>
                <w:rFonts w:hint="eastAsia" w:ascii="宋体" w:hAnsi="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l2br w:val="nil"/>
              <w:tr2bl w:val="nil"/>
            </w:tcBorders>
            <w:vAlign w:val="center"/>
          </w:tcPr>
          <w:p w14:paraId="5A138188">
            <w:pPr>
              <w:tabs>
                <w:tab w:val="left" w:pos="540"/>
              </w:tabs>
              <w:spacing w:line="390" w:lineRule="exact"/>
              <w:jc w:val="center"/>
              <w:rPr>
                <w:rFonts w:hint="eastAsia" w:ascii="宋体" w:hAnsi="宋体" w:cs="宋体"/>
                <w:color w:val="000000"/>
                <w:sz w:val="24"/>
              </w:rPr>
            </w:pPr>
          </w:p>
        </w:tc>
        <w:tc>
          <w:tcPr>
            <w:tcW w:w="1037" w:type="dxa"/>
            <w:tcBorders>
              <w:top w:val="single" w:color="000000" w:sz="4" w:space="0"/>
              <w:left w:val="single" w:color="000000" w:sz="4" w:space="0"/>
              <w:bottom w:val="single" w:color="000000" w:sz="4" w:space="0"/>
              <w:right w:val="single" w:color="000000" w:sz="4" w:space="0"/>
              <w:tl2br w:val="nil"/>
              <w:tr2bl w:val="nil"/>
            </w:tcBorders>
            <w:vAlign w:val="center"/>
          </w:tcPr>
          <w:p w14:paraId="59F6896F">
            <w:pPr>
              <w:tabs>
                <w:tab w:val="left" w:pos="540"/>
              </w:tabs>
              <w:spacing w:line="390" w:lineRule="exact"/>
              <w:jc w:val="center"/>
              <w:rPr>
                <w:rFonts w:hint="eastAsia" w:ascii="宋体" w:hAnsi="宋体" w:cs="宋体"/>
                <w:color w:val="000000"/>
                <w:sz w:val="24"/>
              </w:rPr>
            </w:pPr>
          </w:p>
        </w:tc>
        <w:tc>
          <w:tcPr>
            <w:tcW w:w="1246" w:type="dxa"/>
            <w:tcBorders>
              <w:top w:val="single" w:color="000000" w:sz="4" w:space="0"/>
              <w:left w:val="single" w:color="000000" w:sz="4" w:space="0"/>
              <w:bottom w:val="single" w:color="000000" w:sz="4" w:space="0"/>
              <w:right w:val="single" w:color="000000" w:sz="4" w:space="0"/>
              <w:tl2br w:val="nil"/>
              <w:tr2bl w:val="nil"/>
            </w:tcBorders>
            <w:vAlign w:val="center"/>
          </w:tcPr>
          <w:p w14:paraId="457DC92A">
            <w:pPr>
              <w:tabs>
                <w:tab w:val="left" w:pos="540"/>
              </w:tabs>
              <w:spacing w:line="390" w:lineRule="exact"/>
              <w:jc w:val="center"/>
              <w:rPr>
                <w:rFonts w:hint="eastAsia" w:ascii="宋体" w:hAnsi="宋体" w:cs="宋体"/>
                <w:color w:val="000000"/>
                <w:sz w:val="24"/>
              </w:rPr>
            </w:pPr>
          </w:p>
        </w:tc>
      </w:tr>
      <w:tr w14:paraId="7BEB3CE0">
        <w:tblPrEx>
          <w:tblCellMar>
            <w:top w:w="0" w:type="dxa"/>
            <w:left w:w="108" w:type="dxa"/>
            <w:bottom w:w="0" w:type="dxa"/>
            <w:right w:w="108" w:type="dxa"/>
          </w:tblCellMar>
        </w:tblPrEx>
        <w:trPr>
          <w:trHeight w:val="835" w:hRule="atLeast"/>
        </w:trPr>
        <w:tc>
          <w:tcPr>
            <w:tcW w:w="10737" w:type="dxa"/>
            <w:gridSpan w:val="10"/>
            <w:tcBorders>
              <w:top w:val="single" w:color="000000" w:sz="4" w:space="0"/>
              <w:left w:val="single" w:color="000000" w:sz="4" w:space="0"/>
              <w:bottom w:val="single" w:color="000000" w:sz="4" w:space="0"/>
              <w:right w:val="single" w:color="000000" w:sz="4" w:space="0"/>
              <w:tl2br w:val="nil"/>
              <w:tr2bl w:val="nil"/>
            </w:tcBorders>
            <w:vAlign w:val="center"/>
          </w:tcPr>
          <w:p w14:paraId="688B9E1E">
            <w:pPr>
              <w:tabs>
                <w:tab w:val="left" w:pos="540"/>
              </w:tabs>
              <w:spacing w:line="390" w:lineRule="exact"/>
              <w:jc w:val="center"/>
              <w:rPr>
                <w:rFonts w:hint="eastAsia" w:ascii="宋体" w:hAnsi="宋体" w:cs="宋体"/>
                <w:color w:val="000000"/>
                <w:sz w:val="24"/>
              </w:rPr>
            </w:pPr>
            <w:r>
              <w:rPr>
                <w:rFonts w:hint="eastAsia" w:ascii="宋体" w:hAnsi="宋体" w:cs="宋体"/>
                <w:color w:val="000000"/>
                <w:sz w:val="24"/>
              </w:rPr>
              <w:t>合计金额（元）：               合计大写：</w:t>
            </w:r>
          </w:p>
        </w:tc>
      </w:tr>
    </w:tbl>
    <w:p w14:paraId="1B9FFDB1">
      <w:pPr>
        <w:tabs>
          <w:tab w:val="left" w:pos="1134"/>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br w:type="textWrapping"/>
      </w:r>
      <w:r>
        <w:rPr>
          <w:rFonts w:hint="eastAsia" w:ascii="宋体" w:hAnsi="宋体" w:cs="宋体"/>
          <w:color w:val="000000"/>
          <w:sz w:val="24"/>
        </w:rPr>
        <w:t>一、双方同意按下列条款由甲方买进，乙方售出上述产品。上述产品为非易损件。</w:t>
      </w:r>
      <w:r>
        <w:rPr>
          <w:rFonts w:hint="eastAsia" w:ascii="宋体" w:hAnsi="宋体" w:cs="宋体"/>
          <w:color w:val="000000"/>
          <w:sz w:val="24"/>
        </w:rPr>
        <w:br w:type="textWrapping"/>
      </w:r>
      <w:r>
        <w:rPr>
          <w:rFonts w:hint="eastAsia" w:ascii="宋体" w:hAnsi="宋体" w:cs="宋体"/>
          <w:color w:val="000000"/>
          <w:sz w:val="24"/>
        </w:rPr>
        <w:t>二、质量要求及技术指标：乙方交货时需提供产质量证明书、送货清单等相关证明文件；货物验收：按照招</w:t>
      </w:r>
      <w:r>
        <w:rPr>
          <w:rFonts w:hint="eastAsia" w:ascii="宋体" w:hAnsi="宋体" w:cs="宋体"/>
          <w:color w:val="000000"/>
          <w:sz w:val="24"/>
          <w:lang w:eastAsia="zh-CN"/>
        </w:rPr>
        <w:t>参选</w:t>
      </w:r>
      <w:r>
        <w:rPr>
          <w:rFonts w:hint="eastAsia" w:ascii="宋体" w:hAnsi="宋体" w:cs="宋体"/>
          <w:color w:val="000000"/>
          <w:sz w:val="24"/>
        </w:rPr>
        <w:t>文件进行货物验收。</w:t>
      </w:r>
      <w:r>
        <w:rPr>
          <w:rFonts w:hint="eastAsia" w:ascii="宋体" w:hAnsi="宋体" w:cs="宋体"/>
          <w:color w:val="000000"/>
          <w:sz w:val="24"/>
        </w:rPr>
        <w:br w:type="textWrapping"/>
      </w:r>
      <w:r>
        <w:rPr>
          <w:rFonts w:hint="eastAsia" w:ascii="宋体" w:hAnsi="宋体" w:cs="宋体"/>
          <w:color w:val="000000"/>
          <w:sz w:val="24"/>
        </w:rPr>
        <w:t>三、交货时间：合同签订后30日历天。 </w:t>
      </w:r>
      <w:r>
        <w:rPr>
          <w:rFonts w:hint="eastAsia" w:ascii="宋体" w:hAnsi="宋体" w:cs="宋体"/>
          <w:color w:val="000000"/>
          <w:sz w:val="24"/>
        </w:rPr>
        <w:br w:type="textWrapping"/>
      </w:r>
      <w:r>
        <w:rPr>
          <w:rFonts w:hint="eastAsia" w:ascii="宋体" w:hAnsi="宋体" w:cs="宋体"/>
          <w:color w:val="000000"/>
          <w:sz w:val="24"/>
        </w:rPr>
        <w:t>四、交货地点及方式：重庆市涪陵区白涛化工园区重庆天原化工有限公司厂区指定地点。</w:t>
      </w:r>
      <w:r>
        <w:rPr>
          <w:rFonts w:hint="eastAsia" w:ascii="宋体" w:hAnsi="宋体" w:cs="宋体"/>
          <w:color w:val="000000"/>
          <w:sz w:val="24"/>
        </w:rPr>
        <w:br w:type="textWrapping"/>
      </w:r>
      <w:r>
        <w:rPr>
          <w:rFonts w:hint="eastAsia" w:ascii="宋体" w:hAnsi="宋体" w:cs="宋体"/>
          <w:color w:val="000000"/>
          <w:sz w:val="24"/>
        </w:rPr>
        <w:t>五、运输方式及到站港和费用负担：汽运，运费由乙方负担。</w:t>
      </w:r>
      <w:r>
        <w:rPr>
          <w:rFonts w:hint="eastAsia" w:ascii="宋体" w:hAnsi="宋体" w:cs="宋体"/>
          <w:color w:val="000000"/>
          <w:sz w:val="24"/>
        </w:rPr>
        <w:br w:type="textWrapping"/>
      </w:r>
      <w:r>
        <w:rPr>
          <w:rFonts w:hint="eastAsia" w:ascii="宋体" w:hAnsi="宋体" w:cs="宋体"/>
          <w:color w:val="000000"/>
          <w:sz w:val="24"/>
        </w:rPr>
        <w:t>六、包装标准、包装物的供应与回收：乙方应对货物妥善包装，以满足运输和装卸的需要。</w:t>
      </w:r>
      <w:r>
        <w:rPr>
          <w:rFonts w:hint="eastAsia" w:ascii="宋体" w:hAnsi="宋体" w:cs="宋体"/>
          <w:color w:val="000000"/>
          <w:sz w:val="24"/>
        </w:rPr>
        <w:br w:type="textWrapping"/>
      </w:r>
      <w:r>
        <w:rPr>
          <w:rFonts w:hint="eastAsia" w:ascii="宋体" w:hAnsi="宋体" w:cs="宋体"/>
          <w:color w:val="000000"/>
          <w:sz w:val="24"/>
        </w:rPr>
        <w:t>七、验收标准及提出异议期限：质量担保</w:t>
      </w:r>
      <w:r>
        <w:rPr>
          <w:rFonts w:hint="eastAsia" w:ascii="宋体" w:hAnsi="宋体" w:cs="宋体"/>
          <w:color w:val="000000"/>
          <w:sz w:val="24"/>
        </w:rPr>
        <w:br w:type="textWrapping"/>
      </w:r>
      <w:r>
        <w:rPr>
          <w:rFonts w:hint="eastAsia" w:ascii="宋体" w:hAnsi="宋体" w:cs="宋体"/>
          <w:color w:val="000000"/>
          <w:sz w:val="24"/>
        </w:rPr>
        <w:t>  乙方必须对其出卖的产品整体质量负全部责任，包括但不限于产品的隐蔽质量瑕疵等；在质保期内发生的任何故障损坏等质量问题，乙方均应负责免费维修、更换、整改或以其他合理方式及时并完全解决和处理，并承担甲方因此而发生的相关费用。若所供部件经过两次更换、维修或整改后，依然不能正常使用或不能满足甲方性能要求的，乙方必须应甲方要求，进行无条件退货，并按设备的供货金额一次性清退全部货款。甲方操作不当造成的损失除外。</w:t>
      </w:r>
      <w:r>
        <w:rPr>
          <w:rFonts w:hint="eastAsia" w:ascii="宋体" w:hAnsi="宋体" w:cs="宋体"/>
          <w:color w:val="000000"/>
          <w:sz w:val="24"/>
        </w:rPr>
        <w:br w:type="textWrapping"/>
      </w:r>
      <w:r>
        <w:rPr>
          <w:rFonts w:hint="eastAsia" w:ascii="宋体" w:hAnsi="宋体" w:cs="宋体"/>
          <w:color w:val="000000"/>
          <w:sz w:val="24"/>
        </w:rPr>
        <w:t xml:space="preserve">    即使甲方因为乙方所供设备或配件的隐蔽质量瑕疵，无法确认或不能确认，或其他原因无法当场确认设备质量问题而签署了验收合格报告或其他单据，但经其他第三方权威机构检测设备确实存在质量问题的，仍然不能免除乙方依据本条第二款所规定的质量担保责任。</w:t>
      </w:r>
      <w:r>
        <w:rPr>
          <w:rFonts w:hint="eastAsia" w:ascii="宋体" w:hAnsi="宋体" w:cs="宋体"/>
          <w:color w:val="000000"/>
          <w:sz w:val="24"/>
        </w:rPr>
        <w:br w:type="textWrapping"/>
      </w:r>
      <w:r>
        <w:rPr>
          <w:rFonts w:hint="eastAsia" w:ascii="宋体" w:hAnsi="宋体" w:cs="宋体"/>
          <w:color w:val="000000"/>
          <w:sz w:val="24"/>
        </w:rPr>
        <w:t xml:space="preserve">     按第二条所列标准和技术规定进行验收，异议期限为货到一个月内。</w:t>
      </w:r>
      <w:r>
        <w:rPr>
          <w:rFonts w:hint="eastAsia" w:ascii="宋体" w:hAnsi="宋体" w:cs="宋体"/>
          <w:color w:val="000000"/>
          <w:sz w:val="24"/>
        </w:rPr>
        <w:br w:type="textWrapping"/>
      </w:r>
      <w:r>
        <w:rPr>
          <w:rFonts w:hint="eastAsia" w:ascii="宋体" w:hAnsi="宋体" w:cs="宋体"/>
          <w:color w:val="000000"/>
          <w:sz w:val="24"/>
        </w:rPr>
        <w:t>八、结算方式及期限：</w:t>
      </w:r>
      <w:bookmarkStart w:id="469" w:name="OLE_LINK7"/>
      <w:r>
        <w:rPr>
          <w:rFonts w:hint="eastAsia" w:ascii="宋体" w:hAnsi="宋体" w:cs="宋体"/>
          <w:color w:val="000000"/>
          <w:sz w:val="24"/>
        </w:rPr>
        <w:t>合同签订生效后付定金30%，设备制造完毕发货前付款30%，设备使用满足要求后付30%(同时开具100%全额13%增值税发票），质保金10%（质保期：货到十八个月或者运行十二个月）。付款以电汇、汇票、银行承兑汇票方式支付。本合同均为13%含税送到价（不含税金额******元）</w:t>
      </w:r>
      <w:bookmarkEnd w:id="469"/>
      <w:r>
        <w:rPr>
          <w:rFonts w:hint="eastAsia" w:ascii="宋体" w:hAnsi="宋体" w:cs="宋体"/>
          <w:color w:val="000000"/>
          <w:sz w:val="24"/>
        </w:rPr>
        <w:t>。</w:t>
      </w:r>
    </w:p>
    <w:p w14:paraId="09BFA1E0">
      <w:pPr>
        <w:pStyle w:val="37"/>
        <w:ind w:firstLine="0" w:firstLineChars="0"/>
        <w:rPr>
          <w:rFonts w:hint="eastAsia"/>
        </w:rPr>
      </w:pPr>
      <w:r>
        <w:rPr>
          <w:rFonts w:hint="eastAsia" w:cs="宋体"/>
          <w:kern w:val="0"/>
          <w:sz w:val="21"/>
          <w:szCs w:val="21"/>
        </w:rPr>
        <w:t>九、</w:t>
      </w:r>
      <w:r>
        <w:rPr>
          <w:rFonts w:hint="eastAsia" w:cs="宋体"/>
          <w:color w:val="000000"/>
          <w:sz w:val="24"/>
          <w:szCs w:val="24"/>
        </w:rPr>
        <w:t>在收到</w:t>
      </w:r>
      <w:r>
        <w:rPr>
          <w:rFonts w:hint="eastAsia" w:cs="宋体"/>
          <w:color w:val="000000"/>
          <w:sz w:val="24"/>
          <w:szCs w:val="24"/>
          <w:lang w:eastAsia="zh-CN"/>
        </w:rPr>
        <w:t>中选</w:t>
      </w:r>
      <w:r>
        <w:rPr>
          <w:rFonts w:hint="eastAsia" w:cs="宋体"/>
          <w:color w:val="000000"/>
          <w:sz w:val="24"/>
          <w:szCs w:val="24"/>
        </w:rPr>
        <w:t>通知书后，签订合同后提交履约保证金或者保函。保证金或保函金额为</w:t>
      </w:r>
      <w:r>
        <w:rPr>
          <w:rFonts w:hint="eastAsia" w:cs="宋体"/>
          <w:color w:val="000000"/>
          <w:sz w:val="24"/>
          <w:szCs w:val="24"/>
          <w:lang w:eastAsia="zh-CN"/>
        </w:rPr>
        <w:t>中选</w:t>
      </w:r>
      <w:r>
        <w:rPr>
          <w:rFonts w:hint="eastAsia" w:cs="宋体"/>
          <w:color w:val="000000"/>
          <w:sz w:val="24"/>
          <w:szCs w:val="24"/>
        </w:rPr>
        <w:t>合同金额的10%。所有设备及其附件货到现场验收合格后不计息全额退还履约保证金。</w:t>
      </w:r>
    </w:p>
    <w:p w14:paraId="73228F39">
      <w:pPr>
        <w:tabs>
          <w:tab w:val="left" w:pos="1134"/>
        </w:tabs>
        <w:spacing w:line="360" w:lineRule="auto"/>
        <w:jc w:val="left"/>
        <w:rPr>
          <w:rFonts w:hint="eastAsia" w:ascii="宋体" w:hAnsi="宋体" w:cs="宋体"/>
          <w:color w:val="000000"/>
          <w:sz w:val="24"/>
        </w:rPr>
      </w:pPr>
      <w:r>
        <w:rPr>
          <w:rFonts w:hint="eastAsia" w:ascii="宋体" w:hAnsi="宋体" w:cs="宋体"/>
          <w:color w:val="000000"/>
          <w:sz w:val="24"/>
        </w:rPr>
        <w:t>十、解决合同纠纷的方式： 1、协商解决；2、协商不成，可依照《中华人民共和国民法典》向合同签订地所在人民法院提起诉讼追究违约方经济责任。 </w:t>
      </w:r>
      <w:r>
        <w:rPr>
          <w:rFonts w:hint="eastAsia" w:ascii="宋体" w:hAnsi="宋体" w:cs="宋体"/>
          <w:color w:val="000000"/>
          <w:sz w:val="24"/>
        </w:rPr>
        <w:br w:type="textWrapping"/>
      </w:r>
      <w:r>
        <w:rPr>
          <w:rFonts w:hint="eastAsia" w:ascii="宋体" w:hAnsi="宋体" w:cs="宋体"/>
          <w:color w:val="000000"/>
          <w:sz w:val="24"/>
        </w:rPr>
        <w:t>十一、其它约定事项：如货物经检验与本合同第二条不符，甲方有权拒收并要求供方按合同履约。如果乙方未按合同要求及时供货，甲方有权依法向乙方主张合同金额千分之二/日的迟延交货的违约金（该项迟延交货违约金总金额累计不超过合同的30%）。双方签订的技术协议是本合同的组成部分，与合同具有同等法律效力。</w:t>
      </w:r>
      <w:r>
        <w:rPr>
          <w:rFonts w:hint="eastAsia" w:ascii="宋体" w:hAnsi="宋体" w:cs="宋体"/>
          <w:color w:val="000000"/>
          <w:sz w:val="24"/>
        </w:rPr>
        <w:br w:type="textWrapping"/>
      </w:r>
      <w:r>
        <w:rPr>
          <w:rFonts w:hint="eastAsia" w:ascii="宋体" w:hAnsi="宋体" w:cs="宋体"/>
          <w:color w:val="000000"/>
          <w:sz w:val="24"/>
        </w:rPr>
        <w:t>十二、本合同一式二份，甲方执一份，乙方执一份，加盖双方单位公章或合同章后生效；送货单一式三份，甲方执两份，乙方执一份，盖章随货或合同送至甲方，且合同、送货单及发票所涉物资名称必须一致。其余未尽事宜，双方另行商定。</w:t>
      </w:r>
      <w:r>
        <w:rPr>
          <w:rFonts w:hint="eastAsia" w:ascii="宋体" w:hAnsi="宋体" w:cs="宋体"/>
          <w:color w:val="000000"/>
          <w:sz w:val="24"/>
        </w:rPr>
        <w:br w:type="textWrapping"/>
      </w:r>
      <w:r>
        <w:rPr>
          <w:rFonts w:hint="eastAsia" w:ascii="宋体" w:hAnsi="宋体" w:cs="宋体"/>
          <w:color w:val="000000"/>
          <w:sz w:val="24"/>
        </w:rPr>
        <w:t>十三、廉洁条款：甲乙双方应当自觉遵守中华人民共和国有关法律法规以及有关廉洁从业的各项规定。双方应加强廉洁从业管理，若发现对方及其工作人员在经济交往和业务活动中有违反廉洁原则的行为，应及时提醒对方予以制止和纠正，直至检举揭发。 甲方发现乙方有违反本协议或者采用不正当的手段对甲方工作人员进行行贿或变相行贿，甲方根据具体情节和造成的后果追究乙方合同标的或合同总金额1-5%的违约金。由此给甲方所造成的损失均由乙方承担。乙方用不正当手段获取的非法所得由甲方予以追缴，甲方有权取消违反协议的乙方的</w:t>
      </w:r>
      <w:r>
        <w:rPr>
          <w:rFonts w:hint="eastAsia" w:ascii="宋体" w:hAnsi="宋体" w:cs="宋体"/>
          <w:color w:val="000000"/>
          <w:sz w:val="24"/>
          <w:lang w:eastAsia="zh-CN"/>
        </w:rPr>
        <w:t>参选</w:t>
      </w:r>
      <w:r>
        <w:rPr>
          <w:rFonts w:hint="eastAsia" w:ascii="宋体" w:hAnsi="宋体" w:cs="宋体"/>
          <w:color w:val="000000"/>
          <w:sz w:val="24"/>
        </w:rPr>
        <w:t>/比选资格或者单方面终止合同。情节严重的，列入黑名单，三年内不得进入甲方供方名单。</w:t>
      </w:r>
      <w:r>
        <w:rPr>
          <w:rFonts w:hint="eastAsia" w:ascii="宋体" w:hAnsi="宋体" w:cs="宋体"/>
          <w:color w:val="000000"/>
          <w:sz w:val="24"/>
        </w:rPr>
        <w:br w:type="textWrapping"/>
      </w:r>
      <w:r>
        <w:rPr>
          <w:rFonts w:hint="eastAsia" w:ascii="宋体" w:hAnsi="宋体" w:cs="宋体"/>
          <w:color w:val="000000"/>
          <w:sz w:val="24"/>
        </w:rPr>
        <w:t>十四、本合同有效期限从合同生效之日起起至本合同履行完止。</w:t>
      </w:r>
      <w:r>
        <w:rPr>
          <w:rFonts w:hint="eastAsia" w:ascii="宋体" w:hAnsi="宋体" w:cs="宋体"/>
          <w:color w:val="000000"/>
          <w:sz w:val="24"/>
        </w:rPr>
        <w:br w:type="textWrapping"/>
      </w:r>
      <w:r>
        <w:rPr>
          <w:rFonts w:hint="eastAsia" w:ascii="宋体" w:hAnsi="宋体" w:cs="宋体"/>
          <w:color w:val="000000"/>
          <w:sz w:val="24"/>
        </w:rPr>
        <w:t>买方（章）： 重庆天原化工有限公司           卖方（章）：</w:t>
      </w:r>
    </w:p>
    <w:p w14:paraId="4583530F">
      <w:pPr>
        <w:spacing w:line="360" w:lineRule="auto"/>
        <w:ind w:left="5280" w:hanging="5280" w:hangingChars="2200"/>
        <w:jc w:val="left"/>
        <w:rPr>
          <w:rFonts w:hint="eastAsia" w:ascii="宋体" w:hAnsi="宋体" w:cs="宋体"/>
          <w:color w:val="000000"/>
          <w:sz w:val="24"/>
        </w:rPr>
      </w:pPr>
      <w:r>
        <w:rPr>
          <w:rFonts w:hint="eastAsia" w:ascii="宋体" w:hAnsi="宋体" w:cs="宋体"/>
          <w:color w:val="000000"/>
          <w:sz w:val="24"/>
        </w:rPr>
        <w:t>单位地址： 重庆市涪陵区白涛街道            单位地址：</w:t>
      </w:r>
    </w:p>
    <w:p w14:paraId="29D6A845">
      <w:pPr>
        <w:spacing w:line="360" w:lineRule="auto"/>
        <w:jc w:val="left"/>
        <w:rPr>
          <w:rFonts w:hint="eastAsia" w:ascii="宋体" w:hAnsi="宋体" w:cs="宋体"/>
          <w:color w:val="000000"/>
          <w:sz w:val="24"/>
        </w:rPr>
      </w:pPr>
      <w:r>
        <w:rPr>
          <w:rFonts w:hint="eastAsia" w:ascii="宋体" w:hAnsi="宋体" w:cs="宋体"/>
          <w:color w:val="000000"/>
          <w:sz w:val="24"/>
        </w:rPr>
        <w:t>法定代表人签字：                           法定代表人签字：</w:t>
      </w:r>
    </w:p>
    <w:p w14:paraId="2B4FB210">
      <w:pPr>
        <w:spacing w:line="360" w:lineRule="auto"/>
        <w:jc w:val="left"/>
        <w:rPr>
          <w:rFonts w:hint="eastAsia" w:ascii="宋体" w:hAnsi="宋体" w:cs="宋体"/>
          <w:color w:val="000000"/>
          <w:sz w:val="24"/>
        </w:rPr>
      </w:pPr>
      <w:r>
        <w:rPr>
          <w:rFonts w:hint="eastAsia" w:ascii="宋体" w:hAnsi="宋体" w:cs="宋体"/>
          <w:color w:val="000000"/>
          <w:sz w:val="24"/>
        </w:rPr>
        <w:t>委托代理人签字：                           委托代理人签字：</w:t>
      </w:r>
    </w:p>
    <w:p w14:paraId="60DC8E0B">
      <w:pPr>
        <w:spacing w:line="360" w:lineRule="auto"/>
        <w:jc w:val="left"/>
        <w:rPr>
          <w:rFonts w:hint="eastAsia" w:ascii="宋体" w:hAnsi="宋体" w:cs="宋体"/>
          <w:color w:val="000000"/>
          <w:sz w:val="24"/>
        </w:rPr>
      </w:pPr>
      <w:r>
        <w:rPr>
          <w:rFonts w:hint="eastAsia" w:ascii="宋体" w:hAnsi="宋体" w:cs="宋体"/>
          <w:color w:val="000000"/>
          <w:sz w:val="24"/>
        </w:rPr>
        <w:t>电话：                                    电话：</w:t>
      </w:r>
    </w:p>
    <w:p w14:paraId="550C7855">
      <w:pPr>
        <w:spacing w:line="360" w:lineRule="auto"/>
        <w:jc w:val="left"/>
        <w:rPr>
          <w:rFonts w:hint="eastAsia" w:ascii="宋体" w:hAnsi="宋体" w:cs="宋体"/>
          <w:color w:val="000000"/>
          <w:sz w:val="24"/>
        </w:rPr>
      </w:pPr>
      <w:r>
        <w:rPr>
          <w:rFonts w:hint="eastAsia" w:ascii="宋体" w:hAnsi="宋体" w:cs="宋体"/>
          <w:color w:val="000000"/>
          <w:sz w:val="24"/>
        </w:rPr>
        <w:t>邮编：                                    邮编：</w:t>
      </w:r>
    </w:p>
    <w:p w14:paraId="79993D35">
      <w:pPr>
        <w:spacing w:line="360" w:lineRule="auto"/>
        <w:ind w:left="5280" w:hanging="5280" w:hangingChars="2200"/>
        <w:jc w:val="left"/>
        <w:rPr>
          <w:rFonts w:hint="eastAsia" w:ascii="宋体" w:hAnsi="宋体" w:cs="宋体"/>
          <w:color w:val="000000"/>
          <w:sz w:val="24"/>
        </w:rPr>
      </w:pPr>
      <w:r>
        <w:rPr>
          <w:rFonts w:hint="eastAsia" w:ascii="宋体" w:hAnsi="宋体" w:cs="宋体"/>
          <w:color w:val="000000"/>
          <w:sz w:val="24"/>
        </w:rPr>
        <w:t>开户行：                                  电子承兑行：</w:t>
      </w:r>
    </w:p>
    <w:p w14:paraId="102BAD5F">
      <w:pPr>
        <w:spacing w:line="360" w:lineRule="auto"/>
        <w:jc w:val="left"/>
        <w:rPr>
          <w:rFonts w:hint="eastAsia" w:ascii="宋体" w:hAnsi="宋体" w:cs="宋体"/>
          <w:color w:val="000000"/>
          <w:sz w:val="24"/>
        </w:rPr>
      </w:pPr>
      <w:r>
        <w:rPr>
          <w:rFonts w:hint="eastAsia" w:ascii="宋体" w:hAnsi="宋体" w:cs="宋体"/>
          <w:color w:val="000000"/>
          <w:sz w:val="24"/>
        </w:rPr>
        <w:t>银行账号：                                电子承兑账号：</w:t>
      </w:r>
    </w:p>
    <w:p w14:paraId="6417941F">
      <w:pPr>
        <w:spacing w:line="360" w:lineRule="auto"/>
        <w:jc w:val="left"/>
        <w:rPr>
          <w:rFonts w:hint="eastAsia" w:ascii="宋体" w:hAnsi="宋体" w:cs="宋体"/>
          <w:color w:val="000000"/>
          <w:sz w:val="24"/>
        </w:rPr>
      </w:pPr>
      <w:r>
        <w:rPr>
          <w:rFonts w:hint="eastAsia" w:ascii="宋体" w:hAnsi="宋体" w:cs="宋体"/>
          <w:color w:val="000000"/>
          <w:sz w:val="24"/>
        </w:rPr>
        <w:t>税号：                                    税号：</w:t>
      </w:r>
    </w:p>
    <w:p w14:paraId="749BFCCE">
      <w:pPr>
        <w:spacing w:line="360" w:lineRule="auto"/>
        <w:jc w:val="left"/>
        <w:rPr>
          <w:rFonts w:hint="eastAsia" w:ascii="宋体" w:hAnsi="宋体" w:cs="宋体"/>
          <w:color w:val="000000"/>
          <w:sz w:val="24"/>
        </w:rPr>
      </w:pPr>
      <w:r>
        <w:rPr>
          <w:rFonts w:hint="eastAsia" w:ascii="宋体" w:hAnsi="宋体" w:cs="宋体"/>
          <w:color w:val="000000"/>
          <w:sz w:val="24"/>
        </w:rPr>
        <w:t>银行行号：                                银行行号：</w:t>
      </w:r>
    </w:p>
    <w:p w14:paraId="29BFDA55">
      <w:pPr>
        <w:spacing w:line="360" w:lineRule="auto"/>
        <w:jc w:val="left"/>
        <w:rPr>
          <w:rFonts w:hint="eastAsia" w:ascii="宋体" w:hAnsi="宋体" w:cs="宋体"/>
          <w:color w:val="000000"/>
          <w:sz w:val="24"/>
        </w:rPr>
      </w:pPr>
      <w:r>
        <w:rPr>
          <w:rFonts w:hint="eastAsia" w:ascii="宋体" w:hAnsi="宋体" w:cs="宋体"/>
          <w:color w:val="000000"/>
          <w:sz w:val="24"/>
        </w:rPr>
        <w:t xml:space="preserve">生效时间： </w:t>
      </w:r>
    </w:p>
    <w:p w14:paraId="7E183DC4">
      <w:pPr>
        <w:widowControl/>
        <w:jc w:val="left"/>
        <w:rPr>
          <w:rFonts w:hint="eastAsia" w:ascii="宋体" w:hAnsi="宋体"/>
          <w:szCs w:val="21"/>
        </w:rPr>
      </w:pPr>
    </w:p>
    <w:p w14:paraId="38BCCF62">
      <w:pPr>
        <w:spacing w:line="400" w:lineRule="exact"/>
        <w:jc w:val="center"/>
        <w:rPr>
          <w:rFonts w:hint="eastAsia" w:ascii="宋体" w:hAnsi="宋体" w:cs="宋体"/>
          <w:b/>
          <w:bCs/>
          <w:sz w:val="32"/>
          <w:szCs w:val="32"/>
        </w:rPr>
      </w:pPr>
      <w:r>
        <w:rPr>
          <w:rFonts w:hint="eastAsia" w:ascii="宋体" w:hAnsi="宋体" w:cs="宋体"/>
          <w:b/>
          <w:bCs/>
          <w:sz w:val="32"/>
          <w:szCs w:val="32"/>
        </w:rPr>
        <w:t>廉洁协议</w:t>
      </w:r>
    </w:p>
    <w:p w14:paraId="459DCC62">
      <w:pPr>
        <w:spacing w:line="400" w:lineRule="exact"/>
        <w:rPr>
          <w:rFonts w:hint="eastAsia" w:ascii="宋体" w:hAnsi="宋体" w:cs="宋体"/>
          <w:sz w:val="24"/>
        </w:rPr>
      </w:pPr>
      <w:r>
        <w:rPr>
          <w:rFonts w:hint="eastAsia" w:ascii="宋体" w:hAnsi="宋体" w:cs="宋体"/>
          <w:szCs w:val="21"/>
        </w:rPr>
        <w:t xml:space="preserve">                                                                            </w:t>
      </w:r>
      <w:r>
        <w:rPr>
          <w:rFonts w:hint="eastAsia" w:ascii="宋体" w:hAnsi="宋体" w:cs="宋体"/>
          <w:sz w:val="24"/>
        </w:rPr>
        <w:t>合同编号:</w:t>
      </w:r>
      <w:r>
        <w:rPr>
          <w:rFonts w:hint="eastAsia" w:ascii="宋体" w:hAnsi="宋体" w:cs="宋体"/>
          <w:b/>
          <w:color w:val="000000"/>
          <w:spacing w:val="-11"/>
          <w:sz w:val="24"/>
        </w:rPr>
        <w:t xml:space="preserve"> </w:t>
      </w:r>
    </w:p>
    <w:p w14:paraId="439FCE96">
      <w:pPr>
        <w:tabs>
          <w:tab w:val="left" w:pos="-180"/>
          <w:tab w:val="left" w:pos="9000"/>
        </w:tabs>
        <w:spacing w:line="400" w:lineRule="exact"/>
        <w:ind w:left="-176" w:leftChars="-84" w:firstLine="720" w:firstLineChars="300"/>
        <w:rPr>
          <w:rFonts w:hint="eastAsia" w:ascii="宋体" w:hAnsi="宋体" w:cs="宋体"/>
          <w:sz w:val="24"/>
        </w:rPr>
      </w:pPr>
      <w:r>
        <w:rPr>
          <w:rFonts w:hint="eastAsia" w:ascii="宋体" w:hAnsi="宋体" w:cs="宋体"/>
          <w:sz w:val="24"/>
        </w:rPr>
        <w:t>协议双方：甲方：重庆天原化工有限公司</w:t>
      </w:r>
    </w:p>
    <w:p w14:paraId="7B7371C4">
      <w:pPr>
        <w:tabs>
          <w:tab w:val="left" w:pos="-180"/>
          <w:tab w:val="left" w:pos="9000"/>
        </w:tabs>
        <w:spacing w:line="400" w:lineRule="exact"/>
        <w:ind w:left="-176" w:leftChars="-84" w:firstLine="720" w:firstLineChars="300"/>
        <w:rPr>
          <w:rFonts w:hint="eastAsia" w:ascii="宋体" w:hAnsi="宋体" w:cs="宋体"/>
          <w:sz w:val="24"/>
        </w:rPr>
      </w:pPr>
      <w:r>
        <w:rPr>
          <w:rFonts w:hint="eastAsia" w:ascii="宋体" w:hAnsi="宋体" w:cs="宋体"/>
          <w:sz w:val="24"/>
        </w:rPr>
        <w:t xml:space="preserve">          乙方：</w:t>
      </w:r>
    </w:p>
    <w:p w14:paraId="00C29175">
      <w:pPr>
        <w:spacing w:line="400" w:lineRule="exact"/>
        <w:ind w:firstLine="480" w:firstLineChars="200"/>
        <w:rPr>
          <w:rFonts w:hint="eastAsia" w:ascii="宋体" w:hAnsi="宋体" w:cs="宋体"/>
          <w:sz w:val="24"/>
        </w:rPr>
      </w:pPr>
      <w:r>
        <w:rPr>
          <w:rFonts w:hint="eastAsia" w:ascii="宋体" w:hAnsi="宋体" w:cs="宋体"/>
          <w:sz w:val="24"/>
        </w:rPr>
        <w:t>为促进甲乙双方工作人员的廉洁自律，确保甲乙双方工作人员的从业安全，杜绝商事行为中的商业贿赂行为。按照有关要求，经双方协商，订立本廉洁协议，以资共同信守。</w:t>
      </w:r>
    </w:p>
    <w:p w14:paraId="41933F35">
      <w:pPr>
        <w:spacing w:line="400" w:lineRule="exact"/>
        <w:ind w:firstLine="480" w:firstLineChars="200"/>
        <w:rPr>
          <w:rFonts w:hint="eastAsia" w:ascii="宋体" w:hAnsi="宋体" w:cs="宋体"/>
          <w:sz w:val="24"/>
        </w:rPr>
      </w:pPr>
      <w:r>
        <w:rPr>
          <w:rFonts w:hint="eastAsia" w:ascii="宋体" w:hAnsi="宋体" w:cs="宋体"/>
          <w:sz w:val="24"/>
        </w:rPr>
        <w:t>第一条甲、乙双方应当自觉遵守中华人民共和国有关法律法规以及有关廉洁从业的各项规定。</w:t>
      </w:r>
    </w:p>
    <w:p w14:paraId="21805604">
      <w:pPr>
        <w:spacing w:line="400" w:lineRule="exact"/>
        <w:ind w:firstLine="480" w:firstLineChars="200"/>
        <w:rPr>
          <w:rFonts w:hint="eastAsia" w:ascii="宋体" w:hAnsi="宋体" w:cs="宋体"/>
          <w:sz w:val="24"/>
        </w:rPr>
      </w:pPr>
      <w:r>
        <w:rPr>
          <w:rFonts w:hint="eastAsia" w:ascii="宋体" w:hAnsi="宋体" w:cs="宋体"/>
          <w:sz w:val="24"/>
        </w:rPr>
        <w:t>第二条甲、乙双方在经济交往和业务活动中应坚持公平公正、平等协商、诚实守信和互惠互利的原则，不得损害对方利益。</w:t>
      </w:r>
    </w:p>
    <w:p w14:paraId="362DF3EE">
      <w:pPr>
        <w:spacing w:line="400" w:lineRule="exact"/>
        <w:ind w:firstLine="480" w:firstLineChars="200"/>
        <w:rPr>
          <w:rFonts w:hint="eastAsia" w:ascii="宋体" w:hAnsi="宋体" w:cs="宋体"/>
          <w:sz w:val="24"/>
        </w:rPr>
      </w:pPr>
      <w:r>
        <w:rPr>
          <w:rFonts w:hint="eastAsia" w:ascii="宋体" w:hAnsi="宋体" w:cs="宋体"/>
          <w:sz w:val="24"/>
        </w:rPr>
        <w:t>第三条甲、乙双方应加强廉洁从业管理，若发现对方及其工作人员在经济交往和业务活动中有违反本协议规定的行为，应及时提醒对方予以制止和纠正，直至检举揭发。</w:t>
      </w:r>
    </w:p>
    <w:p w14:paraId="0E77C484">
      <w:pPr>
        <w:spacing w:line="400" w:lineRule="exact"/>
        <w:ind w:firstLine="480" w:firstLineChars="200"/>
        <w:rPr>
          <w:rFonts w:hint="eastAsia" w:ascii="宋体" w:hAnsi="宋体" w:cs="宋体"/>
          <w:sz w:val="24"/>
        </w:rPr>
      </w:pPr>
      <w:r>
        <w:rPr>
          <w:rFonts w:hint="eastAsia" w:ascii="宋体" w:hAnsi="宋体" w:cs="宋体"/>
          <w:sz w:val="24"/>
        </w:rPr>
        <w:t>第四条甲方及其工作人员不得以任何形式索要乙方回扣等好处费。</w:t>
      </w:r>
    </w:p>
    <w:p w14:paraId="5DE53353">
      <w:pPr>
        <w:spacing w:line="400" w:lineRule="exact"/>
        <w:ind w:firstLine="480" w:firstLineChars="200"/>
        <w:rPr>
          <w:rFonts w:hint="eastAsia" w:ascii="宋体" w:hAnsi="宋体" w:cs="宋体"/>
          <w:sz w:val="24"/>
        </w:rPr>
      </w:pPr>
      <w:r>
        <w:rPr>
          <w:rFonts w:hint="eastAsia" w:ascii="宋体" w:hAnsi="宋体" w:cs="宋体"/>
          <w:sz w:val="24"/>
        </w:rPr>
        <w:t>第五条甲方及其工作人员不得收受乙方的礼金、有价证券、有价支付凭证和贵重礼品等。</w:t>
      </w:r>
    </w:p>
    <w:p w14:paraId="24E3C13B">
      <w:pPr>
        <w:spacing w:line="400" w:lineRule="exact"/>
        <w:ind w:firstLine="480" w:firstLineChars="200"/>
        <w:rPr>
          <w:rFonts w:hint="eastAsia" w:ascii="宋体" w:hAnsi="宋体" w:cs="宋体"/>
          <w:sz w:val="24"/>
        </w:rPr>
      </w:pPr>
      <w:r>
        <w:rPr>
          <w:rFonts w:hint="eastAsia" w:ascii="宋体" w:hAnsi="宋体" w:cs="宋体"/>
          <w:sz w:val="24"/>
        </w:rPr>
        <w:t>第六条甲方工作人员不得收受乙方提供的通讯工具、交通工具、家具家电、办公用品和房产等。</w:t>
      </w:r>
    </w:p>
    <w:p w14:paraId="5055D6E4">
      <w:pPr>
        <w:spacing w:line="400" w:lineRule="exact"/>
        <w:ind w:firstLine="480" w:firstLineChars="200"/>
        <w:rPr>
          <w:rFonts w:hint="eastAsia" w:ascii="宋体" w:hAnsi="宋体" w:cs="宋体"/>
          <w:sz w:val="24"/>
        </w:rPr>
      </w:pPr>
      <w:r>
        <w:rPr>
          <w:rFonts w:hint="eastAsia" w:ascii="宋体" w:hAnsi="宋体" w:cs="宋体"/>
          <w:sz w:val="24"/>
        </w:rPr>
        <w:t>第七条甲方及其工作人员不得在乙方报销任何应由甲方或个人支付的费用。</w:t>
      </w:r>
    </w:p>
    <w:p w14:paraId="203177A6">
      <w:pPr>
        <w:spacing w:line="400" w:lineRule="exact"/>
        <w:ind w:firstLine="480" w:firstLineChars="200"/>
        <w:rPr>
          <w:rFonts w:hint="eastAsia" w:ascii="宋体" w:hAnsi="宋体" w:cs="宋体"/>
          <w:sz w:val="24"/>
        </w:rPr>
      </w:pPr>
      <w:r>
        <w:rPr>
          <w:rFonts w:hint="eastAsia" w:ascii="宋体" w:hAnsi="宋体" w:cs="宋体"/>
          <w:sz w:val="24"/>
        </w:rPr>
        <w:t>第八条甲方工作人员不得要求或者接受乙方为其住房装修、婚丧嫁娶、家属和子女的工作安排及出国提供方便等任何形式的不当利益。</w:t>
      </w:r>
    </w:p>
    <w:p w14:paraId="2D74650A">
      <w:pPr>
        <w:spacing w:line="400" w:lineRule="exact"/>
        <w:ind w:firstLine="480" w:firstLineChars="200"/>
        <w:rPr>
          <w:rFonts w:hint="eastAsia" w:ascii="宋体" w:hAnsi="宋体" w:cs="宋体"/>
          <w:sz w:val="24"/>
        </w:rPr>
      </w:pPr>
      <w:r>
        <w:rPr>
          <w:rFonts w:hint="eastAsia" w:ascii="宋体" w:hAnsi="宋体" w:cs="宋体"/>
          <w:sz w:val="24"/>
        </w:rPr>
        <w:t>第九条甲方工作人员不得参加乙方安排的可能对公正履行职责有影响的宴请和娱乐活动。</w:t>
      </w:r>
    </w:p>
    <w:p w14:paraId="6FE2A75F">
      <w:pPr>
        <w:spacing w:line="400" w:lineRule="exact"/>
        <w:ind w:firstLine="480" w:firstLineChars="200"/>
        <w:rPr>
          <w:rFonts w:hint="eastAsia" w:ascii="宋体" w:hAnsi="宋体" w:cs="宋体"/>
          <w:sz w:val="24"/>
        </w:rPr>
      </w:pPr>
      <w:r>
        <w:rPr>
          <w:rFonts w:hint="eastAsia" w:ascii="宋体" w:hAnsi="宋体" w:cs="宋体"/>
          <w:sz w:val="24"/>
        </w:rPr>
        <w:t>第十条甲方工作人员不得向乙方介绍家属、亲友或其他特定关系人从事与本合同业务有关的经济活动。</w:t>
      </w:r>
    </w:p>
    <w:p w14:paraId="08D0E41B">
      <w:pPr>
        <w:spacing w:line="400" w:lineRule="exact"/>
        <w:ind w:firstLine="480" w:firstLineChars="200"/>
        <w:rPr>
          <w:rFonts w:hint="eastAsia" w:ascii="宋体" w:hAnsi="宋体" w:cs="宋体"/>
          <w:sz w:val="24"/>
        </w:rPr>
      </w:pPr>
      <w:r>
        <w:rPr>
          <w:rFonts w:hint="eastAsia" w:ascii="宋体" w:hAnsi="宋体" w:cs="宋体"/>
          <w:sz w:val="24"/>
        </w:rPr>
        <w:t>第十一条乙方应当通过正常途径开展相关业务工作，不得以任何理由向甲方及其工作人员行贿或馈赠礼金、有价证券、有价支付凭证、贵重礼品等。</w:t>
      </w:r>
    </w:p>
    <w:p w14:paraId="7A2B5E33">
      <w:pPr>
        <w:spacing w:line="400" w:lineRule="exact"/>
        <w:ind w:firstLine="480" w:firstLineChars="200"/>
        <w:rPr>
          <w:rFonts w:hint="eastAsia" w:ascii="宋体" w:hAnsi="宋体" w:cs="宋体"/>
          <w:sz w:val="24"/>
        </w:rPr>
      </w:pPr>
      <w:r>
        <w:rPr>
          <w:rFonts w:hint="eastAsia" w:ascii="宋体" w:hAnsi="宋体" w:cs="宋体"/>
          <w:sz w:val="24"/>
        </w:rPr>
        <w:t>第十二条乙方不得为甲方工作人员购置或向甲方工作人员馈赠通讯工具、交通工具、家具家电、办公用品和房产等。</w:t>
      </w:r>
    </w:p>
    <w:p w14:paraId="1C8D7368">
      <w:pPr>
        <w:spacing w:line="400" w:lineRule="exact"/>
        <w:ind w:firstLine="480" w:firstLineChars="200"/>
        <w:rPr>
          <w:rFonts w:hint="eastAsia" w:ascii="宋体" w:hAnsi="宋体" w:cs="宋体"/>
          <w:sz w:val="24"/>
        </w:rPr>
      </w:pPr>
      <w:r>
        <w:rPr>
          <w:rFonts w:hint="eastAsia" w:ascii="宋体" w:hAnsi="宋体" w:cs="宋体"/>
          <w:sz w:val="24"/>
        </w:rPr>
        <w:t>第十三条乙方不得以任何名义为甲方及其工作人员报销应由甲方或个人支付的任何费用。</w:t>
      </w:r>
    </w:p>
    <w:p w14:paraId="38A19E67">
      <w:pPr>
        <w:spacing w:line="400" w:lineRule="exact"/>
        <w:ind w:firstLine="480" w:firstLineChars="200"/>
        <w:rPr>
          <w:rFonts w:hint="eastAsia" w:ascii="宋体" w:hAnsi="宋体" w:cs="宋体"/>
          <w:sz w:val="24"/>
        </w:rPr>
      </w:pPr>
      <w:r>
        <w:rPr>
          <w:rFonts w:hint="eastAsia" w:ascii="宋体" w:hAnsi="宋体" w:cs="宋体"/>
          <w:sz w:val="24"/>
        </w:rPr>
        <w:t>第十四条乙方不得以任何理由邀请甲方及其工作人员外出旅游、参加可能对公正履行职责有影响的宴请和娱乐活动。</w:t>
      </w:r>
    </w:p>
    <w:p w14:paraId="649F269A">
      <w:pPr>
        <w:spacing w:line="400" w:lineRule="exact"/>
        <w:ind w:firstLine="480" w:firstLineChars="200"/>
        <w:rPr>
          <w:rFonts w:hint="eastAsia" w:ascii="宋体" w:hAnsi="宋体" w:cs="宋体"/>
          <w:sz w:val="24"/>
        </w:rPr>
      </w:pPr>
      <w:r>
        <w:rPr>
          <w:rFonts w:hint="eastAsia" w:ascii="宋体" w:hAnsi="宋体" w:cs="宋体"/>
          <w:sz w:val="24"/>
        </w:rPr>
        <w:t>第十五条乙方及其工作人员应严格遵照合同和协议约定，不得为谋取私利伙同或串通与项目有关的第三方对甲方工作人员进行行贿，损害甲方利益。</w:t>
      </w:r>
    </w:p>
    <w:p w14:paraId="6E071496">
      <w:pPr>
        <w:spacing w:line="400" w:lineRule="exact"/>
        <w:ind w:firstLine="480" w:firstLineChars="200"/>
        <w:rPr>
          <w:rFonts w:hint="eastAsia" w:ascii="宋体" w:hAnsi="宋体" w:cs="宋体"/>
          <w:sz w:val="24"/>
        </w:rPr>
      </w:pPr>
      <w:r>
        <w:rPr>
          <w:rFonts w:hint="eastAsia" w:ascii="宋体" w:hAnsi="宋体" w:cs="宋体"/>
          <w:sz w:val="24"/>
        </w:rPr>
        <w:t xml:space="preserve">第十六条乙方如发现甲方工作人员有违反上述协议者，应向甲方监督机构或甲方上级单位举报，甲方不得以任何借口对乙方及举报人进行报复。                                      </w:t>
      </w:r>
    </w:p>
    <w:p w14:paraId="2648C5DF">
      <w:pPr>
        <w:spacing w:line="400" w:lineRule="exact"/>
        <w:ind w:firstLine="480" w:firstLineChars="200"/>
        <w:rPr>
          <w:rFonts w:hint="eastAsia" w:ascii="宋体" w:hAnsi="宋体" w:cs="宋体"/>
          <w:sz w:val="24"/>
        </w:rPr>
      </w:pPr>
      <w:r>
        <w:rPr>
          <w:rFonts w:hint="eastAsia" w:ascii="宋体" w:hAnsi="宋体" w:cs="宋体"/>
          <w:sz w:val="24"/>
        </w:rPr>
        <w:t>公司监督机构：重庆天原化工有限公司纪律检查室</w:t>
      </w:r>
    </w:p>
    <w:p w14:paraId="4B40674F">
      <w:pPr>
        <w:spacing w:line="400" w:lineRule="exact"/>
        <w:ind w:firstLine="480" w:firstLineChars="200"/>
        <w:rPr>
          <w:rFonts w:hint="eastAsia" w:ascii="宋体" w:hAnsi="宋体" w:cs="宋体"/>
          <w:sz w:val="24"/>
        </w:rPr>
      </w:pPr>
      <w:r>
        <w:rPr>
          <w:rFonts w:hint="eastAsia" w:ascii="宋体" w:hAnsi="宋体" w:cs="宋体"/>
          <w:sz w:val="24"/>
        </w:rPr>
        <w:t>举报电话：023-64689529</w:t>
      </w:r>
    </w:p>
    <w:p w14:paraId="0EEA525C">
      <w:pPr>
        <w:spacing w:line="400" w:lineRule="exact"/>
        <w:ind w:firstLine="480" w:firstLineChars="200"/>
        <w:rPr>
          <w:rFonts w:hint="eastAsia" w:ascii="宋体" w:hAnsi="宋体" w:cs="宋体"/>
          <w:sz w:val="24"/>
        </w:rPr>
      </w:pPr>
      <w:r>
        <w:rPr>
          <w:rFonts w:hint="eastAsia" w:ascii="宋体" w:hAnsi="宋体" w:cs="宋体"/>
          <w:sz w:val="24"/>
        </w:rPr>
        <w:t>第十七条甲方发现乙方有违反本协议或者采用前述不正当的手段对甲方工作人员进行行贿或变相行贿，甲方根据具体情节和造成的后果追究乙方合同标的或合同总金额1-5%的违约金。由此给甲方所造成的损失均由乙方承担。乙方用不正当手段获取的非法所得由甲方予以追缴，甲方有权取消违反协议的乙方的</w:t>
      </w:r>
      <w:r>
        <w:rPr>
          <w:rFonts w:hint="eastAsia" w:ascii="宋体" w:hAnsi="宋体" w:cs="宋体"/>
          <w:sz w:val="24"/>
          <w:lang w:eastAsia="zh-CN"/>
        </w:rPr>
        <w:t>参选</w:t>
      </w:r>
      <w:r>
        <w:rPr>
          <w:rFonts w:hint="eastAsia" w:ascii="宋体" w:hAnsi="宋体" w:cs="宋体"/>
          <w:sz w:val="24"/>
        </w:rPr>
        <w:t>/比选资格或者单方面终止合同。情节严重的，列入黑名单，三年内不得进入甲方招采领域内的工程、货物、服务采购或供货市场。</w:t>
      </w:r>
    </w:p>
    <w:p w14:paraId="3046AAFF">
      <w:pPr>
        <w:spacing w:line="400" w:lineRule="exact"/>
        <w:ind w:firstLine="480" w:firstLineChars="200"/>
        <w:rPr>
          <w:rFonts w:hint="eastAsia" w:ascii="宋体" w:hAnsi="宋体" w:cs="宋体"/>
          <w:sz w:val="24"/>
        </w:rPr>
      </w:pPr>
      <w:r>
        <w:rPr>
          <w:rFonts w:hint="eastAsia" w:ascii="宋体" w:hAnsi="宋体" w:cs="宋体"/>
          <w:sz w:val="24"/>
        </w:rPr>
        <w:t>第十八条本协议作为甲乙双方商事合同的附件与该合同具有同等的法律效力。</w:t>
      </w:r>
    </w:p>
    <w:p w14:paraId="7E74EFF7">
      <w:pPr>
        <w:spacing w:line="400" w:lineRule="exact"/>
        <w:ind w:firstLine="480" w:firstLineChars="200"/>
        <w:rPr>
          <w:rFonts w:hint="eastAsia" w:ascii="宋体" w:hAnsi="宋体" w:cs="宋体"/>
          <w:sz w:val="24"/>
        </w:rPr>
      </w:pPr>
      <w:r>
        <w:rPr>
          <w:rFonts w:hint="eastAsia" w:ascii="宋体" w:hAnsi="宋体" w:cs="宋体"/>
          <w:sz w:val="24"/>
        </w:rPr>
        <w:t>第十九条本协议经甲乙双方签字或盖章后生效。</w:t>
      </w:r>
    </w:p>
    <w:p w14:paraId="5601B80F">
      <w:pPr>
        <w:spacing w:line="400" w:lineRule="exact"/>
        <w:rPr>
          <w:rFonts w:hint="eastAsia" w:ascii="宋体" w:hAnsi="宋体" w:cs="宋体"/>
          <w:sz w:val="24"/>
        </w:rPr>
      </w:pPr>
      <w:r>
        <w:rPr>
          <w:rFonts w:hint="eastAsia" w:ascii="宋体" w:hAnsi="宋体" w:cs="宋体"/>
          <w:sz w:val="24"/>
        </w:rPr>
        <w:t>第二十条本协议一式二份，甲乙双方各执一份。甲方（签章）：                             乙方（签章）：</w:t>
      </w:r>
    </w:p>
    <w:p w14:paraId="2E0D6096">
      <w:pPr>
        <w:spacing w:line="400" w:lineRule="exact"/>
        <w:rPr>
          <w:rFonts w:hint="eastAsia" w:ascii="宋体" w:hAnsi="宋体" w:cs="宋体"/>
          <w:sz w:val="24"/>
        </w:rPr>
      </w:pPr>
      <w:r>
        <w:rPr>
          <w:rFonts w:hint="eastAsia" w:ascii="宋体" w:hAnsi="宋体" w:cs="宋体"/>
          <w:sz w:val="24"/>
        </w:rPr>
        <w:t>法定代表人或委托代理人：                  法定代表人或委托代理人：</w:t>
      </w:r>
    </w:p>
    <w:p w14:paraId="5571197E">
      <w:pPr>
        <w:spacing w:line="360" w:lineRule="auto"/>
        <w:ind w:firstLine="480" w:firstLineChars="200"/>
        <w:rPr>
          <w:color w:val="auto"/>
          <w:highlight w:val="none"/>
        </w:rPr>
      </w:pPr>
      <w:r>
        <w:rPr>
          <w:rFonts w:hint="eastAsia" w:ascii="宋体" w:hAnsi="宋体" w:cs="宋体"/>
          <w:sz w:val="24"/>
        </w:rPr>
        <w:t xml:space="preserve">签约时间：  年   月   日                        签约地点：重庆市涪陵区白涛街道  </w:t>
      </w:r>
    </w:p>
    <w:p w14:paraId="30BC4B36">
      <w:pPr>
        <w:pStyle w:val="2"/>
        <w:spacing w:line="360" w:lineRule="auto"/>
        <w:rPr>
          <w:rFonts w:ascii="宋体" w:hAnsi="宋体"/>
          <w:color w:val="auto"/>
          <w:sz w:val="24"/>
          <w:highlight w:val="none"/>
        </w:rPr>
      </w:pPr>
    </w:p>
    <w:p w14:paraId="13AA9E78">
      <w:pPr>
        <w:pStyle w:val="2"/>
        <w:spacing w:line="360" w:lineRule="auto"/>
        <w:rPr>
          <w:rFonts w:ascii="宋体" w:hAnsi="宋体"/>
          <w:color w:val="auto"/>
          <w:sz w:val="24"/>
          <w:highlight w:val="none"/>
        </w:rPr>
      </w:pPr>
    </w:p>
    <w:p w14:paraId="7CDE3054">
      <w:pPr>
        <w:pStyle w:val="2"/>
        <w:spacing w:line="360" w:lineRule="auto"/>
        <w:rPr>
          <w:rFonts w:ascii="宋体" w:hAnsi="宋体"/>
          <w:color w:val="auto"/>
          <w:sz w:val="24"/>
          <w:highlight w:val="none"/>
        </w:rPr>
      </w:pPr>
    </w:p>
    <w:p w14:paraId="0F5FF67F">
      <w:pPr>
        <w:pStyle w:val="2"/>
        <w:spacing w:line="360" w:lineRule="auto"/>
        <w:rPr>
          <w:rFonts w:ascii="宋体" w:hAnsi="宋体"/>
          <w:color w:val="auto"/>
          <w:sz w:val="24"/>
          <w:highlight w:val="none"/>
        </w:rPr>
      </w:pPr>
    </w:p>
    <w:p w14:paraId="6D76312B">
      <w:pPr>
        <w:spacing w:line="360" w:lineRule="auto"/>
        <w:rPr>
          <w:rFonts w:ascii="宋体" w:hAnsi="宋体"/>
          <w:color w:val="auto"/>
          <w:szCs w:val="20"/>
          <w:highlight w:val="none"/>
        </w:rPr>
      </w:pPr>
    </w:p>
    <w:bookmarkEnd w:id="468"/>
    <w:p w14:paraId="05C6C941">
      <w:pPr>
        <w:spacing w:line="360" w:lineRule="auto"/>
        <w:rPr>
          <w:rFonts w:hint="eastAsia"/>
          <w:color w:val="auto"/>
          <w:highlight w:val="none"/>
        </w:rPr>
      </w:pPr>
      <w:bookmarkStart w:id="470" w:name="_Toc296890982"/>
      <w:bookmarkStart w:id="471" w:name="_Toc351203480"/>
      <w:bookmarkStart w:id="472" w:name="_Toc296503025"/>
      <w:r>
        <w:rPr>
          <w:rFonts w:ascii="宋体" w:hAnsi="宋体"/>
          <w:color w:val="auto"/>
          <w:highlight w:val="none"/>
        </w:rPr>
        <w:br w:type="page"/>
      </w:r>
      <w:bookmarkStart w:id="473" w:name="招标文件08章投标文件格式"/>
      <w:bookmarkEnd w:id="473"/>
      <w:bookmarkStart w:id="474" w:name="_Toc287620812"/>
      <w:bookmarkStart w:id="475" w:name="_Toc287607865"/>
    </w:p>
    <w:bookmarkEnd w:id="474"/>
    <w:bookmarkEnd w:id="475"/>
    <w:p w14:paraId="7B827194">
      <w:pPr>
        <w:pStyle w:val="3"/>
        <w:spacing w:line="360" w:lineRule="auto"/>
        <w:jc w:val="center"/>
        <w:rPr>
          <w:rFonts w:hint="eastAsia" w:ascii="宋体" w:hAnsi="宋体" w:cs="宋体"/>
          <w:color w:val="auto"/>
          <w:highlight w:val="none"/>
        </w:rPr>
      </w:pPr>
      <w:bookmarkStart w:id="476" w:name="_Toc7220"/>
      <w:bookmarkStart w:id="477" w:name="_Toc109032464"/>
      <w:bookmarkStart w:id="478" w:name="_Toc224103493"/>
      <w:r>
        <w:rPr>
          <w:rFonts w:hint="eastAsia" w:ascii="宋体" w:hAnsi="宋体" w:cs="宋体"/>
          <w:color w:val="auto"/>
          <w:highlight w:val="none"/>
        </w:rPr>
        <w:t xml:space="preserve">第五章  </w:t>
      </w:r>
      <w:r>
        <w:rPr>
          <w:rFonts w:hint="eastAsia" w:ascii="宋体" w:hAnsi="宋体"/>
        </w:rPr>
        <w:t>供货</w:t>
      </w:r>
      <w:r>
        <w:rPr>
          <w:rFonts w:hint="eastAsia" w:ascii="宋体" w:hAnsi="宋体" w:cs="宋体"/>
          <w:color w:val="auto"/>
          <w:highlight w:val="none"/>
        </w:rPr>
        <w:t>要求</w:t>
      </w:r>
      <w:bookmarkEnd w:id="476"/>
      <w:bookmarkEnd w:id="477"/>
    </w:p>
    <w:p w14:paraId="1EB8D699">
      <w:pPr>
        <w:autoSpaceDE w:val="0"/>
        <w:autoSpaceDN w:val="0"/>
        <w:spacing w:line="441" w:lineRule="exact"/>
        <w:ind w:left="3617"/>
        <w:jc w:val="left"/>
        <w:outlineLvl w:val="2"/>
        <w:rPr>
          <w:rFonts w:hint="eastAsia" w:ascii="Microsoft JhengHei" w:hAnsi="Microsoft JhengHei" w:eastAsia="Microsoft JhengHei" w:cs="Microsoft JhengHei"/>
          <w:b/>
          <w:bCs/>
          <w:kern w:val="0"/>
          <w:sz w:val="32"/>
          <w:szCs w:val="32"/>
        </w:rPr>
      </w:pPr>
      <w:bookmarkStart w:id="479" w:name="_Toc28247"/>
      <w:bookmarkStart w:id="480" w:name="_Toc20923"/>
      <w:bookmarkStart w:id="481" w:name="_Toc5906"/>
      <w:r>
        <w:rPr>
          <w:rFonts w:hint="eastAsia" w:ascii="Microsoft JhengHei" w:hAnsi="Microsoft JhengHei" w:cs="Microsoft JhengHei"/>
          <w:b/>
          <w:bCs/>
          <w:kern w:val="0"/>
          <w:sz w:val="32"/>
          <w:szCs w:val="32"/>
        </w:rPr>
        <w:t>供货</w:t>
      </w:r>
      <w:r>
        <w:rPr>
          <w:rFonts w:ascii="Microsoft JhengHei" w:hAnsi="Microsoft JhengHei" w:eastAsia="Microsoft JhengHei" w:cs="Microsoft JhengHei"/>
          <w:b/>
          <w:bCs/>
          <w:kern w:val="0"/>
          <w:sz w:val="32"/>
          <w:szCs w:val="32"/>
        </w:rPr>
        <w:t>要求</w:t>
      </w:r>
      <w:bookmarkEnd w:id="479"/>
      <w:bookmarkEnd w:id="480"/>
      <w:bookmarkEnd w:id="481"/>
    </w:p>
    <w:p w14:paraId="78C3605F">
      <w:pPr>
        <w:autoSpaceDE w:val="0"/>
        <w:autoSpaceDN w:val="0"/>
        <w:spacing w:before="107" w:line="384" w:lineRule="auto"/>
        <w:ind w:left="100" w:right="114" w:firstLine="419"/>
        <w:rPr>
          <w:rFonts w:hint="eastAsia" w:ascii="宋体" w:hAnsi="宋体" w:cs="宋体"/>
          <w:kern w:val="0"/>
          <w:szCs w:val="21"/>
        </w:rPr>
      </w:pPr>
    </w:p>
    <w:p w14:paraId="7CE7D2CC">
      <w:pPr>
        <w:spacing w:line="440" w:lineRule="exact"/>
        <w:ind w:firstLine="420" w:firstLineChars="200"/>
        <w:rPr>
          <w:szCs w:val="21"/>
        </w:rPr>
      </w:pPr>
      <w:r>
        <w:rPr>
          <w:rFonts w:hint="eastAsia"/>
          <w:szCs w:val="21"/>
          <w:lang w:eastAsia="zh-CN"/>
        </w:rPr>
        <w:t>比选人</w:t>
      </w:r>
      <w:r>
        <w:rPr>
          <w:rFonts w:hint="eastAsia"/>
          <w:szCs w:val="21"/>
        </w:rPr>
        <w:t>应尽可能清晰准确地提出对货物的需求，并对所要求提供的货物名称、规格、数量及单位、交货期、交货地点、技术性能指标（质量标准）、检验考核要求、技术服务和质量保证期服务要求等作出说明。鉴于供货要求是合同文件的组成文件之一，代表主体名称宜采用买方和卖方分别表示</w:t>
      </w:r>
      <w:r>
        <w:rPr>
          <w:rFonts w:hint="eastAsia"/>
          <w:szCs w:val="21"/>
          <w:lang w:eastAsia="zh-CN"/>
        </w:rPr>
        <w:t>比选人</w:t>
      </w:r>
      <w:r>
        <w:rPr>
          <w:rFonts w:hint="eastAsia"/>
          <w:szCs w:val="21"/>
        </w:rPr>
        <w:t>和</w:t>
      </w:r>
      <w:r>
        <w:rPr>
          <w:rFonts w:hint="eastAsia"/>
          <w:szCs w:val="21"/>
          <w:lang w:eastAsia="zh-CN"/>
        </w:rPr>
        <w:t>参选人</w:t>
      </w:r>
      <w:r>
        <w:rPr>
          <w:rFonts w:hint="eastAsia"/>
          <w:szCs w:val="21"/>
        </w:rPr>
        <w:t>（或</w:t>
      </w:r>
      <w:r>
        <w:rPr>
          <w:rFonts w:hint="eastAsia"/>
          <w:szCs w:val="21"/>
          <w:lang w:eastAsia="zh-CN"/>
        </w:rPr>
        <w:t>中选</w:t>
      </w:r>
      <w:r>
        <w:rPr>
          <w:rFonts w:hint="eastAsia"/>
          <w:szCs w:val="21"/>
        </w:rPr>
        <w:t>人）。</w:t>
      </w:r>
    </w:p>
    <w:p w14:paraId="3DFD4ADE">
      <w:pPr>
        <w:autoSpaceDE w:val="0"/>
        <w:autoSpaceDN w:val="0"/>
        <w:adjustRightInd w:val="0"/>
        <w:spacing w:before="7" w:line="100" w:lineRule="exact"/>
        <w:jc w:val="left"/>
        <w:rPr>
          <w:rFonts w:ascii="微软雅黑" w:eastAsia="微软雅黑" w:cs="微软雅黑"/>
          <w:kern w:val="0"/>
          <w:sz w:val="10"/>
          <w:szCs w:val="10"/>
        </w:rPr>
      </w:pPr>
    </w:p>
    <w:p w14:paraId="5EAB57B5">
      <w:pPr>
        <w:pStyle w:val="5"/>
        <w:rPr>
          <w:szCs w:val="28"/>
        </w:rPr>
      </w:pPr>
      <w:bookmarkStart w:id="482" w:name="_Toc13810"/>
      <w:bookmarkStart w:id="483" w:name="_Toc21153"/>
      <w:bookmarkStart w:id="484" w:name="_Toc32322"/>
      <w:bookmarkStart w:id="485" w:name="_Toc32242"/>
      <w:r>
        <w:rPr>
          <w:rFonts w:hint="eastAsia"/>
          <w:szCs w:val="28"/>
        </w:rPr>
        <w:t>一、项目概况及总体要求</w:t>
      </w:r>
      <w:bookmarkEnd w:id="482"/>
      <w:bookmarkEnd w:id="483"/>
      <w:bookmarkEnd w:id="484"/>
      <w:bookmarkEnd w:id="485"/>
    </w:p>
    <w:p w14:paraId="36DEA5D8">
      <w:pPr>
        <w:autoSpaceDE w:val="0"/>
        <w:autoSpaceDN w:val="0"/>
        <w:adjustRightInd w:val="0"/>
        <w:spacing w:before="9" w:line="110" w:lineRule="exact"/>
        <w:jc w:val="left"/>
        <w:rPr>
          <w:rFonts w:ascii="微软雅黑" w:eastAsia="微软雅黑" w:cs="微软雅黑"/>
          <w:kern w:val="0"/>
          <w:sz w:val="11"/>
          <w:szCs w:val="11"/>
        </w:rPr>
      </w:pPr>
    </w:p>
    <w:p w14:paraId="0C8144C9">
      <w:pPr>
        <w:spacing w:line="440" w:lineRule="exact"/>
        <w:ind w:firstLine="420" w:firstLineChars="200"/>
        <w:rPr>
          <w:szCs w:val="21"/>
        </w:rPr>
      </w:pPr>
      <w:r>
        <w:rPr>
          <w:rFonts w:hint="eastAsia"/>
          <w:szCs w:val="21"/>
        </w:rPr>
        <w:t>重庆天原化工有限公司的循环水装置为敞开式循环冷却系统，装置供水能力为12000m³/h。本次项目是对循环水总管（直径为φ1220mm、φ1020mm）及部分支管进行更换，同时根据生产需求在支管安装控制阀门。循环水总管进行浅埋地，支管采用浅埋铺设（跨公路部分除外）。本次</w:t>
      </w:r>
      <w:r>
        <w:rPr>
          <w:rFonts w:hint="eastAsia"/>
          <w:szCs w:val="21"/>
          <w:lang w:eastAsia="zh-CN"/>
        </w:rPr>
        <w:t>比选</w:t>
      </w:r>
      <w:r>
        <w:rPr>
          <w:rFonts w:hint="eastAsia"/>
          <w:szCs w:val="21"/>
        </w:rPr>
        <w:t>主要包含管道及相关管件，管道材质主要有Q235B及20#钢（具体见“材料需求一览表”）。</w:t>
      </w:r>
    </w:p>
    <w:p w14:paraId="005E6ED1">
      <w:pPr>
        <w:autoSpaceDE w:val="0"/>
        <w:autoSpaceDN w:val="0"/>
        <w:adjustRightInd w:val="0"/>
        <w:spacing w:before="4" w:line="100" w:lineRule="exact"/>
        <w:jc w:val="left"/>
        <w:rPr>
          <w:rFonts w:ascii="微软雅黑" w:eastAsia="微软雅黑" w:cs="微软雅黑"/>
          <w:kern w:val="0"/>
          <w:sz w:val="10"/>
          <w:szCs w:val="10"/>
        </w:rPr>
        <w:sectPr>
          <w:pgSz w:w="11906" w:h="16838"/>
          <w:pgMar w:top="1304" w:right="1134" w:bottom="1304" w:left="1304" w:header="851" w:footer="992" w:gutter="0"/>
          <w:cols w:space="720" w:num="1"/>
          <w:docGrid w:linePitch="312" w:charSpace="0"/>
        </w:sectPr>
      </w:pPr>
    </w:p>
    <w:p w14:paraId="1AAD1C17">
      <w:pPr>
        <w:pStyle w:val="2"/>
      </w:pPr>
    </w:p>
    <w:p w14:paraId="5793003B">
      <w:pPr>
        <w:pStyle w:val="5"/>
        <w:rPr>
          <w:szCs w:val="28"/>
        </w:rPr>
      </w:pPr>
      <w:bookmarkStart w:id="486" w:name="_Toc30753"/>
      <w:bookmarkStart w:id="487" w:name="_Toc25145"/>
      <w:bookmarkStart w:id="488" w:name="_Toc11088"/>
      <w:bookmarkStart w:id="489" w:name="_Toc18697"/>
      <w:r>
        <w:rPr>
          <w:rFonts w:hint="eastAsia" w:ascii="宋体" w:hAnsi="宋体" w:cs="宋体"/>
          <w:i/>
          <w:szCs w:val="21"/>
        </w:rPr>
        <w:t>★</w:t>
      </w:r>
      <w:r>
        <w:rPr>
          <w:rFonts w:hint="eastAsia"/>
          <w:szCs w:val="28"/>
        </w:rPr>
        <w:t>二、材料需求一览表</w:t>
      </w:r>
      <w:bookmarkEnd w:id="486"/>
      <w:bookmarkEnd w:id="487"/>
      <w:bookmarkEnd w:id="488"/>
      <w:bookmarkEnd w:id="489"/>
    </w:p>
    <w:tbl>
      <w:tblPr>
        <w:tblStyle w:val="47"/>
        <w:tblW w:w="0" w:type="auto"/>
        <w:tblInd w:w="93" w:type="dxa"/>
        <w:tblLayout w:type="autofit"/>
        <w:tblCellMar>
          <w:top w:w="0" w:type="dxa"/>
          <w:left w:w="108" w:type="dxa"/>
          <w:bottom w:w="0" w:type="dxa"/>
          <w:right w:w="108" w:type="dxa"/>
        </w:tblCellMar>
      </w:tblPr>
      <w:tblGrid>
        <w:gridCol w:w="584"/>
        <w:gridCol w:w="1473"/>
        <w:gridCol w:w="2031"/>
        <w:gridCol w:w="2073"/>
        <w:gridCol w:w="723"/>
        <w:gridCol w:w="941"/>
        <w:gridCol w:w="1050"/>
        <w:gridCol w:w="886"/>
      </w:tblGrid>
      <w:tr w14:paraId="5D0596BC">
        <w:tblPrEx>
          <w:tblCellMar>
            <w:top w:w="0" w:type="dxa"/>
            <w:left w:w="108" w:type="dxa"/>
            <w:bottom w:w="0" w:type="dxa"/>
            <w:right w:w="108" w:type="dxa"/>
          </w:tblCellMar>
        </w:tblPrEx>
        <w:trPr>
          <w:trHeight w:val="64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91B4A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1473" w:type="dxa"/>
            <w:tcBorders>
              <w:top w:val="single" w:color="000000" w:sz="4" w:space="0"/>
              <w:left w:val="single" w:color="000000" w:sz="4" w:space="0"/>
              <w:bottom w:val="single" w:color="000000" w:sz="4" w:space="0"/>
              <w:right w:val="single" w:color="000000" w:sz="4" w:space="0"/>
            </w:tcBorders>
            <w:vAlign w:val="center"/>
          </w:tcPr>
          <w:p w14:paraId="0F0386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采购品名称</w:t>
            </w:r>
          </w:p>
        </w:tc>
        <w:tc>
          <w:tcPr>
            <w:tcW w:w="2031" w:type="dxa"/>
            <w:tcBorders>
              <w:top w:val="single" w:color="000000" w:sz="4" w:space="0"/>
              <w:left w:val="single" w:color="000000" w:sz="4" w:space="0"/>
              <w:bottom w:val="single" w:color="000000" w:sz="4" w:space="0"/>
              <w:right w:val="single" w:color="000000" w:sz="4" w:space="0"/>
            </w:tcBorders>
            <w:vAlign w:val="center"/>
          </w:tcPr>
          <w:p w14:paraId="3B958C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规格</w:t>
            </w:r>
          </w:p>
        </w:tc>
        <w:tc>
          <w:tcPr>
            <w:tcW w:w="2073" w:type="dxa"/>
            <w:tcBorders>
              <w:top w:val="single" w:color="000000" w:sz="4" w:space="0"/>
              <w:left w:val="single" w:color="000000" w:sz="4" w:space="0"/>
              <w:bottom w:val="single" w:color="000000" w:sz="4" w:space="0"/>
              <w:right w:val="single" w:color="000000" w:sz="4" w:space="0"/>
            </w:tcBorders>
            <w:vAlign w:val="center"/>
          </w:tcPr>
          <w:p w14:paraId="31DED0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技术参数/材质</w:t>
            </w:r>
          </w:p>
        </w:tc>
        <w:tc>
          <w:tcPr>
            <w:tcW w:w="723" w:type="dxa"/>
            <w:tcBorders>
              <w:top w:val="single" w:color="000000" w:sz="4" w:space="0"/>
              <w:left w:val="single" w:color="000000" w:sz="4" w:space="0"/>
              <w:bottom w:val="single" w:color="000000" w:sz="4" w:space="0"/>
              <w:right w:val="single" w:color="000000" w:sz="4" w:space="0"/>
            </w:tcBorders>
            <w:vAlign w:val="center"/>
          </w:tcPr>
          <w:p w14:paraId="01EBBA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w:t>
            </w:r>
          </w:p>
        </w:tc>
        <w:tc>
          <w:tcPr>
            <w:tcW w:w="941" w:type="dxa"/>
            <w:tcBorders>
              <w:top w:val="single" w:color="000000" w:sz="4" w:space="0"/>
              <w:left w:val="single" w:color="000000" w:sz="4" w:space="0"/>
              <w:bottom w:val="single" w:color="000000" w:sz="4" w:space="0"/>
              <w:right w:val="single" w:color="000000" w:sz="4" w:space="0"/>
            </w:tcBorders>
            <w:vAlign w:val="center"/>
          </w:tcPr>
          <w:p w14:paraId="3EC383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计划量</w:t>
            </w:r>
          </w:p>
        </w:tc>
        <w:tc>
          <w:tcPr>
            <w:tcW w:w="1050" w:type="dxa"/>
            <w:tcBorders>
              <w:top w:val="single" w:color="000000" w:sz="4" w:space="0"/>
              <w:left w:val="single" w:color="000000" w:sz="4" w:space="0"/>
              <w:bottom w:val="single" w:color="000000" w:sz="4" w:space="0"/>
              <w:right w:val="single" w:color="000000" w:sz="4" w:space="0"/>
            </w:tcBorders>
            <w:vAlign w:val="center"/>
          </w:tcPr>
          <w:p w14:paraId="4E542D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交货期</w:t>
            </w:r>
          </w:p>
        </w:tc>
        <w:tc>
          <w:tcPr>
            <w:tcW w:w="886" w:type="dxa"/>
            <w:tcBorders>
              <w:top w:val="single" w:color="000000" w:sz="4" w:space="0"/>
              <w:left w:val="single" w:color="000000" w:sz="4" w:space="0"/>
              <w:bottom w:val="single" w:color="000000" w:sz="4" w:space="0"/>
              <w:right w:val="single" w:color="000000" w:sz="4" w:space="0"/>
            </w:tcBorders>
            <w:vAlign w:val="center"/>
          </w:tcPr>
          <w:p w14:paraId="7F2116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交货地点</w:t>
            </w:r>
          </w:p>
        </w:tc>
      </w:tr>
      <w:tr w14:paraId="56201B75">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20CA8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473" w:type="dxa"/>
            <w:tcBorders>
              <w:top w:val="single" w:color="000000" w:sz="4" w:space="0"/>
              <w:left w:val="single" w:color="000000" w:sz="4" w:space="0"/>
              <w:bottom w:val="single" w:color="000000" w:sz="4" w:space="0"/>
              <w:right w:val="single" w:color="000000" w:sz="4" w:space="0"/>
            </w:tcBorders>
            <w:vAlign w:val="center"/>
          </w:tcPr>
          <w:p w14:paraId="6AA0C0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32C064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φ1220*12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750EE7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43BA8C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422C6E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768</w:t>
            </w:r>
          </w:p>
        </w:tc>
        <w:tc>
          <w:tcPr>
            <w:tcW w:w="1050" w:type="dxa"/>
            <w:tcBorders>
              <w:top w:val="single" w:color="000000" w:sz="4" w:space="0"/>
              <w:left w:val="single" w:color="000000" w:sz="4" w:space="0"/>
              <w:bottom w:val="single" w:color="000000" w:sz="4" w:space="0"/>
              <w:right w:val="single" w:color="000000" w:sz="4" w:space="0"/>
            </w:tcBorders>
            <w:vAlign w:val="center"/>
          </w:tcPr>
          <w:p w14:paraId="72659F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restart"/>
            <w:tcBorders>
              <w:top w:val="single" w:color="000000" w:sz="4" w:space="0"/>
              <w:left w:val="single" w:color="000000" w:sz="4" w:space="0"/>
              <w:bottom w:val="single" w:color="000000" w:sz="4" w:space="0"/>
              <w:right w:val="single" w:color="000000" w:sz="4" w:space="0"/>
            </w:tcBorders>
            <w:vAlign w:val="center"/>
          </w:tcPr>
          <w:p w14:paraId="3E7691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重庆天原化工有限公司现场</w:t>
            </w:r>
          </w:p>
        </w:tc>
      </w:tr>
      <w:tr w14:paraId="0DB3C21A">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C74A1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473" w:type="dxa"/>
            <w:tcBorders>
              <w:top w:val="single" w:color="000000" w:sz="4" w:space="0"/>
              <w:left w:val="single" w:color="000000" w:sz="4" w:space="0"/>
              <w:bottom w:val="single" w:color="000000" w:sz="4" w:space="0"/>
              <w:right w:val="single" w:color="000000" w:sz="4" w:space="0"/>
            </w:tcBorders>
            <w:vAlign w:val="center"/>
          </w:tcPr>
          <w:p w14:paraId="0560AC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09194F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φ1020*12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4A07F7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1A110D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7449A4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1050" w:type="dxa"/>
            <w:tcBorders>
              <w:top w:val="single" w:color="000000" w:sz="4" w:space="0"/>
              <w:left w:val="single" w:color="000000" w:sz="4" w:space="0"/>
              <w:bottom w:val="single" w:color="000000" w:sz="4" w:space="0"/>
              <w:right w:val="single" w:color="000000" w:sz="4" w:space="0"/>
            </w:tcBorders>
            <w:vAlign w:val="center"/>
          </w:tcPr>
          <w:p w14:paraId="3D50EB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49BF338">
            <w:pPr>
              <w:jc w:val="center"/>
              <w:rPr>
                <w:rFonts w:hint="eastAsia" w:ascii="宋体" w:hAnsi="宋体" w:cs="宋体"/>
                <w:color w:val="000000"/>
                <w:sz w:val="20"/>
                <w:szCs w:val="20"/>
              </w:rPr>
            </w:pPr>
          </w:p>
        </w:tc>
      </w:tr>
      <w:tr w14:paraId="341D6D59">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6C845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473" w:type="dxa"/>
            <w:tcBorders>
              <w:top w:val="single" w:color="000000" w:sz="4" w:space="0"/>
              <w:left w:val="single" w:color="000000" w:sz="4" w:space="0"/>
              <w:bottom w:val="single" w:color="000000" w:sz="4" w:space="0"/>
              <w:right w:val="single" w:color="000000" w:sz="4" w:space="0"/>
            </w:tcBorders>
            <w:vAlign w:val="center"/>
          </w:tcPr>
          <w:p w14:paraId="051A1E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73D11F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φ920*12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622BEB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4308C9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0F4DB8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w:t>
            </w:r>
          </w:p>
        </w:tc>
        <w:tc>
          <w:tcPr>
            <w:tcW w:w="1050" w:type="dxa"/>
            <w:tcBorders>
              <w:top w:val="single" w:color="000000" w:sz="4" w:space="0"/>
              <w:left w:val="single" w:color="000000" w:sz="4" w:space="0"/>
              <w:bottom w:val="single" w:color="000000" w:sz="4" w:space="0"/>
              <w:right w:val="single" w:color="000000" w:sz="4" w:space="0"/>
            </w:tcBorders>
            <w:vAlign w:val="center"/>
          </w:tcPr>
          <w:p w14:paraId="334AC9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24D508F">
            <w:pPr>
              <w:jc w:val="center"/>
              <w:rPr>
                <w:rFonts w:hint="eastAsia" w:ascii="宋体" w:hAnsi="宋体" w:cs="宋体"/>
                <w:color w:val="000000"/>
                <w:sz w:val="20"/>
                <w:szCs w:val="20"/>
              </w:rPr>
            </w:pPr>
          </w:p>
        </w:tc>
      </w:tr>
      <w:tr w14:paraId="3F58F6DB">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D241C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473" w:type="dxa"/>
            <w:tcBorders>
              <w:top w:val="single" w:color="000000" w:sz="4" w:space="0"/>
              <w:left w:val="single" w:color="000000" w:sz="4" w:space="0"/>
              <w:bottom w:val="single" w:color="000000" w:sz="4" w:space="0"/>
              <w:right w:val="single" w:color="000000" w:sz="4" w:space="0"/>
            </w:tcBorders>
            <w:vAlign w:val="center"/>
          </w:tcPr>
          <w:p w14:paraId="0B9304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39A3C7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φ820*12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00B325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4CD86C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5DB104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050" w:type="dxa"/>
            <w:tcBorders>
              <w:top w:val="single" w:color="000000" w:sz="4" w:space="0"/>
              <w:left w:val="single" w:color="000000" w:sz="4" w:space="0"/>
              <w:bottom w:val="single" w:color="000000" w:sz="4" w:space="0"/>
              <w:right w:val="single" w:color="000000" w:sz="4" w:space="0"/>
            </w:tcBorders>
            <w:vAlign w:val="center"/>
          </w:tcPr>
          <w:p w14:paraId="0AF7FC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EE92E11">
            <w:pPr>
              <w:jc w:val="center"/>
              <w:rPr>
                <w:rFonts w:hint="eastAsia" w:ascii="宋体" w:hAnsi="宋体" w:cs="宋体"/>
                <w:color w:val="000000"/>
                <w:sz w:val="20"/>
                <w:szCs w:val="20"/>
              </w:rPr>
            </w:pPr>
          </w:p>
        </w:tc>
      </w:tr>
      <w:tr w14:paraId="5F9D01D2">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C46BC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473" w:type="dxa"/>
            <w:tcBorders>
              <w:top w:val="single" w:color="000000" w:sz="4" w:space="0"/>
              <w:left w:val="single" w:color="000000" w:sz="4" w:space="0"/>
              <w:bottom w:val="single" w:color="000000" w:sz="4" w:space="0"/>
              <w:right w:val="single" w:color="000000" w:sz="4" w:space="0"/>
            </w:tcBorders>
            <w:vAlign w:val="center"/>
          </w:tcPr>
          <w:p w14:paraId="579183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535109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φ720*12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4D4408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312AE5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669FE4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050" w:type="dxa"/>
            <w:tcBorders>
              <w:top w:val="single" w:color="000000" w:sz="4" w:space="0"/>
              <w:left w:val="single" w:color="000000" w:sz="4" w:space="0"/>
              <w:bottom w:val="single" w:color="000000" w:sz="4" w:space="0"/>
              <w:right w:val="single" w:color="000000" w:sz="4" w:space="0"/>
            </w:tcBorders>
            <w:vAlign w:val="center"/>
          </w:tcPr>
          <w:p w14:paraId="10819B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BCF70DF">
            <w:pPr>
              <w:jc w:val="center"/>
              <w:rPr>
                <w:rFonts w:hint="eastAsia" w:ascii="宋体" w:hAnsi="宋体" w:cs="宋体"/>
                <w:color w:val="000000"/>
                <w:sz w:val="20"/>
                <w:szCs w:val="20"/>
              </w:rPr>
            </w:pPr>
          </w:p>
        </w:tc>
      </w:tr>
      <w:tr w14:paraId="09DF62A4">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6BA66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473" w:type="dxa"/>
            <w:tcBorders>
              <w:top w:val="single" w:color="000000" w:sz="4" w:space="0"/>
              <w:left w:val="single" w:color="000000" w:sz="4" w:space="0"/>
              <w:bottom w:val="single" w:color="000000" w:sz="4" w:space="0"/>
              <w:right w:val="single" w:color="000000" w:sz="4" w:space="0"/>
            </w:tcBorders>
            <w:vAlign w:val="center"/>
          </w:tcPr>
          <w:p w14:paraId="6220F6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45F109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6EECEB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1F9685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7BBB42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460</w:t>
            </w:r>
          </w:p>
        </w:tc>
        <w:tc>
          <w:tcPr>
            <w:tcW w:w="1050" w:type="dxa"/>
            <w:tcBorders>
              <w:top w:val="single" w:color="000000" w:sz="4" w:space="0"/>
              <w:left w:val="single" w:color="000000" w:sz="4" w:space="0"/>
              <w:bottom w:val="single" w:color="000000" w:sz="4" w:space="0"/>
              <w:right w:val="single" w:color="000000" w:sz="4" w:space="0"/>
            </w:tcBorders>
            <w:vAlign w:val="center"/>
          </w:tcPr>
          <w:p w14:paraId="3169AD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F95D4B1">
            <w:pPr>
              <w:jc w:val="center"/>
              <w:rPr>
                <w:rFonts w:hint="eastAsia" w:ascii="宋体" w:hAnsi="宋体" w:cs="宋体"/>
                <w:color w:val="000000"/>
                <w:sz w:val="20"/>
                <w:szCs w:val="20"/>
              </w:rPr>
            </w:pPr>
          </w:p>
        </w:tc>
      </w:tr>
      <w:tr w14:paraId="1921FB03">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508306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473" w:type="dxa"/>
            <w:tcBorders>
              <w:top w:val="single" w:color="000000" w:sz="4" w:space="0"/>
              <w:left w:val="single" w:color="000000" w:sz="4" w:space="0"/>
              <w:bottom w:val="single" w:color="000000" w:sz="4" w:space="0"/>
              <w:right w:val="single" w:color="000000" w:sz="4" w:space="0"/>
            </w:tcBorders>
            <w:vAlign w:val="center"/>
          </w:tcPr>
          <w:p w14:paraId="1156D9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螺旋焊管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6C4453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φ530*12</w:t>
            </w:r>
          </w:p>
        </w:tc>
        <w:tc>
          <w:tcPr>
            <w:tcW w:w="2073" w:type="dxa"/>
            <w:tcBorders>
              <w:top w:val="single" w:color="000000" w:sz="4" w:space="0"/>
              <w:left w:val="single" w:color="000000" w:sz="4" w:space="0"/>
              <w:bottom w:val="single" w:color="000000" w:sz="4" w:space="0"/>
              <w:right w:val="single" w:color="000000" w:sz="4" w:space="0"/>
            </w:tcBorders>
            <w:vAlign w:val="center"/>
          </w:tcPr>
          <w:p w14:paraId="1F6B1D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Q235B GB/T 3091-2025</w:t>
            </w:r>
          </w:p>
        </w:tc>
        <w:tc>
          <w:tcPr>
            <w:tcW w:w="723" w:type="dxa"/>
            <w:tcBorders>
              <w:top w:val="single" w:color="000000" w:sz="4" w:space="0"/>
              <w:left w:val="single" w:color="000000" w:sz="4" w:space="0"/>
              <w:bottom w:val="single" w:color="000000" w:sz="4" w:space="0"/>
              <w:right w:val="single" w:color="000000" w:sz="4" w:space="0"/>
            </w:tcBorders>
            <w:vAlign w:val="center"/>
          </w:tcPr>
          <w:p w14:paraId="56C7E5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3A9AF7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w:t>
            </w:r>
          </w:p>
        </w:tc>
        <w:tc>
          <w:tcPr>
            <w:tcW w:w="1050" w:type="dxa"/>
            <w:tcBorders>
              <w:top w:val="single" w:color="000000" w:sz="4" w:space="0"/>
              <w:left w:val="single" w:color="000000" w:sz="4" w:space="0"/>
              <w:bottom w:val="single" w:color="000000" w:sz="4" w:space="0"/>
              <w:right w:val="single" w:color="000000" w:sz="4" w:space="0"/>
            </w:tcBorders>
            <w:vAlign w:val="center"/>
          </w:tcPr>
          <w:p w14:paraId="0050A9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0BEB25A">
            <w:pPr>
              <w:jc w:val="center"/>
              <w:rPr>
                <w:rFonts w:hint="eastAsia" w:ascii="宋体" w:hAnsi="宋体" w:cs="宋体"/>
                <w:color w:val="000000"/>
                <w:sz w:val="20"/>
                <w:szCs w:val="20"/>
              </w:rPr>
            </w:pPr>
          </w:p>
        </w:tc>
      </w:tr>
      <w:tr w14:paraId="4F58C3BA">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56BFE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473" w:type="dxa"/>
            <w:tcBorders>
              <w:top w:val="single" w:color="000000" w:sz="4" w:space="0"/>
              <w:left w:val="single" w:color="000000" w:sz="4" w:space="0"/>
              <w:bottom w:val="single" w:color="000000" w:sz="4" w:space="0"/>
              <w:right w:val="single" w:color="000000" w:sz="4" w:space="0"/>
            </w:tcBorders>
            <w:vAlign w:val="center"/>
          </w:tcPr>
          <w:p w14:paraId="1B7DF9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20#无缝管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65F811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φ426*10</w:t>
            </w:r>
          </w:p>
        </w:tc>
        <w:tc>
          <w:tcPr>
            <w:tcW w:w="2073" w:type="dxa"/>
            <w:tcBorders>
              <w:top w:val="single" w:color="000000" w:sz="4" w:space="0"/>
              <w:left w:val="single" w:color="000000" w:sz="4" w:space="0"/>
              <w:bottom w:val="single" w:color="000000" w:sz="4" w:space="0"/>
              <w:right w:val="single" w:color="000000" w:sz="4" w:space="0"/>
            </w:tcBorders>
            <w:vAlign w:val="center"/>
          </w:tcPr>
          <w:p w14:paraId="1C6165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GB/T8163-2018</w:t>
            </w:r>
          </w:p>
        </w:tc>
        <w:tc>
          <w:tcPr>
            <w:tcW w:w="723" w:type="dxa"/>
            <w:tcBorders>
              <w:top w:val="single" w:color="000000" w:sz="4" w:space="0"/>
              <w:left w:val="single" w:color="000000" w:sz="4" w:space="0"/>
              <w:bottom w:val="single" w:color="000000" w:sz="4" w:space="0"/>
              <w:right w:val="single" w:color="000000" w:sz="4" w:space="0"/>
            </w:tcBorders>
            <w:vAlign w:val="center"/>
          </w:tcPr>
          <w:p w14:paraId="05B552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0AC4DF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w:t>
            </w:r>
          </w:p>
        </w:tc>
        <w:tc>
          <w:tcPr>
            <w:tcW w:w="1050" w:type="dxa"/>
            <w:tcBorders>
              <w:top w:val="single" w:color="000000" w:sz="4" w:space="0"/>
              <w:left w:val="single" w:color="000000" w:sz="4" w:space="0"/>
              <w:bottom w:val="single" w:color="000000" w:sz="4" w:space="0"/>
              <w:right w:val="single" w:color="000000" w:sz="4" w:space="0"/>
            </w:tcBorders>
            <w:vAlign w:val="center"/>
          </w:tcPr>
          <w:p w14:paraId="355E73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673300C">
            <w:pPr>
              <w:jc w:val="center"/>
              <w:rPr>
                <w:rFonts w:hint="eastAsia" w:ascii="宋体" w:hAnsi="宋体" w:cs="宋体"/>
                <w:color w:val="000000"/>
                <w:sz w:val="20"/>
                <w:szCs w:val="20"/>
              </w:rPr>
            </w:pPr>
          </w:p>
        </w:tc>
      </w:tr>
      <w:tr w14:paraId="1BF599A6">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7ECAE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473" w:type="dxa"/>
            <w:tcBorders>
              <w:top w:val="single" w:color="000000" w:sz="4" w:space="0"/>
              <w:left w:val="single" w:color="000000" w:sz="4" w:space="0"/>
              <w:bottom w:val="single" w:color="000000" w:sz="4" w:space="0"/>
              <w:right w:val="single" w:color="000000" w:sz="4" w:space="0"/>
            </w:tcBorders>
            <w:vAlign w:val="center"/>
          </w:tcPr>
          <w:p w14:paraId="397FAC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20#无缝管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111444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φ377*10</w:t>
            </w:r>
          </w:p>
        </w:tc>
        <w:tc>
          <w:tcPr>
            <w:tcW w:w="2073" w:type="dxa"/>
            <w:tcBorders>
              <w:top w:val="single" w:color="000000" w:sz="4" w:space="0"/>
              <w:left w:val="single" w:color="000000" w:sz="4" w:space="0"/>
              <w:bottom w:val="single" w:color="000000" w:sz="4" w:space="0"/>
              <w:right w:val="single" w:color="000000" w:sz="4" w:space="0"/>
            </w:tcBorders>
            <w:vAlign w:val="center"/>
          </w:tcPr>
          <w:p w14:paraId="7A5606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GB/T8163-2018</w:t>
            </w:r>
          </w:p>
        </w:tc>
        <w:tc>
          <w:tcPr>
            <w:tcW w:w="723" w:type="dxa"/>
            <w:tcBorders>
              <w:top w:val="single" w:color="000000" w:sz="4" w:space="0"/>
              <w:left w:val="single" w:color="000000" w:sz="4" w:space="0"/>
              <w:bottom w:val="single" w:color="000000" w:sz="4" w:space="0"/>
              <w:right w:val="single" w:color="000000" w:sz="4" w:space="0"/>
            </w:tcBorders>
            <w:vAlign w:val="center"/>
          </w:tcPr>
          <w:p w14:paraId="45B9B3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6F0131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1050" w:type="dxa"/>
            <w:tcBorders>
              <w:top w:val="single" w:color="000000" w:sz="4" w:space="0"/>
              <w:left w:val="single" w:color="000000" w:sz="4" w:space="0"/>
              <w:bottom w:val="single" w:color="000000" w:sz="4" w:space="0"/>
              <w:right w:val="single" w:color="000000" w:sz="4" w:space="0"/>
            </w:tcBorders>
            <w:vAlign w:val="center"/>
          </w:tcPr>
          <w:p w14:paraId="5B61E9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B523058">
            <w:pPr>
              <w:jc w:val="center"/>
              <w:rPr>
                <w:rFonts w:hint="eastAsia" w:ascii="宋体" w:hAnsi="宋体" w:cs="宋体"/>
                <w:color w:val="000000"/>
                <w:sz w:val="20"/>
                <w:szCs w:val="20"/>
              </w:rPr>
            </w:pPr>
          </w:p>
        </w:tc>
      </w:tr>
      <w:tr w14:paraId="3E7BEFE0">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DC1E0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473" w:type="dxa"/>
            <w:tcBorders>
              <w:top w:val="single" w:color="000000" w:sz="4" w:space="0"/>
              <w:left w:val="single" w:color="000000" w:sz="4" w:space="0"/>
              <w:bottom w:val="single" w:color="000000" w:sz="4" w:space="0"/>
              <w:right w:val="single" w:color="000000" w:sz="4" w:space="0"/>
            </w:tcBorders>
            <w:vAlign w:val="center"/>
          </w:tcPr>
          <w:p w14:paraId="13A6AA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20#无缝管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60FFD6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φ325*8</w:t>
            </w:r>
          </w:p>
        </w:tc>
        <w:tc>
          <w:tcPr>
            <w:tcW w:w="2073" w:type="dxa"/>
            <w:tcBorders>
              <w:top w:val="single" w:color="000000" w:sz="4" w:space="0"/>
              <w:left w:val="single" w:color="000000" w:sz="4" w:space="0"/>
              <w:bottom w:val="single" w:color="000000" w:sz="4" w:space="0"/>
              <w:right w:val="single" w:color="000000" w:sz="4" w:space="0"/>
            </w:tcBorders>
            <w:vAlign w:val="center"/>
          </w:tcPr>
          <w:p w14:paraId="5EC78D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GB/T8163-2018</w:t>
            </w:r>
          </w:p>
        </w:tc>
        <w:tc>
          <w:tcPr>
            <w:tcW w:w="723" w:type="dxa"/>
            <w:tcBorders>
              <w:top w:val="single" w:color="000000" w:sz="4" w:space="0"/>
              <w:left w:val="single" w:color="000000" w:sz="4" w:space="0"/>
              <w:bottom w:val="single" w:color="000000" w:sz="4" w:space="0"/>
              <w:right w:val="single" w:color="000000" w:sz="4" w:space="0"/>
            </w:tcBorders>
            <w:vAlign w:val="center"/>
          </w:tcPr>
          <w:p w14:paraId="4A17F0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718563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480</w:t>
            </w:r>
          </w:p>
        </w:tc>
        <w:tc>
          <w:tcPr>
            <w:tcW w:w="1050" w:type="dxa"/>
            <w:tcBorders>
              <w:top w:val="single" w:color="000000" w:sz="4" w:space="0"/>
              <w:left w:val="single" w:color="000000" w:sz="4" w:space="0"/>
              <w:bottom w:val="single" w:color="000000" w:sz="4" w:space="0"/>
              <w:right w:val="single" w:color="000000" w:sz="4" w:space="0"/>
            </w:tcBorders>
            <w:vAlign w:val="center"/>
          </w:tcPr>
          <w:p w14:paraId="350195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8DFAFEF">
            <w:pPr>
              <w:jc w:val="center"/>
              <w:rPr>
                <w:rFonts w:hint="eastAsia" w:ascii="宋体" w:hAnsi="宋体" w:cs="宋体"/>
                <w:color w:val="000000"/>
                <w:sz w:val="20"/>
                <w:szCs w:val="20"/>
              </w:rPr>
            </w:pPr>
          </w:p>
        </w:tc>
      </w:tr>
      <w:tr w14:paraId="577FED8E">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46D2B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473" w:type="dxa"/>
            <w:tcBorders>
              <w:top w:val="single" w:color="000000" w:sz="4" w:space="0"/>
              <w:left w:val="single" w:color="000000" w:sz="4" w:space="0"/>
              <w:bottom w:val="single" w:color="000000" w:sz="4" w:space="0"/>
              <w:right w:val="single" w:color="000000" w:sz="4" w:space="0"/>
            </w:tcBorders>
            <w:vAlign w:val="center"/>
          </w:tcPr>
          <w:p w14:paraId="285A89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20#无缝管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29FB4E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φ273*7</w:t>
            </w:r>
          </w:p>
        </w:tc>
        <w:tc>
          <w:tcPr>
            <w:tcW w:w="2073" w:type="dxa"/>
            <w:tcBorders>
              <w:top w:val="single" w:color="000000" w:sz="4" w:space="0"/>
              <w:left w:val="single" w:color="000000" w:sz="4" w:space="0"/>
              <w:bottom w:val="single" w:color="000000" w:sz="4" w:space="0"/>
              <w:right w:val="single" w:color="000000" w:sz="4" w:space="0"/>
            </w:tcBorders>
            <w:vAlign w:val="center"/>
          </w:tcPr>
          <w:p w14:paraId="37A61B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GB/T8163-2018</w:t>
            </w:r>
          </w:p>
        </w:tc>
        <w:tc>
          <w:tcPr>
            <w:tcW w:w="723" w:type="dxa"/>
            <w:tcBorders>
              <w:top w:val="single" w:color="000000" w:sz="4" w:space="0"/>
              <w:left w:val="single" w:color="000000" w:sz="4" w:space="0"/>
              <w:bottom w:val="single" w:color="000000" w:sz="4" w:space="0"/>
              <w:right w:val="single" w:color="000000" w:sz="4" w:space="0"/>
            </w:tcBorders>
            <w:vAlign w:val="center"/>
          </w:tcPr>
          <w:p w14:paraId="7D0906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42EBD3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280</w:t>
            </w:r>
          </w:p>
        </w:tc>
        <w:tc>
          <w:tcPr>
            <w:tcW w:w="1050" w:type="dxa"/>
            <w:tcBorders>
              <w:top w:val="single" w:color="000000" w:sz="4" w:space="0"/>
              <w:left w:val="single" w:color="000000" w:sz="4" w:space="0"/>
              <w:bottom w:val="single" w:color="000000" w:sz="4" w:space="0"/>
              <w:right w:val="single" w:color="000000" w:sz="4" w:space="0"/>
            </w:tcBorders>
            <w:vAlign w:val="center"/>
          </w:tcPr>
          <w:p w14:paraId="20BB22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8AC913F">
            <w:pPr>
              <w:jc w:val="center"/>
              <w:rPr>
                <w:rFonts w:hint="eastAsia" w:ascii="宋体" w:hAnsi="宋体" w:cs="宋体"/>
                <w:color w:val="000000"/>
                <w:sz w:val="20"/>
                <w:szCs w:val="20"/>
              </w:rPr>
            </w:pPr>
          </w:p>
        </w:tc>
      </w:tr>
      <w:tr w14:paraId="2802AC7D">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02371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473" w:type="dxa"/>
            <w:tcBorders>
              <w:top w:val="single" w:color="000000" w:sz="4" w:space="0"/>
              <w:left w:val="single" w:color="000000" w:sz="4" w:space="0"/>
              <w:bottom w:val="single" w:color="000000" w:sz="4" w:space="0"/>
              <w:right w:val="single" w:color="000000" w:sz="4" w:space="0"/>
            </w:tcBorders>
            <w:vAlign w:val="center"/>
          </w:tcPr>
          <w:p w14:paraId="4C39A7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20#无缝管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499340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φ159*6</w:t>
            </w:r>
          </w:p>
        </w:tc>
        <w:tc>
          <w:tcPr>
            <w:tcW w:w="2073" w:type="dxa"/>
            <w:tcBorders>
              <w:top w:val="single" w:color="000000" w:sz="4" w:space="0"/>
              <w:left w:val="single" w:color="000000" w:sz="4" w:space="0"/>
              <w:bottom w:val="single" w:color="000000" w:sz="4" w:space="0"/>
              <w:right w:val="single" w:color="000000" w:sz="4" w:space="0"/>
            </w:tcBorders>
            <w:vAlign w:val="center"/>
          </w:tcPr>
          <w:p w14:paraId="047225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GB/T8163-2018</w:t>
            </w:r>
          </w:p>
        </w:tc>
        <w:tc>
          <w:tcPr>
            <w:tcW w:w="723" w:type="dxa"/>
            <w:tcBorders>
              <w:top w:val="single" w:color="000000" w:sz="4" w:space="0"/>
              <w:left w:val="single" w:color="000000" w:sz="4" w:space="0"/>
              <w:bottom w:val="single" w:color="000000" w:sz="4" w:space="0"/>
              <w:right w:val="single" w:color="000000" w:sz="4" w:space="0"/>
            </w:tcBorders>
            <w:vAlign w:val="center"/>
          </w:tcPr>
          <w:p w14:paraId="6719CA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941" w:type="dxa"/>
            <w:tcBorders>
              <w:top w:val="single" w:color="000000" w:sz="4" w:space="0"/>
              <w:left w:val="single" w:color="000000" w:sz="4" w:space="0"/>
              <w:bottom w:val="single" w:color="000000" w:sz="4" w:space="0"/>
              <w:right w:val="single" w:color="000000" w:sz="4" w:space="0"/>
            </w:tcBorders>
            <w:vAlign w:val="center"/>
          </w:tcPr>
          <w:p w14:paraId="45E4BE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050" w:type="dxa"/>
            <w:tcBorders>
              <w:top w:val="single" w:color="000000" w:sz="4" w:space="0"/>
              <w:left w:val="single" w:color="000000" w:sz="4" w:space="0"/>
              <w:bottom w:val="single" w:color="000000" w:sz="4" w:space="0"/>
              <w:right w:val="single" w:color="000000" w:sz="4" w:space="0"/>
            </w:tcBorders>
            <w:vAlign w:val="center"/>
          </w:tcPr>
          <w:p w14:paraId="321827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F4CDB07">
            <w:pPr>
              <w:jc w:val="center"/>
              <w:rPr>
                <w:rFonts w:hint="eastAsia" w:ascii="宋体" w:hAnsi="宋体" w:cs="宋体"/>
                <w:color w:val="000000"/>
                <w:sz w:val="20"/>
                <w:szCs w:val="20"/>
              </w:rPr>
            </w:pPr>
          </w:p>
        </w:tc>
      </w:tr>
      <w:tr w14:paraId="738B6124">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7CEFD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473" w:type="dxa"/>
            <w:tcBorders>
              <w:top w:val="single" w:color="000000" w:sz="4" w:space="0"/>
              <w:left w:val="single" w:color="000000" w:sz="4" w:space="0"/>
              <w:bottom w:val="single" w:color="000000" w:sz="4" w:space="0"/>
              <w:right w:val="single" w:color="000000" w:sz="4" w:space="0"/>
            </w:tcBorders>
            <w:vAlign w:val="center"/>
          </w:tcPr>
          <w:p w14:paraId="46B63A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525C36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φ1219*12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7C6D38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F7957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2A5792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050" w:type="dxa"/>
            <w:tcBorders>
              <w:top w:val="single" w:color="000000" w:sz="4" w:space="0"/>
              <w:left w:val="single" w:color="000000" w:sz="4" w:space="0"/>
              <w:bottom w:val="single" w:color="000000" w:sz="4" w:space="0"/>
              <w:right w:val="single" w:color="000000" w:sz="4" w:space="0"/>
            </w:tcBorders>
            <w:vAlign w:val="center"/>
          </w:tcPr>
          <w:p w14:paraId="4987E8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C75C1D9">
            <w:pPr>
              <w:jc w:val="center"/>
              <w:rPr>
                <w:rFonts w:hint="eastAsia" w:ascii="宋体" w:hAnsi="宋体" w:cs="宋体"/>
                <w:color w:val="000000"/>
                <w:sz w:val="20"/>
                <w:szCs w:val="20"/>
              </w:rPr>
            </w:pPr>
          </w:p>
        </w:tc>
      </w:tr>
      <w:tr w14:paraId="1642BFC0">
        <w:tblPrEx>
          <w:tblCellMar>
            <w:top w:w="0" w:type="dxa"/>
            <w:left w:w="108" w:type="dxa"/>
            <w:bottom w:w="0" w:type="dxa"/>
            <w:right w:w="108" w:type="dxa"/>
          </w:tblCellMar>
        </w:tblPrEx>
        <w:trPr>
          <w:trHeight w:val="74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071DB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473" w:type="dxa"/>
            <w:tcBorders>
              <w:top w:val="single" w:color="000000" w:sz="4" w:space="0"/>
              <w:left w:val="single" w:color="000000" w:sz="4" w:space="0"/>
              <w:bottom w:val="single" w:color="000000" w:sz="4" w:space="0"/>
              <w:right w:val="single" w:color="000000" w:sz="4" w:space="0"/>
            </w:tcBorders>
            <w:vAlign w:val="center"/>
          </w:tcPr>
          <w:p w14:paraId="6E8F71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06394B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φ1020*12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1E53B0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69866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46554D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76048A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9B3F94B">
            <w:pPr>
              <w:jc w:val="center"/>
              <w:rPr>
                <w:rFonts w:hint="eastAsia" w:ascii="宋体" w:hAnsi="宋体" w:cs="宋体"/>
                <w:color w:val="000000"/>
                <w:sz w:val="20"/>
                <w:szCs w:val="20"/>
              </w:rPr>
            </w:pPr>
          </w:p>
        </w:tc>
      </w:tr>
      <w:tr w14:paraId="260E093A">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028F5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473" w:type="dxa"/>
            <w:tcBorders>
              <w:top w:val="single" w:color="000000" w:sz="4" w:space="0"/>
              <w:left w:val="single" w:color="000000" w:sz="4" w:space="0"/>
              <w:bottom w:val="single" w:color="000000" w:sz="4" w:space="0"/>
              <w:right w:val="single" w:color="000000" w:sz="4" w:space="0"/>
            </w:tcBorders>
            <w:vAlign w:val="center"/>
          </w:tcPr>
          <w:p w14:paraId="69EC10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3E5AF0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φ920*12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253D3F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0D080A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10CE3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050" w:type="dxa"/>
            <w:tcBorders>
              <w:top w:val="single" w:color="000000" w:sz="4" w:space="0"/>
              <w:left w:val="single" w:color="000000" w:sz="4" w:space="0"/>
              <w:bottom w:val="single" w:color="000000" w:sz="4" w:space="0"/>
              <w:right w:val="single" w:color="000000" w:sz="4" w:space="0"/>
            </w:tcBorders>
            <w:vAlign w:val="center"/>
          </w:tcPr>
          <w:p w14:paraId="455E21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0F8E176">
            <w:pPr>
              <w:jc w:val="center"/>
              <w:rPr>
                <w:rFonts w:hint="eastAsia" w:ascii="宋体" w:hAnsi="宋体" w:cs="宋体"/>
                <w:color w:val="000000"/>
                <w:sz w:val="20"/>
                <w:szCs w:val="20"/>
              </w:rPr>
            </w:pPr>
          </w:p>
        </w:tc>
      </w:tr>
      <w:tr w14:paraId="5F57BD1D">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4AAD4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473" w:type="dxa"/>
            <w:tcBorders>
              <w:top w:val="single" w:color="000000" w:sz="4" w:space="0"/>
              <w:left w:val="single" w:color="000000" w:sz="4" w:space="0"/>
              <w:bottom w:val="single" w:color="000000" w:sz="4" w:space="0"/>
              <w:right w:val="single" w:color="000000" w:sz="4" w:space="0"/>
            </w:tcBorders>
            <w:vAlign w:val="center"/>
          </w:tcPr>
          <w:p w14:paraId="42C372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6CA168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φ820*10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350BBE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50B252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0ECD2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050" w:type="dxa"/>
            <w:tcBorders>
              <w:top w:val="single" w:color="000000" w:sz="4" w:space="0"/>
              <w:left w:val="single" w:color="000000" w:sz="4" w:space="0"/>
              <w:bottom w:val="single" w:color="000000" w:sz="4" w:space="0"/>
              <w:right w:val="single" w:color="000000" w:sz="4" w:space="0"/>
            </w:tcBorders>
            <w:vAlign w:val="center"/>
          </w:tcPr>
          <w:p w14:paraId="72B176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BB00531">
            <w:pPr>
              <w:jc w:val="center"/>
              <w:rPr>
                <w:rFonts w:hint="eastAsia" w:ascii="宋体" w:hAnsi="宋体" w:cs="宋体"/>
                <w:color w:val="000000"/>
                <w:sz w:val="20"/>
                <w:szCs w:val="20"/>
              </w:rPr>
            </w:pPr>
          </w:p>
        </w:tc>
      </w:tr>
      <w:tr w14:paraId="6A34A57B">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5F8EBD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473" w:type="dxa"/>
            <w:tcBorders>
              <w:top w:val="single" w:color="000000" w:sz="4" w:space="0"/>
              <w:left w:val="single" w:color="000000" w:sz="4" w:space="0"/>
              <w:bottom w:val="single" w:color="000000" w:sz="4" w:space="0"/>
              <w:right w:val="single" w:color="000000" w:sz="4" w:space="0"/>
            </w:tcBorders>
            <w:vAlign w:val="center"/>
          </w:tcPr>
          <w:p w14:paraId="07272C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70E741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φ720*10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5972F0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10E187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4BF64C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3A1711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51E10A9">
            <w:pPr>
              <w:jc w:val="center"/>
              <w:rPr>
                <w:rFonts w:hint="eastAsia" w:ascii="宋体" w:hAnsi="宋体" w:cs="宋体"/>
                <w:color w:val="000000"/>
                <w:sz w:val="20"/>
                <w:szCs w:val="20"/>
              </w:rPr>
            </w:pPr>
          </w:p>
        </w:tc>
      </w:tr>
      <w:tr w14:paraId="0C481D37">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8DA63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473" w:type="dxa"/>
            <w:tcBorders>
              <w:top w:val="single" w:color="000000" w:sz="4" w:space="0"/>
              <w:left w:val="single" w:color="000000" w:sz="4" w:space="0"/>
              <w:bottom w:val="single" w:color="000000" w:sz="4" w:space="0"/>
              <w:right w:val="single" w:color="000000" w:sz="4" w:space="0"/>
            </w:tcBorders>
            <w:vAlign w:val="center"/>
          </w:tcPr>
          <w:p w14:paraId="22EB47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15BBE4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φ630*10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376891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C1DE1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4E0E3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050" w:type="dxa"/>
            <w:tcBorders>
              <w:top w:val="single" w:color="000000" w:sz="4" w:space="0"/>
              <w:left w:val="single" w:color="000000" w:sz="4" w:space="0"/>
              <w:bottom w:val="single" w:color="000000" w:sz="4" w:space="0"/>
              <w:right w:val="single" w:color="000000" w:sz="4" w:space="0"/>
            </w:tcBorders>
            <w:vAlign w:val="center"/>
          </w:tcPr>
          <w:p w14:paraId="24D435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21C95E6">
            <w:pPr>
              <w:jc w:val="center"/>
              <w:rPr>
                <w:rFonts w:hint="eastAsia" w:ascii="宋体" w:hAnsi="宋体" w:cs="宋体"/>
                <w:color w:val="000000"/>
                <w:sz w:val="20"/>
                <w:szCs w:val="20"/>
              </w:rPr>
            </w:pPr>
          </w:p>
        </w:tc>
      </w:tr>
      <w:tr w14:paraId="5C501B3D">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41915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1473" w:type="dxa"/>
            <w:tcBorders>
              <w:top w:val="single" w:color="000000" w:sz="4" w:space="0"/>
              <w:left w:val="single" w:color="000000" w:sz="4" w:space="0"/>
              <w:bottom w:val="single" w:color="000000" w:sz="4" w:space="0"/>
              <w:right w:val="single" w:color="000000" w:sz="4" w:space="0"/>
            </w:tcBorders>
            <w:vAlign w:val="center"/>
          </w:tcPr>
          <w:p w14:paraId="00A97F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7CB1A2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φ530*10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622261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163991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21B05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vAlign w:val="center"/>
          </w:tcPr>
          <w:p w14:paraId="769406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5433806">
            <w:pPr>
              <w:jc w:val="center"/>
              <w:rPr>
                <w:rFonts w:hint="eastAsia" w:ascii="宋体" w:hAnsi="宋体" w:cs="宋体"/>
                <w:color w:val="000000"/>
                <w:sz w:val="20"/>
                <w:szCs w:val="20"/>
              </w:rPr>
            </w:pPr>
          </w:p>
        </w:tc>
      </w:tr>
      <w:tr w14:paraId="5701A451">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60CB1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473" w:type="dxa"/>
            <w:tcBorders>
              <w:top w:val="single" w:color="000000" w:sz="4" w:space="0"/>
              <w:left w:val="single" w:color="000000" w:sz="4" w:space="0"/>
              <w:bottom w:val="single" w:color="000000" w:sz="4" w:space="0"/>
              <w:right w:val="single" w:color="000000" w:sz="4" w:space="0"/>
            </w:tcBorders>
            <w:vAlign w:val="center"/>
          </w:tcPr>
          <w:p w14:paraId="1137C0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528667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φ426*10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1F3EC6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14E4AF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2D9181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050" w:type="dxa"/>
            <w:tcBorders>
              <w:top w:val="single" w:color="000000" w:sz="4" w:space="0"/>
              <w:left w:val="single" w:color="000000" w:sz="4" w:space="0"/>
              <w:bottom w:val="single" w:color="000000" w:sz="4" w:space="0"/>
              <w:right w:val="single" w:color="000000" w:sz="4" w:space="0"/>
            </w:tcBorders>
            <w:vAlign w:val="center"/>
          </w:tcPr>
          <w:p w14:paraId="708A3B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6A0DDFB">
            <w:pPr>
              <w:jc w:val="center"/>
              <w:rPr>
                <w:rFonts w:hint="eastAsia" w:ascii="宋体" w:hAnsi="宋体" w:cs="宋体"/>
                <w:color w:val="000000"/>
                <w:sz w:val="20"/>
                <w:szCs w:val="20"/>
              </w:rPr>
            </w:pPr>
          </w:p>
        </w:tc>
      </w:tr>
      <w:tr w14:paraId="0BE908AB">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0EEBC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473" w:type="dxa"/>
            <w:tcBorders>
              <w:top w:val="single" w:color="000000" w:sz="4" w:space="0"/>
              <w:left w:val="single" w:color="000000" w:sz="4" w:space="0"/>
              <w:bottom w:val="single" w:color="000000" w:sz="4" w:space="0"/>
              <w:right w:val="single" w:color="000000" w:sz="4" w:space="0"/>
            </w:tcBorders>
            <w:vAlign w:val="center"/>
          </w:tcPr>
          <w:p w14:paraId="54D8AC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002BF1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φ377*10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259468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1CC11F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1BDAB3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797A8A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C109775">
            <w:pPr>
              <w:jc w:val="center"/>
              <w:rPr>
                <w:rFonts w:hint="eastAsia" w:ascii="宋体" w:hAnsi="宋体" w:cs="宋体"/>
                <w:color w:val="000000"/>
                <w:sz w:val="20"/>
                <w:szCs w:val="20"/>
              </w:rPr>
            </w:pPr>
          </w:p>
        </w:tc>
      </w:tr>
      <w:tr w14:paraId="11C81B9B">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5E459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1473" w:type="dxa"/>
            <w:tcBorders>
              <w:top w:val="single" w:color="000000" w:sz="4" w:space="0"/>
              <w:left w:val="single" w:color="000000" w:sz="4" w:space="0"/>
              <w:bottom w:val="single" w:color="000000" w:sz="4" w:space="0"/>
              <w:right w:val="single" w:color="000000" w:sz="4" w:space="0"/>
            </w:tcBorders>
            <w:vAlign w:val="center"/>
          </w:tcPr>
          <w:p w14:paraId="3CA0E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26E951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φ325*8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1B2564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5457DE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52C150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w:t>
            </w:r>
          </w:p>
        </w:tc>
        <w:tc>
          <w:tcPr>
            <w:tcW w:w="1050" w:type="dxa"/>
            <w:tcBorders>
              <w:top w:val="single" w:color="000000" w:sz="4" w:space="0"/>
              <w:left w:val="single" w:color="000000" w:sz="4" w:space="0"/>
              <w:bottom w:val="single" w:color="000000" w:sz="4" w:space="0"/>
              <w:right w:val="single" w:color="000000" w:sz="4" w:space="0"/>
            </w:tcBorders>
            <w:vAlign w:val="center"/>
          </w:tcPr>
          <w:p w14:paraId="75CEF6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D66F0DC">
            <w:pPr>
              <w:jc w:val="center"/>
              <w:rPr>
                <w:rFonts w:hint="eastAsia" w:ascii="宋体" w:hAnsi="宋体" w:cs="宋体"/>
                <w:color w:val="000000"/>
                <w:sz w:val="20"/>
                <w:szCs w:val="20"/>
              </w:rPr>
            </w:pPr>
          </w:p>
        </w:tc>
      </w:tr>
      <w:tr w14:paraId="12D8F0C2">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43593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1473" w:type="dxa"/>
            <w:tcBorders>
              <w:top w:val="single" w:color="000000" w:sz="4" w:space="0"/>
              <w:left w:val="single" w:color="000000" w:sz="4" w:space="0"/>
              <w:bottom w:val="single" w:color="000000" w:sz="4" w:space="0"/>
              <w:right w:val="single" w:color="000000" w:sz="4" w:space="0"/>
            </w:tcBorders>
            <w:vAlign w:val="center"/>
          </w:tcPr>
          <w:p w14:paraId="1C5B39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658E58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φ273*7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33CC60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7D143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083853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1050" w:type="dxa"/>
            <w:tcBorders>
              <w:top w:val="single" w:color="000000" w:sz="4" w:space="0"/>
              <w:left w:val="single" w:color="000000" w:sz="4" w:space="0"/>
              <w:bottom w:val="single" w:color="000000" w:sz="4" w:space="0"/>
              <w:right w:val="single" w:color="000000" w:sz="4" w:space="0"/>
            </w:tcBorders>
            <w:vAlign w:val="center"/>
          </w:tcPr>
          <w:p w14:paraId="60CE49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AE0C0D1">
            <w:pPr>
              <w:jc w:val="center"/>
              <w:rPr>
                <w:rFonts w:hint="eastAsia" w:ascii="宋体" w:hAnsi="宋体" w:cs="宋体"/>
                <w:color w:val="000000"/>
                <w:sz w:val="20"/>
                <w:szCs w:val="20"/>
              </w:rPr>
            </w:pPr>
          </w:p>
        </w:tc>
      </w:tr>
      <w:tr w14:paraId="0A24148A">
        <w:tblPrEx>
          <w:tblCellMar>
            <w:top w:w="0" w:type="dxa"/>
            <w:left w:w="108" w:type="dxa"/>
            <w:bottom w:w="0" w:type="dxa"/>
            <w:right w:w="108" w:type="dxa"/>
          </w:tblCellMar>
        </w:tblPrEx>
        <w:trPr>
          <w:trHeight w:val="76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59B907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473" w:type="dxa"/>
            <w:tcBorders>
              <w:top w:val="single" w:color="000000" w:sz="4" w:space="0"/>
              <w:left w:val="single" w:color="000000" w:sz="4" w:space="0"/>
              <w:bottom w:val="single" w:color="000000" w:sz="4" w:space="0"/>
              <w:right w:val="single" w:color="000000" w:sz="4" w:space="0"/>
            </w:tcBorders>
            <w:vAlign w:val="center"/>
          </w:tcPr>
          <w:p w14:paraId="52C899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254CDE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φ219*7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285296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76A83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0F7A50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050" w:type="dxa"/>
            <w:tcBorders>
              <w:top w:val="single" w:color="000000" w:sz="4" w:space="0"/>
              <w:left w:val="single" w:color="000000" w:sz="4" w:space="0"/>
              <w:bottom w:val="single" w:color="000000" w:sz="4" w:space="0"/>
              <w:right w:val="single" w:color="000000" w:sz="4" w:space="0"/>
            </w:tcBorders>
            <w:vAlign w:val="center"/>
          </w:tcPr>
          <w:p w14:paraId="3C71AC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8A1B403">
            <w:pPr>
              <w:jc w:val="center"/>
              <w:rPr>
                <w:rFonts w:hint="eastAsia" w:ascii="宋体" w:hAnsi="宋体" w:cs="宋体"/>
                <w:color w:val="000000"/>
                <w:sz w:val="20"/>
                <w:szCs w:val="20"/>
              </w:rPr>
            </w:pPr>
          </w:p>
        </w:tc>
      </w:tr>
      <w:tr w14:paraId="4A59D70B">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71FE9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473" w:type="dxa"/>
            <w:tcBorders>
              <w:top w:val="single" w:color="000000" w:sz="4" w:space="0"/>
              <w:left w:val="single" w:color="000000" w:sz="4" w:space="0"/>
              <w:bottom w:val="single" w:color="000000" w:sz="4" w:space="0"/>
              <w:right w:val="single" w:color="000000" w:sz="4" w:space="0"/>
            </w:tcBorders>
            <w:vAlign w:val="center"/>
          </w:tcPr>
          <w:p w14:paraId="291F8C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1E70A8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φ159*6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418EB0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159562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043027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050" w:type="dxa"/>
            <w:tcBorders>
              <w:top w:val="single" w:color="000000" w:sz="4" w:space="0"/>
              <w:left w:val="single" w:color="000000" w:sz="4" w:space="0"/>
              <w:bottom w:val="single" w:color="000000" w:sz="4" w:space="0"/>
              <w:right w:val="single" w:color="000000" w:sz="4" w:space="0"/>
            </w:tcBorders>
            <w:vAlign w:val="center"/>
          </w:tcPr>
          <w:p w14:paraId="1F030E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FE0746D">
            <w:pPr>
              <w:jc w:val="center"/>
              <w:rPr>
                <w:rFonts w:hint="eastAsia" w:ascii="宋体" w:hAnsi="宋体" w:cs="宋体"/>
                <w:color w:val="000000"/>
                <w:sz w:val="20"/>
                <w:szCs w:val="20"/>
              </w:rPr>
            </w:pPr>
          </w:p>
        </w:tc>
      </w:tr>
      <w:tr w14:paraId="5831EE87">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8F5FF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1473" w:type="dxa"/>
            <w:tcBorders>
              <w:top w:val="single" w:color="000000" w:sz="4" w:space="0"/>
              <w:left w:val="single" w:color="000000" w:sz="4" w:space="0"/>
              <w:bottom w:val="single" w:color="000000" w:sz="4" w:space="0"/>
              <w:right w:val="single" w:color="000000" w:sz="4" w:space="0"/>
            </w:tcBorders>
            <w:vAlign w:val="center"/>
          </w:tcPr>
          <w:p w14:paraId="052D5D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73DB87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φ108*6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571CC2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54A812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79859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7E092D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91AF8DD">
            <w:pPr>
              <w:jc w:val="center"/>
              <w:rPr>
                <w:rFonts w:hint="eastAsia" w:ascii="宋体" w:hAnsi="宋体" w:cs="宋体"/>
                <w:color w:val="000000"/>
                <w:sz w:val="20"/>
                <w:szCs w:val="20"/>
              </w:rPr>
            </w:pPr>
          </w:p>
        </w:tc>
      </w:tr>
      <w:tr w14:paraId="74E127D8">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DB2B9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1473" w:type="dxa"/>
            <w:tcBorders>
              <w:top w:val="single" w:color="000000" w:sz="4" w:space="0"/>
              <w:left w:val="single" w:color="000000" w:sz="4" w:space="0"/>
              <w:bottom w:val="single" w:color="000000" w:sz="4" w:space="0"/>
              <w:right w:val="single" w:color="000000" w:sz="4" w:space="0"/>
            </w:tcBorders>
            <w:vAlign w:val="center"/>
          </w:tcPr>
          <w:p w14:paraId="3418CC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7F8A16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φ89*5 90EL</w:t>
            </w:r>
          </w:p>
        </w:tc>
        <w:tc>
          <w:tcPr>
            <w:tcW w:w="2073" w:type="dxa"/>
            <w:tcBorders>
              <w:top w:val="single" w:color="000000" w:sz="4" w:space="0"/>
              <w:left w:val="single" w:color="000000" w:sz="4" w:space="0"/>
              <w:bottom w:val="single" w:color="000000" w:sz="4" w:space="0"/>
              <w:right w:val="single" w:color="000000" w:sz="4" w:space="0"/>
            </w:tcBorders>
            <w:vAlign w:val="center"/>
          </w:tcPr>
          <w:p w14:paraId="3D2C4D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512A05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6312DB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050" w:type="dxa"/>
            <w:tcBorders>
              <w:top w:val="single" w:color="000000" w:sz="4" w:space="0"/>
              <w:left w:val="single" w:color="000000" w:sz="4" w:space="0"/>
              <w:bottom w:val="single" w:color="000000" w:sz="4" w:space="0"/>
              <w:right w:val="single" w:color="000000" w:sz="4" w:space="0"/>
            </w:tcBorders>
            <w:vAlign w:val="center"/>
          </w:tcPr>
          <w:p w14:paraId="55E531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792EC35F">
            <w:pPr>
              <w:jc w:val="center"/>
              <w:rPr>
                <w:rFonts w:hint="eastAsia" w:ascii="宋体" w:hAnsi="宋体" w:cs="宋体"/>
                <w:color w:val="000000"/>
                <w:sz w:val="20"/>
                <w:szCs w:val="20"/>
              </w:rPr>
            </w:pPr>
          </w:p>
        </w:tc>
      </w:tr>
      <w:tr w14:paraId="18E7D2A8">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79FD4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1473" w:type="dxa"/>
            <w:tcBorders>
              <w:top w:val="single" w:color="000000" w:sz="4" w:space="0"/>
              <w:left w:val="single" w:color="000000" w:sz="4" w:space="0"/>
              <w:bottom w:val="single" w:color="000000" w:sz="4" w:space="0"/>
              <w:right w:val="single" w:color="000000" w:sz="4" w:space="0"/>
            </w:tcBorders>
            <w:vAlign w:val="center"/>
          </w:tcPr>
          <w:p w14:paraId="36152D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4DA0E9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φ820*12 45EL</w:t>
            </w:r>
          </w:p>
        </w:tc>
        <w:tc>
          <w:tcPr>
            <w:tcW w:w="2073" w:type="dxa"/>
            <w:tcBorders>
              <w:top w:val="single" w:color="000000" w:sz="4" w:space="0"/>
              <w:left w:val="single" w:color="000000" w:sz="4" w:space="0"/>
              <w:bottom w:val="single" w:color="000000" w:sz="4" w:space="0"/>
              <w:right w:val="single" w:color="000000" w:sz="4" w:space="0"/>
            </w:tcBorders>
            <w:vAlign w:val="center"/>
          </w:tcPr>
          <w:p w14:paraId="2D2437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013223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E2D69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0878E9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9E6BBB1">
            <w:pPr>
              <w:jc w:val="center"/>
              <w:rPr>
                <w:rFonts w:hint="eastAsia" w:ascii="宋体" w:hAnsi="宋体" w:cs="宋体"/>
                <w:color w:val="000000"/>
                <w:sz w:val="20"/>
                <w:szCs w:val="20"/>
              </w:rPr>
            </w:pPr>
          </w:p>
        </w:tc>
      </w:tr>
      <w:tr w14:paraId="2E20E914">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41767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1473" w:type="dxa"/>
            <w:tcBorders>
              <w:top w:val="single" w:color="000000" w:sz="4" w:space="0"/>
              <w:left w:val="single" w:color="000000" w:sz="4" w:space="0"/>
              <w:bottom w:val="single" w:color="000000" w:sz="4" w:space="0"/>
              <w:right w:val="single" w:color="000000" w:sz="4" w:space="0"/>
            </w:tcBorders>
            <w:vAlign w:val="center"/>
          </w:tcPr>
          <w:p w14:paraId="419493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152718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φ630*10 45EL</w:t>
            </w:r>
          </w:p>
        </w:tc>
        <w:tc>
          <w:tcPr>
            <w:tcW w:w="2073" w:type="dxa"/>
            <w:tcBorders>
              <w:top w:val="single" w:color="000000" w:sz="4" w:space="0"/>
              <w:left w:val="single" w:color="000000" w:sz="4" w:space="0"/>
              <w:bottom w:val="single" w:color="000000" w:sz="4" w:space="0"/>
              <w:right w:val="single" w:color="000000" w:sz="4" w:space="0"/>
            </w:tcBorders>
            <w:vAlign w:val="center"/>
          </w:tcPr>
          <w:p w14:paraId="6C82E3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2AEE2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F59E8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050" w:type="dxa"/>
            <w:tcBorders>
              <w:top w:val="single" w:color="000000" w:sz="4" w:space="0"/>
              <w:left w:val="single" w:color="000000" w:sz="4" w:space="0"/>
              <w:bottom w:val="single" w:color="000000" w:sz="4" w:space="0"/>
              <w:right w:val="single" w:color="000000" w:sz="4" w:space="0"/>
            </w:tcBorders>
            <w:vAlign w:val="center"/>
          </w:tcPr>
          <w:p w14:paraId="6793F3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3F1C730">
            <w:pPr>
              <w:jc w:val="center"/>
              <w:rPr>
                <w:rFonts w:hint="eastAsia" w:ascii="宋体" w:hAnsi="宋体" w:cs="宋体"/>
                <w:color w:val="000000"/>
                <w:sz w:val="20"/>
                <w:szCs w:val="20"/>
              </w:rPr>
            </w:pPr>
          </w:p>
        </w:tc>
      </w:tr>
      <w:tr w14:paraId="500E9AF6">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9CB95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473" w:type="dxa"/>
            <w:tcBorders>
              <w:top w:val="single" w:color="000000" w:sz="4" w:space="0"/>
              <w:left w:val="single" w:color="000000" w:sz="4" w:space="0"/>
              <w:bottom w:val="single" w:color="000000" w:sz="4" w:space="0"/>
              <w:right w:val="single" w:color="000000" w:sz="4" w:space="0"/>
            </w:tcBorders>
            <w:vAlign w:val="center"/>
          </w:tcPr>
          <w:p w14:paraId="260AC3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3A9C73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φ720*10 45EL</w:t>
            </w:r>
          </w:p>
        </w:tc>
        <w:tc>
          <w:tcPr>
            <w:tcW w:w="2073" w:type="dxa"/>
            <w:tcBorders>
              <w:top w:val="single" w:color="000000" w:sz="4" w:space="0"/>
              <w:left w:val="single" w:color="000000" w:sz="4" w:space="0"/>
              <w:bottom w:val="single" w:color="000000" w:sz="4" w:space="0"/>
              <w:right w:val="single" w:color="000000" w:sz="4" w:space="0"/>
            </w:tcBorders>
            <w:vAlign w:val="center"/>
          </w:tcPr>
          <w:p w14:paraId="6FD173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0605AB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1EF539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36EC81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E7324F9">
            <w:pPr>
              <w:jc w:val="center"/>
              <w:rPr>
                <w:rFonts w:hint="eastAsia" w:ascii="宋体" w:hAnsi="宋体" w:cs="宋体"/>
                <w:color w:val="000000"/>
                <w:sz w:val="20"/>
                <w:szCs w:val="20"/>
              </w:rPr>
            </w:pPr>
          </w:p>
        </w:tc>
      </w:tr>
      <w:tr w14:paraId="708A7D02">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A548D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1473" w:type="dxa"/>
            <w:tcBorders>
              <w:top w:val="single" w:color="000000" w:sz="4" w:space="0"/>
              <w:left w:val="single" w:color="000000" w:sz="4" w:space="0"/>
              <w:bottom w:val="single" w:color="000000" w:sz="4" w:space="0"/>
              <w:right w:val="single" w:color="000000" w:sz="4" w:space="0"/>
            </w:tcBorders>
            <w:vAlign w:val="center"/>
          </w:tcPr>
          <w:p w14:paraId="71E94B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1382D4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φ530*10 45EL</w:t>
            </w:r>
          </w:p>
        </w:tc>
        <w:tc>
          <w:tcPr>
            <w:tcW w:w="2073" w:type="dxa"/>
            <w:tcBorders>
              <w:top w:val="single" w:color="000000" w:sz="4" w:space="0"/>
              <w:left w:val="single" w:color="000000" w:sz="4" w:space="0"/>
              <w:bottom w:val="single" w:color="000000" w:sz="4" w:space="0"/>
              <w:right w:val="single" w:color="000000" w:sz="4" w:space="0"/>
            </w:tcBorders>
            <w:vAlign w:val="center"/>
          </w:tcPr>
          <w:p w14:paraId="4E642C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58BE12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1053E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36AE80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039739F">
            <w:pPr>
              <w:jc w:val="center"/>
              <w:rPr>
                <w:rFonts w:hint="eastAsia" w:ascii="宋体" w:hAnsi="宋体" w:cs="宋体"/>
                <w:color w:val="000000"/>
                <w:sz w:val="20"/>
                <w:szCs w:val="20"/>
              </w:rPr>
            </w:pPr>
          </w:p>
        </w:tc>
      </w:tr>
      <w:tr w14:paraId="776C1049">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C11D9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1473" w:type="dxa"/>
            <w:tcBorders>
              <w:top w:val="single" w:color="000000" w:sz="4" w:space="0"/>
              <w:left w:val="single" w:color="000000" w:sz="4" w:space="0"/>
              <w:bottom w:val="single" w:color="000000" w:sz="4" w:space="0"/>
              <w:right w:val="single" w:color="000000" w:sz="4" w:space="0"/>
            </w:tcBorders>
            <w:vAlign w:val="center"/>
          </w:tcPr>
          <w:p w14:paraId="15F677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45°弯头</w:t>
            </w:r>
          </w:p>
        </w:tc>
        <w:tc>
          <w:tcPr>
            <w:tcW w:w="2031" w:type="dxa"/>
            <w:tcBorders>
              <w:top w:val="single" w:color="000000" w:sz="4" w:space="0"/>
              <w:left w:val="single" w:color="000000" w:sz="4" w:space="0"/>
              <w:bottom w:val="single" w:color="000000" w:sz="4" w:space="0"/>
              <w:right w:val="single" w:color="000000" w:sz="4" w:space="0"/>
            </w:tcBorders>
            <w:vAlign w:val="center"/>
          </w:tcPr>
          <w:p w14:paraId="40911B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φ426*10 45EL</w:t>
            </w:r>
          </w:p>
        </w:tc>
        <w:tc>
          <w:tcPr>
            <w:tcW w:w="2073" w:type="dxa"/>
            <w:tcBorders>
              <w:top w:val="single" w:color="000000" w:sz="4" w:space="0"/>
              <w:left w:val="single" w:color="000000" w:sz="4" w:space="0"/>
              <w:bottom w:val="single" w:color="000000" w:sz="4" w:space="0"/>
              <w:right w:val="single" w:color="000000" w:sz="4" w:space="0"/>
            </w:tcBorders>
            <w:vAlign w:val="center"/>
          </w:tcPr>
          <w:p w14:paraId="7ADB87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6820AF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5976C7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050" w:type="dxa"/>
            <w:tcBorders>
              <w:top w:val="single" w:color="000000" w:sz="4" w:space="0"/>
              <w:left w:val="single" w:color="000000" w:sz="4" w:space="0"/>
              <w:bottom w:val="single" w:color="000000" w:sz="4" w:space="0"/>
              <w:right w:val="single" w:color="000000" w:sz="4" w:space="0"/>
            </w:tcBorders>
            <w:vAlign w:val="center"/>
          </w:tcPr>
          <w:p w14:paraId="1EAC25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D34A5D1">
            <w:pPr>
              <w:jc w:val="center"/>
              <w:rPr>
                <w:rFonts w:hint="eastAsia" w:ascii="宋体" w:hAnsi="宋体" w:cs="宋体"/>
                <w:color w:val="000000"/>
                <w:sz w:val="20"/>
                <w:szCs w:val="20"/>
              </w:rPr>
            </w:pPr>
          </w:p>
        </w:tc>
      </w:tr>
      <w:tr w14:paraId="71EFD6C7">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9D24E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1473" w:type="dxa"/>
            <w:tcBorders>
              <w:top w:val="single" w:color="000000" w:sz="4" w:space="0"/>
              <w:left w:val="single" w:color="000000" w:sz="4" w:space="0"/>
              <w:bottom w:val="single" w:color="000000" w:sz="4" w:space="0"/>
              <w:right w:val="single" w:color="000000" w:sz="4" w:space="0"/>
            </w:tcBorders>
            <w:vAlign w:val="center"/>
          </w:tcPr>
          <w:p w14:paraId="60C8B2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异径焊接三通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024A6C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φ920*920*820*12 WTR </w:t>
            </w:r>
          </w:p>
        </w:tc>
        <w:tc>
          <w:tcPr>
            <w:tcW w:w="2073" w:type="dxa"/>
            <w:tcBorders>
              <w:top w:val="single" w:color="000000" w:sz="4" w:space="0"/>
              <w:left w:val="single" w:color="000000" w:sz="4" w:space="0"/>
              <w:bottom w:val="single" w:color="000000" w:sz="4" w:space="0"/>
              <w:right w:val="single" w:color="000000" w:sz="4" w:space="0"/>
            </w:tcBorders>
            <w:vAlign w:val="center"/>
          </w:tcPr>
          <w:p w14:paraId="3A8DCB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131175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F0AD7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vAlign w:val="center"/>
          </w:tcPr>
          <w:p w14:paraId="4704C9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7477DD14">
            <w:pPr>
              <w:jc w:val="center"/>
              <w:rPr>
                <w:rFonts w:hint="eastAsia" w:ascii="宋体" w:hAnsi="宋体" w:cs="宋体"/>
                <w:color w:val="000000"/>
                <w:sz w:val="20"/>
                <w:szCs w:val="20"/>
              </w:rPr>
            </w:pPr>
          </w:p>
        </w:tc>
      </w:tr>
      <w:tr w14:paraId="53CF8717">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BD8FC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1473" w:type="dxa"/>
            <w:tcBorders>
              <w:top w:val="single" w:color="000000" w:sz="4" w:space="0"/>
              <w:left w:val="single" w:color="000000" w:sz="4" w:space="0"/>
              <w:bottom w:val="single" w:color="000000" w:sz="4" w:space="0"/>
              <w:right w:val="single" w:color="000000" w:sz="4" w:space="0"/>
            </w:tcBorders>
            <w:vAlign w:val="center"/>
          </w:tcPr>
          <w:p w14:paraId="20BCF2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异径焊接三通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597F90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φ1220*1220*820*12 WTR </w:t>
            </w:r>
          </w:p>
        </w:tc>
        <w:tc>
          <w:tcPr>
            <w:tcW w:w="2073" w:type="dxa"/>
            <w:tcBorders>
              <w:top w:val="single" w:color="000000" w:sz="4" w:space="0"/>
              <w:left w:val="single" w:color="000000" w:sz="4" w:space="0"/>
              <w:bottom w:val="single" w:color="000000" w:sz="4" w:space="0"/>
              <w:right w:val="single" w:color="000000" w:sz="4" w:space="0"/>
            </w:tcBorders>
            <w:vAlign w:val="center"/>
          </w:tcPr>
          <w:p w14:paraId="51B548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6EE3CD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6D5099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050" w:type="dxa"/>
            <w:tcBorders>
              <w:top w:val="single" w:color="000000" w:sz="4" w:space="0"/>
              <w:left w:val="single" w:color="000000" w:sz="4" w:space="0"/>
              <w:bottom w:val="single" w:color="000000" w:sz="4" w:space="0"/>
              <w:right w:val="single" w:color="000000" w:sz="4" w:space="0"/>
            </w:tcBorders>
            <w:vAlign w:val="center"/>
          </w:tcPr>
          <w:p w14:paraId="39F04D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FE92BE6">
            <w:pPr>
              <w:jc w:val="center"/>
              <w:rPr>
                <w:rFonts w:hint="eastAsia" w:ascii="宋体" w:hAnsi="宋体" w:cs="宋体"/>
                <w:color w:val="000000"/>
                <w:sz w:val="20"/>
                <w:szCs w:val="20"/>
              </w:rPr>
            </w:pPr>
          </w:p>
        </w:tc>
      </w:tr>
      <w:tr w14:paraId="449DEFC9">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45509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1473" w:type="dxa"/>
            <w:tcBorders>
              <w:top w:val="single" w:color="000000" w:sz="4" w:space="0"/>
              <w:left w:val="single" w:color="000000" w:sz="4" w:space="0"/>
              <w:bottom w:val="single" w:color="000000" w:sz="4" w:space="0"/>
              <w:right w:val="single" w:color="000000" w:sz="4" w:space="0"/>
            </w:tcBorders>
            <w:vAlign w:val="center"/>
          </w:tcPr>
          <w:p w14:paraId="537996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异径焊接三通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384E0D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φ1220*1220*920*12 WTR </w:t>
            </w:r>
          </w:p>
        </w:tc>
        <w:tc>
          <w:tcPr>
            <w:tcW w:w="2073" w:type="dxa"/>
            <w:tcBorders>
              <w:top w:val="single" w:color="000000" w:sz="4" w:space="0"/>
              <w:left w:val="single" w:color="000000" w:sz="4" w:space="0"/>
              <w:bottom w:val="single" w:color="000000" w:sz="4" w:space="0"/>
              <w:right w:val="single" w:color="000000" w:sz="4" w:space="0"/>
            </w:tcBorders>
            <w:vAlign w:val="center"/>
          </w:tcPr>
          <w:p w14:paraId="2881A0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19A7F6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679FBD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vAlign w:val="center"/>
          </w:tcPr>
          <w:p w14:paraId="6F38A7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E1AF80F">
            <w:pPr>
              <w:jc w:val="center"/>
              <w:rPr>
                <w:rFonts w:hint="eastAsia" w:ascii="宋体" w:hAnsi="宋体" w:cs="宋体"/>
                <w:color w:val="000000"/>
                <w:sz w:val="20"/>
                <w:szCs w:val="20"/>
              </w:rPr>
            </w:pPr>
          </w:p>
        </w:tc>
      </w:tr>
      <w:tr w14:paraId="6833C13C">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1A98D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1473" w:type="dxa"/>
            <w:tcBorders>
              <w:top w:val="single" w:color="000000" w:sz="4" w:space="0"/>
              <w:left w:val="single" w:color="000000" w:sz="4" w:space="0"/>
              <w:bottom w:val="single" w:color="000000" w:sz="4" w:space="0"/>
              <w:right w:val="single" w:color="000000" w:sz="4" w:space="0"/>
            </w:tcBorders>
            <w:vAlign w:val="center"/>
          </w:tcPr>
          <w:p w14:paraId="090157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异径焊接三通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7147C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φ1020*1020*720*12 WTR </w:t>
            </w:r>
          </w:p>
        </w:tc>
        <w:tc>
          <w:tcPr>
            <w:tcW w:w="2073" w:type="dxa"/>
            <w:tcBorders>
              <w:top w:val="single" w:color="000000" w:sz="4" w:space="0"/>
              <w:left w:val="single" w:color="000000" w:sz="4" w:space="0"/>
              <w:bottom w:val="single" w:color="000000" w:sz="4" w:space="0"/>
              <w:right w:val="single" w:color="000000" w:sz="4" w:space="0"/>
            </w:tcBorders>
            <w:vAlign w:val="center"/>
          </w:tcPr>
          <w:p w14:paraId="4C0F7F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0A9D573">
            <w:pPr>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6A2F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622210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1808F8CF">
            <w:pPr>
              <w:jc w:val="center"/>
              <w:rPr>
                <w:rFonts w:hint="eastAsia" w:ascii="宋体" w:hAnsi="宋体" w:cs="宋体"/>
                <w:color w:val="000000"/>
                <w:sz w:val="20"/>
                <w:szCs w:val="20"/>
              </w:rPr>
            </w:pPr>
          </w:p>
        </w:tc>
      </w:tr>
      <w:tr w14:paraId="216B84BE">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DFDC4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w:t>
            </w:r>
          </w:p>
        </w:tc>
        <w:tc>
          <w:tcPr>
            <w:tcW w:w="1473" w:type="dxa"/>
            <w:tcBorders>
              <w:top w:val="single" w:color="000000" w:sz="4" w:space="0"/>
              <w:left w:val="single" w:color="000000" w:sz="4" w:space="0"/>
              <w:bottom w:val="single" w:color="000000" w:sz="4" w:space="0"/>
              <w:right w:val="single" w:color="000000" w:sz="4" w:space="0"/>
            </w:tcBorders>
            <w:vAlign w:val="center"/>
          </w:tcPr>
          <w:p w14:paraId="46B5A9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37A6B0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φ630*630*426 TR </w:t>
            </w:r>
          </w:p>
        </w:tc>
        <w:tc>
          <w:tcPr>
            <w:tcW w:w="2073" w:type="dxa"/>
            <w:tcBorders>
              <w:top w:val="single" w:color="000000" w:sz="4" w:space="0"/>
              <w:left w:val="single" w:color="000000" w:sz="4" w:space="0"/>
              <w:bottom w:val="single" w:color="000000" w:sz="4" w:space="0"/>
              <w:right w:val="single" w:color="000000" w:sz="4" w:space="0"/>
            </w:tcBorders>
            <w:vAlign w:val="center"/>
          </w:tcPr>
          <w:p w14:paraId="003584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05191920">
            <w:pPr>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28D9A7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2F025D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2E6ED05">
            <w:pPr>
              <w:jc w:val="center"/>
              <w:rPr>
                <w:rFonts w:hint="eastAsia" w:ascii="宋体" w:hAnsi="宋体" w:cs="宋体"/>
                <w:color w:val="000000"/>
                <w:sz w:val="20"/>
                <w:szCs w:val="20"/>
              </w:rPr>
            </w:pPr>
          </w:p>
        </w:tc>
      </w:tr>
      <w:tr w14:paraId="732C769A">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0AFE71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w:t>
            </w:r>
          </w:p>
        </w:tc>
        <w:tc>
          <w:tcPr>
            <w:tcW w:w="1473" w:type="dxa"/>
            <w:tcBorders>
              <w:top w:val="single" w:color="000000" w:sz="4" w:space="0"/>
              <w:left w:val="single" w:color="000000" w:sz="4" w:space="0"/>
              <w:bottom w:val="single" w:color="000000" w:sz="4" w:space="0"/>
              <w:right w:val="single" w:color="000000" w:sz="4" w:space="0"/>
            </w:tcBorders>
            <w:vAlign w:val="center"/>
          </w:tcPr>
          <w:p w14:paraId="0C122E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5D6E07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φ630*630*325 TR</w:t>
            </w:r>
          </w:p>
        </w:tc>
        <w:tc>
          <w:tcPr>
            <w:tcW w:w="2073" w:type="dxa"/>
            <w:tcBorders>
              <w:top w:val="single" w:color="000000" w:sz="4" w:space="0"/>
              <w:left w:val="single" w:color="000000" w:sz="4" w:space="0"/>
              <w:bottom w:val="single" w:color="000000" w:sz="4" w:space="0"/>
              <w:right w:val="single" w:color="000000" w:sz="4" w:space="0"/>
            </w:tcBorders>
            <w:vAlign w:val="center"/>
          </w:tcPr>
          <w:p w14:paraId="35BC63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E79BFDB">
            <w:pPr>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551368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79BA34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E120B51">
            <w:pPr>
              <w:jc w:val="center"/>
              <w:rPr>
                <w:rFonts w:hint="eastAsia" w:ascii="宋体" w:hAnsi="宋体" w:cs="宋体"/>
                <w:color w:val="000000"/>
                <w:sz w:val="20"/>
                <w:szCs w:val="20"/>
              </w:rPr>
            </w:pPr>
          </w:p>
        </w:tc>
      </w:tr>
      <w:tr w14:paraId="21607DE1">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60BC3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w:t>
            </w:r>
          </w:p>
        </w:tc>
        <w:tc>
          <w:tcPr>
            <w:tcW w:w="1473" w:type="dxa"/>
            <w:tcBorders>
              <w:top w:val="single" w:color="000000" w:sz="4" w:space="0"/>
              <w:left w:val="single" w:color="000000" w:sz="4" w:space="0"/>
              <w:bottom w:val="single" w:color="000000" w:sz="4" w:space="0"/>
              <w:right w:val="single" w:color="000000" w:sz="4" w:space="0"/>
            </w:tcBorders>
            <w:vAlign w:val="center"/>
          </w:tcPr>
          <w:p w14:paraId="28970E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72AF89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φ630*630*273 TR</w:t>
            </w:r>
          </w:p>
        </w:tc>
        <w:tc>
          <w:tcPr>
            <w:tcW w:w="2073" w:type="dxa"/>
            <w:tcBorders>
              <w:top w:val="single" w:color="000000" w:sz="4" w:space="0"/>
              <w:left w:val="single" w:color="000000" w:sz="4" w:space="0"/>
              <w:bottom w:val="single" w:color="000000" w:sz="4" w:space="0"/>
              <w:right w:val="single" w:color="000000" w:sz="4" w:space="0"/>
            </w:tcBorders>
            <w:vAlign w:val="center"/>
          </w:tcPr>
          <w:p w14:paraId="10BC01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15D38C96">
            <w:pPr>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17DCB5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0F7210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DAB1E3C">
            <w:pPr>
              <w:jc w:val="center"/>
              <w:rPr>
                <w:rFonts w:hint="eastAsia" w:ascii="宋体" w:hAnsi="宋体" w:cs="宋体"/>
                <w:color w:val="000000"/>
                <w:sz w:val="20"/>
                <w:szCs w:val="20"/>
              </w:rPr>
            </w:pPr>
          </w:p>
        </w:tc>
      </w:tr>
      <w:tr w14:paraId="2D3C3AFA">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E8BE3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473" w:type="dxa"/>
            <w:tcBorders>
              <w:top w:val="single" w:color="000000" w:sz="4" w:space="0"/>
              <w:left w:val="single" w:color="000000" w:sz="4" w:space="0"/>
              <w:bottom w:val="single" w:color="000000" w:sz="4" w:space="0"/>
              <w:right w:val="single" w:color="000000" w:sz="4" w:space="0"/>
            </w:tcBorders>
            <w:vAlign w:val="center"/>
          </w:tcPr>
          <w:p w14:paraId="2BA44C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61B0FD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φ530*530*325 TR</w:t>
            </w:r>
          </w:p>
        </w:tc>
        <w:tc>
          <w:tcPr>
            <w:tcW w:w="2073" w:type="dxa"/>
            <w:tcBorders>
              <w:top w:val="single" w:color="000000" w:sz="4" w:space="0"/>
              <w:left w:val="single" w:color="000000" w:sz="4" w:space="0"/>
              <w:bottom w:val="single" w:color="000000" w:sz="4" w:space="0"/>
              <w:right w:val="single" w:color="000000" w:sz="4" w:space="0"/>
            </w:tcBorders>
            <w:vAlign w:val="center"/>
          </w:tcPr>
          <w:p w14:paraId="4AC8AB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2C1F3599">
            <w:pPr>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41B1A8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050" w:type="dxa"/>
            <w:tcBorders>
              <w:top w:val="single" w:color="000000" w:sz="4" w:space="0"/>
              <w:left w:val="single" w:color="000000" w:sz="4" w:space="0"/>
              <w:bottom w:val="single" w:color="000000" w:sz="4" w:space="0"/>
              <w:right w:val="single" w:color="000000" w:sz="4" w:space="0"/>
            </w:tcBorders>
            <w:vAlign w:val="center"/>
          </w:tcPr>
          <w:p w14:paraId="533ED2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B07114F">
            <w:pPr>
              <w:jc w:val="center"/>
              <w:rPr>
                <w:rFonts w:hint="eastAsia" w:ascii="宋体" w:hAnsi="宋体" w:cs="宋体"/>
                <w:color w:val="000000"/>
                <w:sz w:val="20"/>
                <w:szCs w:val="20"/>
              </w:rPr>
            </w:pPr>
          </w:p>
        </w:tc>
      </w:tr>
      <w:tr w14:paraId="08375501">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C95E8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w:t>
            </w:r>
          </w:p>
        </w:tc>
        <w:tc>
          <w:tcPr>
            <w:tcW w:w="1473" w:type="dxa"/>
            <w:tcBorders>
              <w:top w:val="single" w:color="000000" w:sz="4" w:space="0"/>
              <w:left w:val="single" w:color="000000" w:sz="4" w:space="0"/>
              <w:bottom w:val="single" w:color="000000" w:sz="4" w:space="0"/>
              <w:right w:val="single" w:color="000000" w:sz="4" w:space="0"/>
            </w:tcBorders>
            <w:vAlign w:val="center"/>
          </w:tcPr>
          <w:p w14:paraId="51EABF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异径三通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103908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φ325*325*159 TR </w:t>
            </w:r>
          </w:p>
        </w:tc>
        <w:tc>
          <w:tcPr>
            <w:tcW w:w="2073" w:type="dxa"/>
            <w:tcBorders>
              <w:top w:val="single" w:color="000000" w:sz="4" w:space="0"/>
              <w:left w:val="single" w:color="000000" w:sz="4" w:space="0"/>
              <w:bottom w:val="single" w:color="000000" w:sz="4" w:space="0"/>
              <w:right w:val="single" w:color="000000" w:sz="4" w:space="0"/>
            </w:tcBorders>
            <w:vAlign w:val="center"/>
          </w:tcPr>
          <w:p w14:paraId="4F044D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24B523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53A0A3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3E4CF3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E8E92A8">
            <w:pPr>
              <w:jc w:val="center"/>
              <w:rPr>
                <w:rFonts w:hint="eastAsia" w:ascii="宋体" w:hAnsi="宋体" w:cs="宋体"/>
                <w:color w:val="000000"/>
                <w:sz w:val="20"/>
                <w:szCs w:val="20"/>
              </w:rPr>
            </w:pPr>
          </w:p>
        </w:tc>
      </w:tr>
      <w:tr w14:paraId="6C9832D3">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C3CDB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w:t>
            </w:r>
          </w:p>
        </w:tc>
        <w:tc>
          <w:tcPr>
            <w:tcW w:w="1473" w:type="dxa"/>
            <w:tcBorders>
              <w:top w:val="single" w:color="000000" w:sz="4" w:space="0"/>
              <w:left w:val="single" w:color="000000" w:sz="4" w:space="0"/>
              <w:bottom w:val="single" w:color="000000" w:sz="4" w:space="0"/>
              <w:right w:val="single" w:color="000000" w:sz="4" w:space="0"/>
            </w:tcBorders>
            <w:vAlign w:val="center"/>
          </w:tcPr>
          <w:p w14:paraId="2A3E66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10E250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φ1220*12 WTS</w:t>
            </w:r>
          </w:p>
        </w:tc>
        <w:tc>
          <w:tcPr>
            <w:tcW w:w="2073" w:type="dxa"/>
            <w:tcBorders>
              <w:top w:val="single" w:color="000000" w:sz="4" w:space="0"/>
              <w:left w:val="single" w:color="000000" w:sz="4" w:space="0"/>
              <w:bottom w:val="single" w:color="000000" w:sz="4" w:space="0"/>
              <w:right w:val="single" w:color="000000" w:sz="4" w:space="0"/>
            </w:tcBorders>
            <w:vAlign w:val="center"/>
          </w:tcPr>
          <w:p w14:paraId="0B5E66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143D2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778BB4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050" w:type="dxa"/>
            <w:tcBorders>
              <w:top w:val="single" w:color="000000" w:sz="4" w:space="0"/>
              <w:left w:val="single" w:color="000000" w:sz="4" w:space="0"/>
              <w:bottom w:val="single" w:color="000000" w:sz="4" w:space="0"/>
              <w:right w:val="single" w:color="000000" w:sz="4" w:space="0"/>
            </w:tcBorders>
            <w:vAlign w:val="center"/>
          </w:tcPr>
          <w:p w14:paraId="7A9B8C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778E14C">
            <w:pPr>
              <w:jc w:val="center"/>
              <w:rPr>
                <w:rFonts w:hint="eastAsia" w:ascii="宋体" w:hAnsi="宋体" w:cs="宋体"/>
                <w:color w:val="000000"/>
                <w:sz w:val="20"/>
                <w:szCs w:val="20"/>
              </w:rPr>
            </w:pPr>
          </w:p>
        </w:tc>
      </w:tr>
      <w:tr w14:paraId="1D56DE30">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7D2CD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w:t>
            </w:r>
          </w:p>
        </w:tc>
        <w:tc>
          <w:tcPr>
            <w:tcW w:w="1473" w:type="dxa"/>
            <w:tcBorders>
              <w:top w:val="single" w:color="000000" w:sz="4" w:space="0"/>
              <w:left w:val="single" w:color="000000" w:sz="4" w:space="0"/>
              <w:bottom w:val="single" w:color="000000" w:sz="4" w:space="0"/>
              <w:right w:val="single" w:color="000000" w:sz="4" w:space="0"/>
            </w:tcBorders>
            <w:vAlign w:val="center"/>
          </w:tcPr>
          <w:p w14:paraId="3C572B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1B2C8E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φ1020*12 WTS</w:t>
            </w:r>
          </w:p>
        </w:tc>
        <w:tc>
          <w:tcPr>
            <w:tcW w:w="2073" w:type="dxa"/>
            <w:tcBorders>
              <w:top w:val="single" w:color="000000" w:sz="4" w:space="0"/>
              <w:left w:val="single" w:color="000000" w:sz="4" w:space="0"/>
              <w:bottom w:val="single" w:color="000000" w:sz="4" w:space="0"/>
              <w:right w:val="single" w:color="000000" w:sz="4" w:space="0"/>
            </w:tcBorders>
            <w:vAlign w:val="center"/>
          </w:tcPr>
          <w:p w14:paraId="16EF88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6E41C015">
            <w:pPr>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91D94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66EC8E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943920D">
            <w:pPr>
              <w:jc w:val="center"/>
              <w:rPr>
                <w:rFonts w:hint="eastAsia" w:ascii="宋体" w:hAnsi="宋体" w:cs="宋体"/>
                <w:color w:val="000000"/>
                <w:sz w:val="20"/>
                <w:szCs w:val="20"/>
              </w:rPr>
            </w:pPr>
          </w:p>
        </w:tc>
      </w:tr>
      <w:tr w14:paraId="574107BA">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5434C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w:t>
            </w:r>
          </w:p>
        </w:tc>
        <w:tc>
          <w:tcPr>
            <w:tcW w:w="1473" w:type="dxa"/>
            <w:tcBorders>
              <w:top w:val="single" w:color="000000" w:sz="4" w:space="0"/>
              <w:left w:val="single" w:color="000000" w:sz="4" w:space="0"/>
              <w:bottom w:val="single" w:color="000000" w:sz="4" w:space="0"/>
              <w:right w:val="single" w:color="000000" w:sz="4" w:space="0"/>
            </w:tcBorders>
            <w:vAlign w:val="center"/>
          </w:tcPr>
          <w:p w14:paraId="207565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正三通</w:t>
            </w:r>
          </w:p>
        </w:tc>
        <w:tc>
          <w:tcPr>
            <w:tcW w:w="2031" w:type="dxa"/>
            <w:tcBorders>
              <w:top w:val="single" w:color="000000" w:sz="4" w:space="0"/>
              <w:left w:val="single" w:color="000000" w:sz="4" w:space="0"/>
              <w:bottom w:val="single" w:color="000000" w:sz="4" w:space="0"/>
              <w:right w:val="single" w:color="000000" w:sz="4" w:space="0"/>
            </w:tcBorders>
            <w:vAlign w:val="center"/>
          </w:tcPr>
          <w:p w14:paraId="0059F8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φ820*12 WTS</w:t>
            </w:r>
          </w:p>
        </w:tc>
        <w:tc>
          <w:tcPr>
            <w:tcW w:w="2073" w:type="dxa"/>
            <w:tcBorders>
              <w:top w:val="single" w:color="000000" w:sz="4" w:space="0"/>
              <w:left w:val="single" w:color="000000" w:sz="4" w:space="0"/>
              <w:bottom w:val="single" w:color="000000" w:sz="4" w:space="0"/>
              <w:right w:val="single" w:color="000000" w:sz="4" w:space="0"/>
            </w:tcBorders>
            <w:vAlign w:val="center"/>
          </w:tcPr>
          <w:p w14:paraId="162E8E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DF7358C">
            <w:pPr>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7CFEB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4BFBF1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1A4FCB0">
            <w:pPr>
              <w:jc w:val="center"/>
              <w:rPr>
                <w:rFonts w:hint="eastAsia" w:ascii="宋体" w:hAnsi="宋体" w:cs="宋体"/>
                <w:color w:val="000000"/>
                <w:sz w:val="20"/>
                <w:szCs w:val="20"/>
              </w:rPr>
            </w:pPr>
          </w:p>
        </w:tc>
      </w:tr>
      <w:tr w14:paraId="1FB88A9A">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56EC1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w:t>
            </w:r>
          </w:p>
        </w:tc>
        <w:tc>
          <w:tcPr>
            <w:tcW w:w="1473" w:type="dxa"/>
            <w:tcBorders>
              <w:top w:val="single" w:color="000000" w:sz="4" w:space="0"/>
              <w:left w:val="single" w:color="000000" w:sz="4" w:space="0"/>
              <w:bottom w:val="single" w:color="000000" w:sz="4" w:space="0"/>
              <w:right w:val="single" w:color="000000" w:sz="4" w:space="0"/>
            </w:tcBorders>
            <w:vAlign w:val="center"/>
          </w:tcPr>
          <w:p w14:paraId="5EACB0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4DD755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φ1220*920*12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033FAE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2495A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256936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420E6D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0D00247">
            <w:pPr>
              <w:jc w:val="center"/>
              <w:rPr>
                <w:rFonts w:hint="eastAsia" w:ascii="宋体" w:hAnsi="宋体" w:cs="宋体"/>
                <w:color w:val="000000"/>
                <w:sz w:val="20"/>
                <w:szCs w:val="20"/>
              </w:rPr>
            </w:pPr>
          </w:p>
        </w:tc>
      </w:tr>
      <w:tr w14:paraId="228DB367">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B75FE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w:t>
            </w:r>
          </w:p>
        </w:tc>
        <w:tc>
          <w:tcPr>
            <w:tcW w:w="1473" w:type="dxa"/>
            <w:tcBorders>
              <w:top w:val="single" w:color="000000" w:sz="4" w:space="0"/>
              <w:left w:val="single" w:color="000000" w:sz="4" w:space="0"/>
              <w:bottom w:val="single" w:color="000000" w:sz="4" w:space="0"/>
              <w:right w:val="single" w:color="000000" w:sz="4" w:space="0"/>
            </w:tcBorders>
            <w:vAlign w:val="center"/>
          </w:tcPr>
          <w:p w14:paraId="1B4082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7FBE41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φ1220*820*12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1F39E5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2E4F5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61E43E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vAlign w:val="center"/>
          </w:tcPr>
          <w:p w14:paraId="570545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6295750">
            <w:pPr>
              <w:jc w:val="center"/>
              <w:rPr>
                <w:rFonts w:hint="eastAsia" w:ascii="宋体" w:hAnsi="宋体" w:cs="宋体"/>
                <w:color w:val="000000"/>
                <w:sz w:val="20"/>
                <w:szCs w:val="20"/>
              </w:rPr>
            </w:pPr>
          </w:p>
        </w:tc>
      </w:tr>
      <w:tr w14:paraId="59EFD1A1">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FBDAD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w:t>
            </w:r>
          </w:p>
        </w:tc>
        <w:tc>
          <w:tcPr>
            <w:tcW w:w="1473" w:type="dxa"/>
            <w:tcBorders>
              <w:top w:val="single" w:color="000000" w:sz="4" w:space="0"/>
              <w:left w:val="single" w:color="000000" w:sz="4" w:space="0"/>
              <w:bottom w:val="single" w:color="000000" w:sz="4" w:space="0"/>
              <w:right w:val="single" w:color="000000" w:sz="4" w:space="0"/>
            </w:tcBorders>
            <w:vAlign w:val="center"/>
          </w:tcPr>
          <w:p w14:paraId="73237E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572194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φ1020*720*12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1A671E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3E677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6622D2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6A3E43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264E627">
            <w:pPr>
              <w:jc w:val="center"/>
              <w:rPr>
                <w:rFonts w:hint="eastAsia" w:ascii="宋体" w:hAnsi="宋体" w:cs="宋体"/>
                <w:color w:val="000000"/>
                <w:sz w:val="20"/>
                <w:szCs w:val="20"/>
              </w:rPr>
            </w:pPr>
          </w:p>
        </w:tc>
      </w:tr>
      <w:tr w14:paraId="768B7200">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168D1E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473" w:type="dxa"/>
            <w:tcBorders>
              <w:top w:val="single" w:color="000000" w:sz="4" w:space="0"/>
              <w:left w:val="single" w:color="000000" w:sz="4" w:space="0"/>
              <w:bottom w:val="single" w:color="000000" w:sz="4" w:space="0"/>
              <w:right w:val="single" w:color="000000" w:sz="4" w:space="0"/>
            </w:tcBorders>
            <w:vAlign w:val="center"/>
          </w:tcPr>
          <w:p w14:paraId="2C3753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6D885E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φ820*630*12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055574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D1923A6">
            <w:pPr>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6B55AC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419935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CAC63F3">
            <w:pPr>
              <w:jc w:val="center"/>
              <w:rPr>
                <w:rFonts w:hint="eastAsia" w:ascii="宋体" w:hAnsi="宋体" w:cs="宋体"/>
                <w:color w:val="000000"/>
                <w:sz w:val="20"/>
                <w:szCs w:val="20"/>
              </w:rPr>
            </w:pPr>
          </w:p>
        </w:tc>
      </w:tr>
      <w:tr w14:paraId="08FB8F7C">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29C58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w:t>
            </w:r>
          </w:p>
        </w:tc>
        <w:tc>
          <w:tcPr>
            <w:tcW w:w="1473" w:type="dxa"/>
            <w:tcBorders>
              <w:top w:val="single" w:color="000000" w:sz="4" w:space="0"/>
              <w:left w:val="single" w:color="000000" w:sz="4" w:space="0"/>
              <w:bottom w:val="single" w:color="000000" w:sz="4" w:space="0"/>
              <w:right w:val="single" w:color="000000" w:sz="4" w:space="0"/>
            </w:tcBorders>
            <w:vAlign w:val="center"/>
          </w:tcPr>
          <w:p w14:paraId="5BD28B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2AE3CF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φ820*530*12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21647F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053BA719">
            <w:pPr>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3E10C8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1B2F15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252C693">
            <w:pPr>
              <w:jc w:val="center"/>
              <w:rPr>
                <w:rFonts w:hint="eastAsia" w:ascii="宋体" w:hAnsi="宋体" w:cs="宋体"/>
                <w:color w:val="000000"/>
                <w:sz w:val="20"/>
                <w:szCs w:val="20"/>
              </w:rPr>
            </w:pPr>
          </w:p>
        </w:tc>
      </w:tr>
      <w:tr w14:paraId="5D8E2C9B">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6618C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473" w:type="dxa"/>
            <w:tcBorders>
              <w:top w:val="single" w:color="000000" w:sz="4" w:space="0"/>
              <w:left w:val="single" w:color="000000" w:sz="4" w:space="0"/>
              <w:bottom w:val="single" w:color="000000" w:sz="4" w:space="0"/>
              <w:right w:val="single" w:color="000000" w:sz="4" w:space="0"/>
            </w:tcBorders>
            <w:vAlign w:val="center"/>
          </w:tcPr>
          <w:p w14:paraId="57F928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0366B6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φ630*426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539360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B1014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5C003F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0C9F20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60E0EA9">
            <w:pPr>
              <w:jc w:val="center"/>
              <w:rPr>
                <w:rFonts w:hint="eastAsia" w:ascii="宋体" w:hAnsi="宋体" w:cs="宋体"/>
                <w:color w:val="000000"/>
                <w:sz w:val="20"/>
                <w:szCs w:val="20"/>
              </w:rPr>
            </w:pPr>
          </w:p>
        </w:tc>
      </w:tr>
      <w:tr w14:paraId="19F6CCBB">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102DA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w:t>
            </w:r>
          </w:p>
        </w:tc>
        <w:tc>
          <w:tcPr>
            <w:tcW w:w="1473" w:type="dxa"/>
            <w:tcBorders>
              <w:top w:val="single" w:color="000000" w:sz="4" w:space="0"/>
              <w:left w:val="single" w:color="000000" w:sz="4" w:space="0"/>
              <w:bottom w:val="single" w:color="000000" w:sz="4" w:space="0"/>
              <w:right w:val="single" w:color="000000" w:sz="4" w:space="0"/>
            </w:tcBorders>
            <w:vAlign w:val="center"/>
          </w:tcPr>
          <w:p w14:paraId="07ACCB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04BBCA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φ630*530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2FB38F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54135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4DBC22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012292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39BDDB6">
            <w:pPr>
              <w:jc w:val="center"/>
              <w:rPr>
                <w:rFonts w:hint="eastAsia" w:ascii="宋体" w:hAnsi="宋体" w:cs="宋体"/>
                <w:color w:val="000000"/>
                <w:sz w:val="20"/>
                <w:szCs w:val="20"/>
              </w:rPr>
            </w:pPr>
          </w:p>
        </w:tc>
      </w:tr>
      <w:tr w14:paraId="62EC557A">
        <w:tblPrEx>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5D14B2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w:t>
            </w:r>
          </w:p>
        </w:tc>
        <w:tc>
          <w:tcPr>
            <w:tcW w:w="1473" w:type="dxa"/>
            <w:tcBorders>
              <w:top w:val="single" w:color="000000" w:sz="4" w:space="0"/>
              <w:left w:val="single" w:color="000000" w:sz="4" w:space="0"/>
              <w:bottom w:val="single" w:color="000000" w:sz="4" w:space="0"/>
              <w:right w:val="single" w:color="000000" w:sz="4" w:space="0"/>
            </w:tcBorders>
            <w:vAlign w:val="center"/>
          </w:tcPr>
          <w:p w14:paraId="0E918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1009F7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φ530*426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48643F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396261DC">
            <w:pPr>
              <w:jc w:val="center"/>
              <w:rPr>
                <w:rFonts w:hint="eastAsia" w:ascii="宋体" w:hAnsi="宋体" w:cs="宋体"/>
                <w:color w:val="000000"/>
                <w:sz w:val="20"/>
                <w:szCs w:val="20"/>
              </w:rPr>
            </w:pPr>
            <w:r>
              <w:rPr>
                <w:rFonts w:hint="eastAsia" w:ascii="宋体" w:hAnsi="宋体" w:cs="宋体"/>
                <w:color w:val="000000"/>
                <w:sz w:val="20"/>
                <w:szCs w:val="20"/>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0FDFFF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5F9665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7FCFD874">
            <w:pPr>
              <w:jc w:val="center"/>
              <w:rPr>
                <w:rFonts w:hint="eastAsia" w:ascii="宋体" w:hAnsi="宋体" w:cs="宋体"/>
                <w:color w:val="000000"/>
                <w:sz w:val="20"/>
                <w:szCs w:val="20"/>
              </w:rPr>
            </w:pPr>
          </w:p>
        </w:tc>
      </w:tr>
      <w:tr w14:paraId="5664A5DE">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45EECC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w:t>
            </w:r>
          </w:p>
        </w:tc>
        <w:tc>
          <w:tcPr>
            <w:tcW w:w="1473" w:type="dxa"/>
            <w:tcBorders>
              <w:top w:val="single" w:color="000000" w:sz="4" w:space="0"/>
              <w:left w:val="single" w:color="000000" w:sz="4" w:space="0"/>
              <w:bottom w:val="single" w:color="000000" w:sz="4" w:space="0"/>
              <w:right w:val="single" w:color="000000" w:sz="4" w:space="0"/>
            </w:tcBorders>
            <w:vAlign w:val="center"/>
          </w:tcPr>
          <w:p w14:paraId="19A1DA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65C64A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φ325*273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39EEC4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367E7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155A66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4FDF09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552F8BF">
            <w:pPr>
              <w:jc w:val="center"/>
              <w:rPr>
                <w:rFonts w:hint="eastAsia" w:ascii="宋体" w:hAnsi="宋体" w:cs="宋体"/>
                <w:color w:val="000000"/>
                <w:sz w:val="20"/>
                <w:szCs w:val="20"/>
              </w:rPr>
            </w:pPr>
          </w:p>
        </w:tc>
      </w:tr>
      <w:tr w14:paraId="4AC9D253">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D58B6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w:t>
            </w:r>
          </w:p>
        </w:tc>
        <w:tc>
          <w:tcPr>
            <w:tcW w:w="1473" w:type="dxa"/>
            <w:tcBorders>
              <w:top w:val="single" w:color="000000" w:sz="4" w:space="0"/>
              <w:left w:val="single" w:color="000000" w:sz="4" w:space="0"/>
              <w:bottom w:val="single" w:color="000000" w:sz="4" w:space="0"/>
              <w:right w:val="single" w:color="000000" w:sz="4" w:space="0"/>
            </w:tcBorders>
            <w:vAlign w:val="center"/>
          </w:tcPr>
          <w:p w14:paraId="337116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7CD82F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φ530*325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4D9A58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44EAE3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264EDF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75DEDF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665DDCE">
            <w:pPr>
              <w:jc w:val="center"/>
              <w:rPr>
                <w:rFonts w:hint="eastAsia" w:ascii="宋体" w:hAnsi="宋体" w:cs="宋体"/>
                <w:color w:val="000000"/>
                <w:sz w:val="20"/>
                <w:szCs w:val="20"/>
              </w:rPr>
            </w:pPr>
          </w:p>
        </w:tc>
      </w:tr>
      <w:tr w14:paraId="5DABB037">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32D65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w:t>
            </w:r>
          </w:p>
        </w:tc>
        <w:tc>
          <w:tcPr>
            <w:tcW w:w="1473" w:type="dxa"/>
            <w:tcBorders>
              <w:top w:val="single" w:color="000000" w:sz="4" w:space="0"/>
              <w:left w:val="single" w:color="000000" w:sz="4" w:space="0"/>
              <w:bottom w:val="single" w:color="000000" w:sz="4" w:space="0"/>
              <w:right w:val="single" w:color="000000" w:sz="4" w:space="0"/>
            </w:tcBorders>
            <w:vAlign w:val="center"/>
          </w:tcPr>
          <w:p w14:paraId="1EC1FA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0E9F98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φ377*273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35ABE9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5C6F0D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17795F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vAlign w:val="center"/>
          </w:tcPr>
          <w:p w14:paraId="15DDE2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739DD2D7">
            <w:pPr>
              <w:jc w:val="center"/>
              <w:rPr>
                <w:rFonts w:hint="eastAsia" w:ascii="宋体" w:hAnsi="宋体" w:cs="宋体"/>
                <w:color w:val="000000"/>
                <w:sz w:val="20"/>
                <w:szCs w:val="20"/>
              </w:rPr>
            </w:pPr>
          </w:p>
        </w:tc>
      </w:tr>
      <w:tr w14:paraId="0F8B4F68">
        <w:tblPrEx>
          <w:tblCellMar>
            <w:top w:w="0" w:type="dxa"/>
            <w:left w:w="108" w:type="dxa"/>
            <w:bottom w:w="0" w:type="dxa"/>
            <w:right w:w="108" w:type="dxa"/>
          </w:tblCellMar>
        </w:tblPrEx>
        <w:trPr>
          <w:trHeight w:val="90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9E84F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w:t>
            </w:r>
          </w:p>
        </w:tc>
        <w:tc>
          <w:tcPr>
            <w:tcW w:w="1473" w:type="dxa"/>
            <w:tcBorders>
              <w:top w:val="single" w:color="000000" w:sz="4" w:space="0"/>
              <w:left w:val="single" w:color="000000" w:sz="4" w:space="0"/>
              <w:bottom w:val="single" w:color="000000" w:sz="4" w:space="0"/>
              <w:right w:val="single" w:color="000000" w:sz="4" w:space="0"/>
            </w:tcBorders>
            <w:vAlign w:val="center"/>
          </w:tcPr>
          <w:p w14:paraId="4413E6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偏心异径管</w:t>
            </w:r>
          </w:p>
        </w:tc>
        <w:tc>
          <w:tcPr>
            <w:tcW w:w="2031" w:type="dxa"/>
            <w:tcBorders>
              <w:top w:val="single" w:color="000000" w:sz="4" w:space="0"/>
              <w:left w:val="single" w:color="000000" w:sz="4" w:space="0"/>
              <w:bottom w:val="single" w:color="000000" w:sz="4" w:space="0"/>
              <w:right w:val="single" w:color="000000" w:sz="4" w:space="0"/>
            </w:tcBorders>
            <w:vAlign w:val="center"/>
          </w:tcPr>
          <w:p w14:paraId="52E182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φ325*219 RE</w:t>
            </w:r>
          </w:p>
        </w:tc>
        <w:tc>
          <w:tcPr>
            <w:tcW w:w="2073" w:type="dxa"/>
            <w:tcBorders>
              <w:top w:val="single" w:color="000000" w:sz="4" w:space="0"/>
              <w:left w:val="single" w:color="000000" w:sz="4" w:space="0"/>
              <w:bottom w:val="single" w:color="000000" w:sz="4" w:space="0"/>
              <w:right w:val="single" w:color="000000" w:sz="4" w:space="0"/>
            </w:tcBorders>
            <w:vAlign w:val="center"/>
          </w:tcPr>
          <w:p w14:paraId="61CD62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 GB/T12459-2017</w:t>
            </w:r>
          </w:p>
        </w:tc>
        <w:tc>
          <w:tcPr>
            <w:tcW w:w="723" w:type="dxa"/>
            <w:tcBorders>
              <w:top w:val="single" w:color="000000" w:sz="4" w:space="0"/>
              <w:left w:val="single" w:color="000000" w:sz="4" w:space="0"/>
              <w:bottom w:val="single" w:color="000000" w:sz="4" w:space="0"/>
              <w:right w:val="single" w:color="000000" w:sz="4" w:space="0"/>
            </w:tcBorders>
            <w:vAlign w:val="center"/>
          </w:tcPr>
          <w:p w14:paraId="75E6F7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41" w:type="dxa"/>
            <w:tcBorders>
              <w:top w:val="single" w:color="000000" w:sz="4" w:space="0"/>
              <w:left w:val="single" w:color="000000" w:sz="4" w:space="0"/>
              <w:bottom w:val="single" w:color="000000" w:sz="4" w:space="0"/>
              <w:right w:val="single" w:color="000000" w:sz="4" w:space="0"/>
            </w:tcBorders>
            <w:vAlign w:val="center"/>
          </w:tcPr>
          <w:p w14:paraId="4AC990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vAlign w:val="center"/>
          </w:tcPr>
          <w:p w14:paraId="001ADD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39C81B67">
            <w:pPr>
              <w:jc w:val="center"/>
              <w:rPr>
                <w:rFonts w:hint="eastAsia" w:ascii="宋体" w:hAnsi="宋体" w:cs="宋体"/>
                <w:color w:val="000000"/>
                <w:sz w:val="20"/>
                <w:szCs w:val="20"/>
              </w:rPr>
            </w:pPr>
          </w:p>
        </w:tc>
      </w:tr>
      <w:tr w14:paraId="4F31E755">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0ECC2C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w:t>
            </w:r>
          </w:p>
        </w:tc>
        <w:tc>
          <w:tcPr>
            <w:tcW w:w="1473" w:type="dxa"/>
            <w:tcBorders>
              <w:top w:val="single" w:color="000000" w:sz="4" w:space="0"/>
              <w:left w:val="single" w:color="000000" w:sz="4" w:space="0"/>
              <w:bottom w:val="single" w:color="000000" w:sz="4" w:space="0"/>
              <w:right w:val="single" w:color="000000" w:sz="4" w:space="0"/>
            </w:tcBorders>
            <w:vAlign w:val="center"/>
          </w:tcPr>
          <w:p w14:paraId="1F4A13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板式平焊法兰</w:t>
            </w:r>
          </w:p>
        </w:tc>
        <w:tc>
          <w:tcPr>
            <w:tcW w:w="2031" w:type="dxa"/>
            <w:tcBorders>
              <w:top w:val="single" w:color="000000" w:sz="4" w:space="0"/>
              <w:left w:val="single" w:color="000000" w:sz="4" w:space="0"/>
              <w:bottom w:val="single" w:color="000000" w:sz="4" w:space="0"/>
              <w:right w:val="single" w:color="000000" w:sz="4" w:space="0"/>
            </w:tcBorders>
            <w:vAlign w:val="center"/>
          </w:tcPr>
          <w:p w14:paraId="3ADA8C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 法兰 PL 900-10 RF 20#</w:t>
            </w:r>
          </w:p>
        </w:tc>
        <w:tc>
          <w:tcPr>
            <w:tcW w:w="2073" w:type="dxa"/>
            <w:tcBorders>
              <w:top w:val="single" w:color="000000" w:sz="4" w:space="0"/>
              <w:left w:val="single" w:color="000000" w:sz="4" w:space="0"/>
              <w:bottom w:val="single" w:color="000000" w:sz="4" w:space="0"/>
              <w:right w:val="single" w:color="000000" w:sz="4" w:space="0"/>
            </w:tcBorders>
            <w:vAlign w:val="center"/>
          </w:tcPr>
          <w:p w14:paraId="03F3D3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HG/T20592-2009</w:t>
            </w:r>
          </w:p>
        </w:tc>
        <w:tc>
          <w:tcPr>
            <w:tcW w:w="723" w:type="dxa"/>
            <w:tcBorders>
              <w:top w:val="single" w:color="000000" w:sz="4" w:space="0"/>
              <w:left w:val="single" w:color="000000" w:sz="4" w:space="0"/>
              <w:bottom w:val="single" w:color="000000" w:sz="4" w:space="0"/>
              <w:right w:val="single" w:color="000000" w:sz="4" w:space="0"/>
            </w:tcBorders>
            <w:vAlign w:val="center"/>
          </w:tcPr>
          <w:p w14:paraId="136BF4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41" w:type="dxa"/>
            <w:tcBorders>
              <w:top w:val="single" w:color="000000" w:sz="4" w:space="0"/>
              <w:left w:val="single" w:color="000000" w:sz="4" w:space="0"/>
              <w:bottom w:val="single" w:color="000000" w:sz="4" w:space="0"/>
              <w:right w:val="single" w:color="000000" w:sz="4" w:space="0"/>
            </w:tcBorders>
            <w:vAlign w:val="center"/>
          </w:tcPr>
          <w:p w14:paraId="1993D9D0">
            <w:pPr>
              <w:widowControl/>
              <w:jc w:val="center"/>
              <w:textAlignment w:val="center"/>
              <w:rPr>
                <w:rFonts w:hint="eastAsia" w:ascii="宋体" w:hAnsi="宋体" w:cs="宋体"/>
                <w:color w:val="FF0000"/>
                <w:sz w:val="20"/>
                <w:szCs w:val="20"/>
              </w:rPr>
            </w:pPr>
            <w:r>
              <w:rPr>
                <w:rFonts w:hint="eastAsia" w:ascii="宋体" w:hAnsi="宋体" w:cs="宋体"/>
                <w:color w:val="FF0000"/>
                <w:kern w:val="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vAlign w:val="center"/>
          </w:tcPr>
          <w:p w14:paraId="04A5E2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601C7A0D">
            <w:pPr>
              <w:jc w:val="center"/>
              <w:rPr>
                <w:rFonts w:hint="eastAsia" w:ascii="宋体" w:hAnsi="宋体" w:cs="宋体"/>
                <w:color w:val="000000"/>
                <w:sz w:val="20"/>
                <w:szCs w:val="20"/>
              </w:rPr>
            </w:pPr>
          </w:p>
        </w:tc>
      </w:tr>
      <w:tr w14:paraId="2C163B9F">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3E66D4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w:t>
            </w:r>
          </w:p>
        </w:tc>
        <w:tc>
          <w:tcPr>
            <w:tcW w:w="1473" w:type="dxa"/>
            <w:tcBorders>
              <w:top w:val="single" w:color="000000" w:sz="4" w:space="0"/>
              <w:left w:val="single" w:color="000000" w:sz="4" w:space="0"/>
              <w:bottom w:val="single" w:color="000000" w:sz="4" w:space="0"/>
              <w:right w:val="single" w:color="000000" w:sz="4" w:space="0"/>
            </w:tcBorders>
            <w:vAlign w:val="center"/>
          </w:tcPr>
          <w:p w14:paraId="105F29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板式平焊法兰</w:t>
            </w:r>
          </w:p>
        </w:tc>
        <w:tc>
          <w:tcPr>
            <w:tcW w:w="2031" w:type="dxa"/>
            <w:tcBorders>
              <w:top w:val="single" w:color="000000" w:sz="4" w:space="0"/>
              <w:left w:val="single" w:color="000000" w:sz="4" w:space="0"/>
              <w:bottom w:val="single" w:color="000000" w:sz="4" w:space="0"/>
              <w:right w:val="single" w:color="000000" w:sz="4" w:space="0"/>
            </w:tcBorders>
            <w:vAlign w:val="center"/>
          </w:tcPr>
          <w:p w14:paraId="114521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 法兰 PL 800-10 RF 20#</w:t>
            </w:r>
          </w:p>
        </w:tc>
        <w:tc>
          <w:tcPr>
            <w:tcW w:w="2073" w:type="dxa"/>
            <w:tcBorders>
              <w:top w:val="single" w:color="000000" w:sz="4" w:space="0"/>
              <w:left w:val="single" w:color="000000" w:sz="4" w:space="0"/>
              <w:bottom w:val="single" w:color="000000" w:sz="4" w:space="0"/>
              <w:right w:val="single" w:color="000000" w:sz="4" w:space="0"/>
            </w:tcBorders>
            <w:vAlign w:val="center"/>
          </w:tcPr>
          <w:p w14:paraId="01E399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HG/T20592-2009</w:t>
            </w:r>
          </w:p>
        </w:tc>
        <w:tc>
          <w:tcPr>
            <w:tcW w:w="723" w:type="dxa"/>
            <w:tcBorders>
              <w:top w:val="single" w:color="000000" w:sz="4" w:space="0"/>
              <w:left w:val="single" w:color="000000" w:sz="4" w:space="0"/>
              <w:bottom w:val="single" w:color="000000" w:sz="4" w:space="0"/>
              <w:right w:val="single" w:color="000000" w:sz="4" w:space="0"/>
            </w:tcBorders>
            <w:vAlign w:val="center"/>
          </w:tcPr>
          <w:p w14:paraId="2ACB3A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41" w:type="dxa"/>
            <w:tcBorders>
              <w:top w:val="single" w:color="000000" w:sz="4" w:space="0"/>
              <w:left w:val="single" w:color="000000" w:sz="4" w:space="0"/>
              <w:bottom w:val="single" w:color="000000" w:sz="4" w:space="0"/>
              <w:right w:val="single" w:color="000000" w:sz="4" w:space="0"/>
            </w:tcBorders>
            <w:vAlign w:val="center"/>
          </w:tcPr>
          <w:p w14:paraId="6DEEED59">
            <w:pPr>
              <w:widowControl/>
              <w:jc w:val="center"/>
              <w:textAlignment w:val="center"/>
              <w:rPr>
                <w:rFonts w:hint="eastAsia" w:ascii="宋体" w:hAnsi="宋体" w:cs="宋体"/>
                <w:color w:val="FF0000"/>
                <w:sz w:val="20"/>
                <w:szCs w:val="20"/>
              </w:rPr>
            </w:pPr>
            <w:r>
              <w:rPr>
                <w:rFonts w:hint="eastAsia" w:ascii="宋体" w:hAnsi="宋体" w:cs="宋体"/>
                <w:color w:val="FF0000"/>
                <w:kern w:val="0"/>
                <w:sz w:val="20"/>
                <w:szCs w:val="20"/>
                <w:lang w:bidi="ar"/>
              </w:rPr>
              <w:t>8</w:t>
            </w:r>
          </w:p>
        </w:tc>
        <w:tc>
          <w:tcPr>
            <w:tcW w:w="1050" w:type="dxa"/>
            <w:tcBorders>
              <w:top w:val="single" w:color="000000" w:sz="4" w:space="0"/>
              <w:left w:val="single" w:color="000000" w:sz="4" w:space="0"/>
              <w:bottom w:val="single" w:color="000000" w:sz="4" w:space="0"/>
              <w:right w:val="single" w:color="000000" w:sz="4" w:space="0"/>
            </w:tcBorders>
            <w:vAlign w:val="center"/>
          </w:tcPr>
          <w:p w14:paraId="4B0BA2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0F91A006">
            <w:pPr>
              <w:jc w:val="center"/>
              <w:rPr>
                <w:rFonts w:hint="eastAsia" w:ascii="宋体" w:hAnsi="宋体" w:cs="宋体"/>
                <w:color w:val="000000"/>
                <w:sz w:val="20"/>
                <w:szCs w:val="20"/>
              </w:rPr>
            </w:pPr>
          </w:p>
        </w:tc>
      </w:tr>
      <w:tr w14:paraId="4ECE85DB">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8E8DD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w:t>
            </w:r>
          </w:p>
        </w:tc>
        <w:tc>
          <w:tcPr>
            <w:tcW w:w="1473" w:type="dxa"/>
            <w:tcBorders>
              <w:top w:val="single" w:color="000000" w:sz="4" w:space="0"/>
              <w:left w:val="single" w:color="000000" w:sz="4" w:space="0"/>
              <w:bottom w:val="single" w:color="000000" w:sz="4" w:space="0"/>
              <w:right w:val="single" w:color="000000" w:sz="4" w:space="0"/>
            </w:tcBorders>
            <w:vAlign w:val="center"/>
          </w:tcPr>
          <w:p w14:paraId="6A0E9D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带颈平焊法兰</w:t>
            </w:r>
          </w:p>
        </w:tc>
        <w:tc>
          <w:tcPr>
            <w:tcW w:w="2031" w:type="dxa"/>
            <w:tcBorders>
              <w:top w:val="single" w:color="000000" w:sz="4" w:space="0"/>
              <w:left w:val="single" w:color="000000" w:sz="4" w:space="0"/>
              <w:bottom w:val="single" w:color="000000" w:sz="4" w:space="0"/>
              <w:right w:val="single" w:color="000000" w:sz="4" w:space="0"/>
            </w:tcBorders>
            <w:vAlign w:val="center"/>
          </w:tcPr>
          <w:p w14:paraId="721E54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 法兰 PL 300-10 RF 20#</w:t>
            </w:r>
          </w:p>
        </w:tc>
        <w:tc>
          <w:tcPr>
            <w:tcW w:w="2073" w:type="dxa"/>
            <w:tcBorders>
              <w:top w:val="single" w:color="000000" w:sz="4" w:space="0"/>
              <w:left w:val="single" w:color="000000" w:sz="4" w:space="0"/>
              <w:bottom w:val="single" w:color="000000" w:sz="4" w:space="0"/>
              <w:right w:val="single" w:color="000000" w:sz="4" w:space="0"/>
            </w:tcBorders>
            <w:vAlign w:val="center"/>
          </w:tcPr>
          <w:p w14:paraId="6DF330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HG/T20592-2009</w:t>
            </w:r>
          </w:p>
        </w:tc>
        <w:tc>
          <w:tcPr>
            <w:tcW w:w="723" w:type="dxa"/>
            <w:tcBorders>
              <w:top w:val="single" w:color="000000" w:sz="4" w:space="0"/>
              <w:left w:val="single" w:color="000000" w:sz="4" w:space="0"/>
              <w:bottom w:val="single" w:color="000000" w:sz="4" w:space="0"/>
              <w:right w:val="single" w:color="000000" w:sz="4" w:space="0"/>
            </w:tcBorders>
            <w:vAlign w:val="center"/>
          </w:tcPr>
          <w:p w14:paraId="44E0F7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41" w:type="dxa"/>
            <w:tcBorders>
              <w:top w:val="single" w:color="000000" w:sz="4" w:space="0"/>
              <w:left w:val="single" w:color="000000" w:sz="4" w:space="0"/>
              <w:bottom w:val="single" w:color="000000" w:sz="4" w:space="0"/>
              <w:right w:val="single" w:color="000000" w:sz="4" w:space="0"/>
            </w:tcBorders>
            <w:vAlign w:val="center"/>
          </w:tcPr>
          <w:p w14:paraId="7F556A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050" w:type="dxa"/>
            <w:tcBorders>
              <w:top w:val="single" w:color="000000" w:sz="4" w:space="0"/>
              <w:left w:val="single" w:color="000000" w:sz="4" w:space="0"/>
              <w:bottom w:val="single" w:color="000000" w:sz="4" w:space="0"/>
              <w:right w:val="single" w:color="000000" w:sz="4" w:space="0"/>
            </w:tcBorders>
            <w:vAlign w:val="center"/>
          </w:tcPr>
          <w:p w14:paraId="1EBDC0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62FA36B">
            <w:pPr>
              <w:jc w:val="center"/>
              <w:rPr>
                <w:rFonts w:hint="eastAsia" w:ascii="宋体" w:hAnsi="宋体" w:cs="宋体"/>
                <w:color w:val="000000"/>
                <w:sz w:val="20"/>
                <w:szCs w:val="20"/>
              </w:rPr>
            </w:pPr>
          </w:p>
        </w:tc>
      </w:tr>
      <w:tr w14:paraId="29910DAD">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67AC62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473" w:type="dxa"/>
            <w:tcBorders>
              <w:top w:val="single" w:color="000000" w:sz="4" w:space="0"/>
              <w:left w:val="single" w:color="000000" w:sz="4" w:space="0"/>
              <w:bottom w:val="single" w:color="000000" w:sz="4" w:space="0"/>
              <w:right w:val="single" w:color="000000" w:sz="4" w:space="0"/>
            </w:tcBorders>
            <w:vAlign w:val="center"/>
          </w:tcPr>
          <w:p w14:paraId="2A4CD9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带颈平焊法兰</w:t>
            </w:r>
          </w:p>
        </w:tc>
        <w:tc>
          <w:tcPr>
            <w:tcW w:w="2031" w:type="dxa"/>
            <w:tcBorders>
              <w:top w:val="single" w:color="000000" w:sz="4" w:space="0"/>
              <w:left w:val="single" w:color="000000" w:sz="4" w:space="0"/>
              <w:bottom w:val="single" w:color="000000" w:sz="4" w:space="0"/>
              <w:right w:val="single" w:color="000000" w:sz="4" w:space="0"/>
            </w:tcBorders>
            <w:vAlign w:val="center"/>
          </w:tcPr>
          <w:p w14:paraId="4F468E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 法兰 PL 700-10 RF 20#</w:t>
            </w:r>
          </w:p>
        </w:tc>
        <w:tc>
          <w:tcPr>
            <w:tcW w:w="2073" w:type="dxa"/>
            <w:tcBorders>
              <w:top w:val="single" w:color="000000" w:sz="4" w:space="0"/>
              <w:left w:val="single" w:color="000000" w:sz="4" w:space="0"/>
              <w:bottom w:val="single" w:color="000000" w:sz="4" w:space="0"/>
              <w:right w:val="single" w:color="000000" w:sz="4" w:space="0"/>
            </w:tcBorders>
            <w:vAlign w:val="center"/>
          </w:tcPr>
          <w:p w14:paraId="4B6AC5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HG/T20592-2009</w:t>
            </w:r>
          </w:p>
        </w:tc>
        <w:tc>
          <w:tcPr>
            <w:tcW w:w="723" w:type="dxa"/>
            <w:tcBorders>
              <w:top w:val="single" w:color="000000" w:sz="4" w:space="0"/>
              <w:left w:val="single" w:color="000000" w:sz="4" w:space="0"/>
              <w:bottom w:val="single" w:color="000000" w:sz="4" w:space="0"/>
              <w:right w:val="single" w:color="000000" w:sz="4" w:space="0"/>
            </w:tcBorders>
            <w:vAlign w:val="center"/>
          </w:tcPr>
          <w:p w14:paraId="237354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41" w:type="dxa"/>
            <w:tcBorders>
              <w:top w:val="single" w:color="000000" w:sz="4" w:space="0"/>
              <w:left w:val="single" w:color="000000" w:sz="4" w:space="0"/>
              <w:bottom w:val="single" w:color="000000" w:sz="4" w:space="0"/>
              <w:right w:val="single" w:color="000000" w:sz="4" w:space="0"/>
            </w:tcBorders>
            <w:vAlign w:val="center"/>
          </w:tcPr>
          <w:p w14:paraId="369023E7">
            <w:pPr>
              <w:widowControl/>
              <w:jc w:val="center"/>
              <w:textAlignment w:val="center"/>
              <w:rPr>
                <w:rFonts w:hint="eastAsia" w:ascii="宋体" w:hAnsi="宋体" w:cs="宋体"/>
                <w:color w:val="FF0000"/>
                <w:sz w:val="20"/>
                <w:szCs w:val="20"/>
              </w:rPr>
            </w:pPr>
            <w:r>
              <w:rPr>
                <w:rFonts w:hint="eastAsia" w:ascii="宋体" w:hAnsi="宋体" w:cs="宋体"/>
                <w:color w:val="FF0000"/>
                <w:kern w:val="0"/>
                <w:sz w:val="20"/>
                <w:szCs w:val="20"/>
                <w:lang w:bidi="ar"/>
              </w:rPr>
              <w:t>8</w:t>
            </w:r>
          </w:p>
        </w:tc>
        <w:tc>
          <w:tcPr>
            <w:tcW w:w="1050" w:type="dxa"/>
            <w:tcBorders>
              <w:top w:val="single" w:color="000000" w:sz="4" w:space="0"/>
              <w:left w:val="single" w:color="000000" w:sz="4" w:space="0"/>
              <w:bottom w:val="single" w:color="000000" w:sz="4" w:space="0"/>
              <w:right w:val="single" w:color="000000" w:sz="4" w:space="0"/>
            </w:tcBorders>
            <w:vAlign w:val="center"/>
          </w:tcPr>
          <w:p w14:paraId="5AEE16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774EC52">
            <w:pPr>
              <w:jc w:val="center"/>
              <w:rPr>
                <w:rFonts w:hint="eastAsia" w:ascii="宋体" w:hAnsi="宋体" w:cs="宋体"/>
                <w:color w:val="000000"/>
                <w:sz w:val="20"/>
                <w:szCs w:val="20"/>
              </w:rPr>
            </w:pPr>
          </w:p>
        </w:tc>
      </w:tr>
      <w:tr w14:paraId="18B1A87D">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29CA89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w:t>
            </w:r>
          </w:p>
        </w:tc>
        <w:tc>
          <w:tcPr>
            <w:tcW w:w="1473" w:type="dxa"/>
            <w:tcBorders>
              <w:top w:val="single" w:color="000000" w:sz="4" w:space="0"/>
              <w:left w:val="single" w:color="000000" w:sz="4" w:space="0"/>
              <w:bottom w:val="single" w:color="000000" w:sz="4" w:space="0"/>
              <w:right w:val="single" w:color="000000" w:sz="4" w:space="0"/>
            </w:tcBorders>
            <w:vAlign w:val="center"/>
          </w:tcPr>
          <w:p w14:paraId="1068C9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带颈平焊法兰</w:t>
            </w:r>
          </w:p>
        </w:tc>
        <w:tc>
          <w:tcPr>
            <w:tcW w:w="2031" w:type="dxa"/>
            <w:tcBorders>
              <w:top w:val="single" w:color="000000" w:sz="4" w:space="0"/>
              <w:left w:val="single" w:color="000000" w:sz="4" w:space="0"/>
              <w:bottom w:val="single" w:color="000000" w:sz="4" w:space="0"/>
              <w:right w:val="single" w:color="000000" w:sz="4" w:space="0"/>
            </w:tcBorders>
            <w:vAlign w:val="center"/>
          </w:tcPr>
          <w:p w14:paraId="0EB550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 法兰 PL 250-10 RF 20#</w:t>
            </w:r>
          </w:p>
        </w:tc>
        <w:tc>
          <w:tcPr>
            <w:tcW w:w="2073" w:type="dxa"/>
            <w:tcBorders>
              <w:top w:val="single" w:color="000000" w:sz="4" w:space="0"/>
              <w:left w:val="single" w:color="000000" w:sz="4" w:space="0"/>
              <w:bottom w:val="single" w:color="000000" w:sz="4" w:space="0"/>
              <w:right w:val="single" w:color="000000" w:sz="4" w:space="0"/>
            </w:tcBorders>
            <w:vAlign w:val="center"/>
          </w:tcPr>
          <w:p w14:paraId="334160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HG/T20592-2009</w:t>
            </w:r>
          </w:p>
        </w:tc>
        <w:tc>
          <w:tcPr>
            <w:tcW w:w="723" w:type="dxa"/>
            <w:tcBorders>
              <w:top w:val="single" w:color="000000" w:sz="4" w:space="0"/>
              <w:left w:val="single" w:color="000000" w:sz="4" w:space="0"/>
              <w:bottom w:val="single" w:color="000000" w:sz="4" w:space="0"/>
              <w:right w:val="single" w:color="000000" w:sz="4" w:space="0"/>
            </w:tcBorders>
            <w:vAlign w:val="center"/>
          </w:tcPr>
          <w:p w14:paraId="5D65C1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41" w:type="dxa"/>
            <w:tcBorders>
              <w:top w:val="single" w:color="000000" w:sz="4" w:space="0"/>
              <w:left w:val="single" w:color="000000" w:sz="4" w:space="0"/>
              <w:bottom w:val="single" w:color="000000" w:sz="4" w:space="0"/>
              <w:right w:val="single" w:color="000000" w:sz="4" w:space="0"/>
            </w:tcBorders>
            <w:vAlign w:val="center"/>
          </w:tcPr>
          <w:p w14:paraId="362B27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050" w:type="dxa"/>
            <w:tcBorders>
              <w:top w:val="single" w:color="000000" w:sz="4" w:space="0"/>
              <w:left w:val="single" w:color="000000" w:sz="4" w:space="0"/>
              <w:bottom w:val="single" w:color="000000" w:sz="4" w:space="0"/>
              <w:right w:val="single" w:color="000000" w:sz="4" w:space="0"/>
            </w:tcBorders>
            <w:vAlign w:val="center"/>
          </w:tcPr>
          <w:p w14:paraId="1F1C8A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5D4B38FE">
            <w:pPr>
              <w:jc w:val="center"/>
              <w:rPr>
                <w:rFonts w:hint="eastAsia" w:ascii="宋体" w:hAnsi="宋体" w:cs="宋体"/>
                <w:color w:val="000000"/>
                <w:sz w:val="20"/>
                <w:szCs w:val="20"/>
              </w:rPr>
            </w:pPr>
          </w:p>
        </w:tc>
      </w:tr>
      <w:tr w14:paraId="6653E8DF">
        <w:tblPrEx>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vAlign w:val="center"/>
          </w:tcPr>
          <w:p w14:paraId="7539D6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w:t>
            </w:r>
          </w:p>
        </w:tc>
        <w:tc>
          <w:tcPr>
            <w:tcW w:w="1473" w:type="dxa"/>
            <w:tcBorders>
              <w:top w:val="single" w:color="000000" w:sz="4" w:space="0"/>
              <w:left w:val="single" w:color="000000" w:sz="4" w:space="0"/>
              <w:bottom w:val="single" w:color="000000" w:sz="4" w:space="0"/>
              <w:right w:val="single" w:color="000000" w:sz="4" w:space="0"/>
            </w:tcBorders>
            <w:vAlign w:val="center"/>
          </w:tcPr>
          <w:p w14:paraId="572658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带颈平焊法兰</w:t>
            </w:r>
          </w:p>
        </w:tc>
        <w:tc>
          <w:tcPr>
            <w:tcW w:w="2031" w:type="dxa"/>
            <w:tcBorders>
              <w:top w:val="single" w:color="000000" w:sz="4" w:space="0"/>
              <w:left w:val="single" w:color="000000" w:sz="4" w:space="0"/>
              <w:bottom w:val="single" w:color="000000" w:sz="4" w:space="0"/>
              <w:right w:val="single" w:color="000000" w:sz="4" w:space="0"/>
            </w:tcBorders>
            <w:vAlign w:val="center"/>
          </w:tcPr>
          <w:p w14:paraId="02CF7A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 法兰 PL 200-10 RF 20#</w:t>
            </w:r>
          </w:p>
        </w:tc>
        <w:tc>
          <w:tcPr>
            <w:tcW w:w="2073" w:type="dxa"/>
            <w:tcBorders>
              <w:top w:val="single" w:color="000000" w:sz="4" w:space="0"/>
              <w:left w:val="single" w:color="000000" w:sz="4" w:space="0"/>
              <w:bottom w:val="single" w:color="000000" w:sz="4" w:space="0"/>
              <w:right w:val="single" w:color="000000" w:sz="4" w:space="0"/>
            </w:tcBorders>
            <w:vAlign w:val="center"/>
          </w:tcPr>
          <w:p w14:paraId="71CD72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HG/T20592-2009</w:t>
            </w:r>
          </w:p>
        </w:tc>
        <w:tc>
          <w:tcPr>
            <w:tcW w:w="723" w:type="dxa"/>
            <w:tcBorders>
              <w:top w:val="single" w:color="000000" w:sz="4" w:space="0"/>
              <w:left w:val="single" w:color="000000" w:sz="4" w:space="0"/>
              <w:bottom w:val="single" w:color="000000" w:sz="4" w:space="0"/>
              <w:right w:val="single" w:color="000000" w:sz="4" w:space="0"/>
            </w:tcBorders>
            <w:vAlign w:val="center"/>
          </w:tcPr>
          <w:p w14:paraId="447856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41" w:type="dxa"/>
            <w:tcBorders>
              <w:top w:val="single" w:color="000000" w:sz="4" w:space="0"/>
              <w:left w:val="single" w:color="000000" w:sz="4" w:space="0"/>
              <w:bottom w:val="single" w:color="000000" w:sz="4" w:space="0"/>
              <w:right w:val="single" w:color="000000" w:sz="4" w:space="0"/>
            </w:tcBorders>
            <w:vAlign w:val="center"/>
          </w:tcPr>
          <w:p w14:paraId="314B6C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050" w:type="dxa"/>
            <w:tcBorders>
              <w:top w:val="single" w:color="000000" w:sz="4" w:space="0"/>
              <w:left w:val="single" w:color="000000" w:sz="4" w:space="0"/>
              <w:bottom w:val="single" w:color="000000" w:sz="4" w:space="0"/>
              <w:right w:val="single" w:color="000000" w:sz="4" w:space="0"/>
            </w:tcBorders>
            <w:vAlign w:val="center"/>
          </w:tcPr>
          <w:p w14:paraId="0D45B9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30日历日</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C409F08">
            <w:pPr>
              <w:jc w:val="center"/>
              <w:rPr>
                <w:rFonts w:hint="eastAsia" w:ascii="宋体" w:hAnsi="宋体" w:cs="宋体"/>
                <w:color w:val="000000"/>
                <w:sz w:val="20"/>
                <w:szCs w:val="20"/>
              </w:rPr>
            </w:pPr>
          </w:p>
        </w:tc>
      </w:tr>
    </w:tbl>
    <w:p w14:paraId="26519A01">
      <w:pPr>
        <w:autoSpaceDE w:val="0"/>
        <w:autoSpaceDN w:val="0"/>
        <w:adjustRightInd w:val="0"/>
        <w:spacing w:line="200" w:lineRule="exact"/>
        <w:jc w:val="left"/>
        <w:rPr>
          <w:rFonts w:ascii="微软雅黑" w:eastAsia="微软雅黑" w:cs="微软雅黑"/>
          <w:kern w:val="0"/>
          <w:sz w:val="20"/>
        </w:rPr>
        <w:sectPr>
          <w:pgSz w:w="16838" w:h="11906" w:orient="landscape"/>
          <w:pgMar w:top="1304" w:right="1304" w:bottom="1134" w:left="1304" w:header="851" w:footer="992" w:gutter="0"/>
          <w:cols w:space="720" w:num="1"/>
          <w:docGrid w:linePitch="312" w:charSpace="0"/>
        </w:sectPr>
      </w:pPr>
    </w:p>
    <w:p w14:paraId="49CB4F37">
      <w:pPr>
        <w:pStyle w:val="2"/>
      </w:pPr>
    </w:p>
    <w:p w14:paraId="23AD17E6">
      <w:pPr>
        <w:pStyle w:val="5"/>
        <w:rPr>
          <w:szCs w:val="28"/>
        </w:rPr>
      </w:pPr>
      <w:bookmarkStart w:id="490" w:name="_Toc21216"/>
      <w:bookmarkStart w:id="491" w:name="_Toc4855"/>
      <w:bookmarkStart w:id="492" w:name="_Toc28097"/>
      <w:bookmarkStart w:id="493" w:name="_Toc19335"/>
      <w:r>
        <w:rPr>
          <w:rFonts w:hint="eastAsia" w:ascii="宋体" w:hAnsi="宋体" w:cs="宋体"/>
          <w:i/>
          <w:szCs w:val="21"/>
        </w:rPr>
        <w:t>★</w:t>
      </w:r>
      <w:r>
        <w:rPr>
          <w:rFonts w:hint="eastAsia"/>
          <w:szCs w:val="28"/>
        </w:rPr>
        <w:t>三、技术性能指标</w:t>
      </w:r>
      <w:bookmarkEnd w:id="490"/>
      <w:bookmarkEnd w:id="491"/>
      <w:bookmarkEnd w:id="492"/>
      <w:bookmarkEnd w:id="493"/>
    </w:p>
    <w:p w14:paraId="274DFB30">
      <w:pPr>
        <w:autoSpaceDE w:val="0"/>
        <w:autoSpaceDN w:val="0"/>
        <w:adjustRightInd w:val="0"/>
        <w:spacing w:before="10" w:line="110" w:lineRule="exact"/>
        <w:jc w:val="left"/>
        <w:rPr>
          <w:rFonts w:ascii="微软雅黑" w:eastAsia="微软雅黑" w:cs="微软雅黑"/>
          <w:kern w:val="0"/>
          <w:sz w:val="11"/>
          <w:szCs w:val="11"/>
        </w:rPr>
      </w:pPr>
    </w:p>
    <w:p w14:paraId="2FDBCEB9">
      <w:pPr>
        <w:pStyle w:val="2"/>
        <w:numPr>
          <w:ilvl w:val="255"/>
          <w:numId w:val="0"/>
        </w:numPr>
        <w:jc w:val="left"/>
        <w:rPr>
          <w:szCs w:val="21"/>
        </w:rPr>
      </w:pPr>
      <w:r>
        <w:rPr>
          <w:rFonts w:hint="eastAsia"/>
          <w:szCs w:val="21"/>
        </w:rPr>
        <w:t>3.1螺旋焊管的性能及尺寸都应满足GB/T 3091-2025中的相应要求；</w:t>
      </w:r>
    </w:p>
    <w:p w14:paraId="5951324E">
      <w:pPr>
        <w:pStyle w:val="2"/>
        <w:numPr>
          <w:ilvl w:val="255"/>
          <w:numId w:val="0"/>
        </w:numPr>
        <w:jc w:val="left"/>
        <w:rPr>
          <w:szCs w:val="21"/>
        </w:rPr>
      </w:pPr>
      <w:r>
        <w:rPr>
          <w:rFonts w:hint="eastAsia"/>
          <w:szCs w:val="21"/>
        </w:rPr>
        <w:t>3.2螺旋焊管和无缝管单根长度12000mm；</w:t>
      </w:r>
    </w:p>
    <w:p w14:paraId="11ABF3BA">
      <w:pPr>
        <w:pStyle w:val="2"/>
        <w:numPr>
          <w:ilvl w:val="255"/>
          <w:numId w:val="0"/>
        </w:numPr>
        <w:jc w:val="left"/>
        <w:rPr>
          <w:szCs w:val="21"/>
        </w:rPr>
      </w:pPr>
      <w:r>
        <w:rPr>
          <w:rFonts w:hint="eastAsia"/>
          <w:szCs w:val="21"/>
        </w:rPr>
        <w:t>3.3螺旋焊管性能应满足GB/T 3091-2025中的相应要求；</w:t>
      </w:r>
    </w:p>
    <w:p w14:paraId="00E9F109">
      <w:pPr>
        <w:pStyle w:val="2"/>
        <w:numPr>
          <w:ilvl w:val="255"/>
          <w:numId w:val="0"/>
        </w:numPr>
        <w:jc w:val="left"/>
        <w:rPr>
          <w:szCs w:val="21"/>
        </w:rPr>
      </w:pPr>
      <w:r>
        <w:rPr>
          <w:rFonts w:hint="eastAsia"/>
          <w:szCs w:val="21"/>
        </w:rPr>
        <w:t>3.4无缝管性能及尺寸都应满足GB/T 8163-2018中的相应要求；</w:t>
      </w:r>
    </w:p>
    <w:p w14:paraId="29B6430D">
      <w:pPr>
        <w:pStyle w:val="2"/>
        <w:numPr>
          <w:ilvl w:val="255"/>
          <w:numId w:val="0"/>
        </w:numPr>
        <w:jc w:val="left"/>
        <w:rPr>
          <w:szCs w:val="21"/>
        </w:rPr>
      </w:pPr>
      <w:r>
        <w:rPr>
          <w:rFonts w:hint="eastAsia"/>
          <w:szCs w:val="21"/>
        </w:rPr>
        <w:t>3.5本次采购的管件（弯头、三通、异径管），应满足GB/T 12459-2017中的相应要求。</w:t>
      </w:r>
    </w:p>
    <w:p w14:paraId="19108934">
      <w:pPr>
        <w:pStyle w:val="5"/>
        <w:rPr>
          <w:szCs w:val="28"/>
        </w:rPr>
      </w:pPr>
      <w:bookmarkStart w:id="494" w:name="_Toc7210"/>
      <w:bookmarkStart w:id="495" w:name="_Toc22818"/>
      <w:bookmarkStart w:id="496" w:name="_Toc12262"/>
      <w:bookmarkStart w:id="497" w:name="_Toc19986"/>
      <w:r>
        <w:rPr>
          <w:rFonts w:hint="eastAsia" w:ascii="宋体" w:hAnsi="宋体" w:cs="宋体"/>
          <w:i/>
          <w:szCs w:val="21"/>
        </w:rPr>
        <w:t>★</w:t>
      </w:r>
      <w:r>
        <w:rPr>
          <w:rFonts w:hint="eastAsia"/>
          <w:szCs w:val="28"/>
        </w:rPr>
        <w:t>四、检验考核要求</w:t>
      </w:r>
      <w:bookmarkEnd w:id="494"/>
      <w:bookmarkEnd w:id="495"/>
      <w:bookmarkEnd w:id="496"/>
      <w:bookmarkEnd w:id="497"/>
    </w:p>
    <w:p w14:paraId="6497AC3F">
      <w:pPr>
        <w:autoSpaceDE w:val="0"/>
        <w:autoSpaceDN w:val="0"/>
        <w:adjustRightInd w:val="0"/>
        <w:spacing w:before="9" w:line="110" w:lineRule="exact"/>
        <w:jc w:val="left"/>
        <w:rPr>
          <w:rFonts w:ascii="微软雅黑" w:eastAsia="微软雅黑" w:cs="微软雅黑"/>
          <w:kern w:val="0"/>
          <w:sz w:val="11"/>
          <w:szCs w:val="11"/>
        </w:rPr>
      </w:pPr>
    </w:p>
    <w:p w14:paraId="4B7334E0">
      <w:pPr>
        <w:spacing w:line="440" w:lineRule="exact"/>
        <w:rPr>
          <w:szCs w:val="21"/>
        </w:rPr>
      </w:pPr>
      <w:r>
        <w:rPr>
          <w:rFonts w:hint="eastAsia"/>
          <w:szCs w:val="21"/>
        </w:rPr>
        <w:t>4.1卖方需提供全部材料的质量证明书，且符合GB/T 2102-2022的规定；</w:t>
      </w:r>
    </w:p>
    <w:p w14:paraId="57E91FB8">
      <w:pPr>
        <w:spacing w:line="440" w:lineRule="exact"/>
        <w:rPr>
          <w:szCs w:val="21"/>
        </w:rPr>
      </w:pPr>
      <w:r>
        <w:rPr>
          <w:rFonts w:hint="eastAsia"/>
          <w:szCs w:val="21"/>
        </w:rPr>
        <w:t>4.2管道、管件的包装、标志都应符合相关标准的规定；</w:t>
      </w:r>
    </w:p>
    <w:p w14:paraId="565A2B7E">
      <w:pPr>
        <w:spacing w:line="440" w:lineRule="exact"/>
        <w:rPr>
          <w:szCs w:val="21"/>
        </w:rPr>
      </w:pPr>
      <w:r>
        <w:rPr>
          <w:rFonts w:hint="eastAsia"/>
          <w:szCs w:val="21"/>
        </w:rPr>
        <w:t>4.3材料到货后，买方会对材料的材质、尺寸等进行检验，</w:t>
      </w:r>
      <w:r>
        <w:rPr>
          <w:rFonts w:hint="eastAsia" w:ascii="宋体" w:hAnsi="宋体"/>
          <w:szCs w:val="21"/>
        </w:rPr>
        <w:t>卖方应自负费用派遣代表参加检验。若卖方未按买方通知到场参加检验，则检验可正常进行，卖方应接受对合同材料的检验结果。</w:t>
      </w:r>
    </w:p>
    <w:p w14:paraId="75ADB5C7">
      <w:pPr>
        <w:pStyle w:val="249"/>
        <w:ind w:firstLine="0" w:firstLineChars="0"/>
        <w:rPr>
          <w:rFonts w:hint="eastAsia"/>
          <w:color w:val="auto"/>
          <w:sz w:val="21"/>
          <w:szCs w:val="21"/>
          <w:highlight w:val="none"/>
        </w:rPr>
      </w:pPr>
      <w:r>
        <w:rPr>
          <w:rFonts w:hint="eastAsia"/>
          <w:color w:val="auto"/>
          <w:sz w:val="21"/>
          <w:szCs w:val="21"/>
          <w:highlight w:val="none"/>
        </w:rPr>
        <w:t xml:space="preserve"> </w:t>
      </w:r>
    </w:p>
    <w:p w14:paraId="389C4B28">
      <w:pPr>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2DDB4BA1">
      <w:pPr>
        <w:pStyle w:val="3"/>
        <w:spacing w:line="360" w:lineRule="auto"/>
        <w:jc w:val="center"/>
        <w:rPr>
          <w:rFonts w:hint="eastAsia" w:ascii="宋体" w:hAnsi="宋体" w:cs="宋体"/>
          <w:color w:val="auto"/>
          <w:highlight w:val="none"/>
        </w:rPr>
      </w:pPr>
      <w:bookmarkStart w:id="498" w:name="_Toc7164"/>
      <w:bookmarkStart w:id="499" w:name="_Toc109032465"/>
      <w:r>
        <w:rPr>
          <w:rFonts w:hint="eastAsia" w:ascii="宋体" w:hAnsi="宋体" w:cs="宋体"/>
          <w:color w:val="auto"/>
          <w:highlight w:val="none"/>
        </w:rPr>
        <w:t>第六章  参选文件格式</w:t>
      </w:r>
      <w:bookmarkEnd w:id="498"/>
      <w:bookmarkEnd w:id="499"/>
    </w:p>
    <w:p w14:paraId="1604C1FE">
      <w:pPr>
        <w:spacing w:line="360" w:lineRule="auto"/>
        <w:jc w:val="center"/>
        <w:rPr>
          <w:rFonts w:ascii="宋体" w:hAnsi="宋体"/>
          <w:color w:val="auto"/>
          <w:sz w:val="36"/>
          <w:szCs w:val="36"/>
          <w:highlight w:val="none"/>
        </w:rPr>
      </w:pPr>
      <w:r>
        <w:rPr>
          <w:rFonts w:ascii="宋体" w:hAnsi="宋体"/>
          <w:color w:val="auto"/>
          <w:szCs w:val="20"/>
          <w:highlight w:val="none"/>
        </w:rPr>
        <w:br w:type="page"/>
      </w:r>
      <w:r>
        <w:rPr>
          <w:rFonts w:hint="eastAsia" w:ascii="宋体" w:hAnsi="宋体"/>
          <w:color w:val="auto"/>
          <w:sz w:val="36"/>
          <w:szCs w:val="36"/>
          <w:highlight w:val="none"/>
        </w:rPr>
        <w:t>目  录</w:t>
      </w:r>
      <w:bookmarkEnd w:id="478"/>
    </w:p>
    <w:p w14:paraId="623E7ED4">
      <w:pPr>
        <w:spacing w:line="360" w:lineRule="auto"/>
        <w:jc w:val="center"/>
        <w:rPr>
          <w:rFonts w:ascii="宋体" w:hAnsi="宋体"/>
          <w:color w:val="auto"/>
          <w:szCs w:val="20"/>
          <w:highlight w:val="none"/>
        </w:rPr>
      </w:pPr>
    </w:p>
    <w:p w14:paraId="7C9660EB">
      <w:pPr>
        <w:spacing w:line="360" w:lineRule="auto"/>
        <w:rPr>
          <w:rFonts w:ascii="宋体" w:hAnsi="宋体"/>
          <w:b/>
          <w:color w:val="auto"/>
          <w:highlight w:val="none"/>
        </w:rPr>
      </w:pPr>
      <w:r>
        <w:rPr>
          <w:rFonts w:hint="eastAsia" w:ascii="宋体" w:hAnsi="宋体"/>
          <w:b/>
          <w:color w:val="auto"/>
          <w:highlight w:val="none"/>
        </w:rPr>
        <w:t>一、报价函</w:t>
      </w:r>
      <w:r>
        <w:rPr>
          <w:rFonts w:ascii="宋体" w:hAnsi="宋体"/>
          <w:b/>
          <w:color w:val="auto"/>
          <w:highlight w:val="none"/>
        </w:rPr>
        <w:t>部分</w:t>
      </w:r>
    </w:p>
    <w:p w14:paraId="4403D2FF">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报价函</w:t>
      </w:r>
    </w:p>
    <w:p w14:paraId="1D1520F1">
      <w:pPr>
        <w:spacing w:line="360" w:lineRule="auto"/>
        <w:ind w:firstLine="420" w:firstLineChars="200"/>
        <w:rPr>
          <w:rFonts w:hint="eastAsia"/>
          <w:color w:val="auto"/>
          <w:highlight w:val="none"/>
        </w:rPr>
      </w:pPr>
      <w:r>
        <w:rPr>
          <w:rFonts w:ascii="宋体" w:hAnsi="宋体"/>
          <w:color w:val="auto"/>
          <w:highlight w:val="none"/>
        </w:rPr>
        <w:t>（</w:t>
      </w:r>
      <w:r>
        <w:rPr>
          <w:rFonts w:hint="eastAsia" w:ascii="宋体" w:hAnsi="宋体"/>
          <w:color w:val="auto"/>
          <w:highlight w:val="none"/>
        </w:rPr>
        <w:t>二</w:t>
      </w:r>
      <w:r>
        <w:rPr>
          <w:rFonts w:ascii="宋体" w:hAnsi="宋体"/>
          <w:color w:val="auto"/>
          <w:highlight w:val="none"/>
        </w:rPr>
        <w:t>）法定代表人身份证明及授权委托书</w:t>
      </w:r>
    </w:p>
    <w:p w14:paraId="4BAE9D0B">
      <w:pPr>
        <w:spacing w:line="360" w:lineRule="auto"/>
        <w:rPr>
          <w:rFonts w:hint="eastAsia" w:ascii="宋体" w:hAnsi="宋体" w:cs="宋体"/>
          <w:b/>
          <w:color w:val="auto"/>
          <w:highlight w:val="none"/>
        </w:rPr>
      </w:pPr>
      <w:r>
        <w:rPr>
          <w:rFonts w:hint="eastAsia" w:ascii="宋体" w:hAnsi="宋体" w:cs="宋体"/>
          <w:b/>
          <w:color w:val="auto"/>
          <w:highlight w:val="none"/>
        </w:rPr>
        <w:t>二、资格审查部分</w:t>
      </w:r>
    </w:p>
    <w:p w14:paraId="5E9869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（一）法定代表人身份证明及授权委托书</w:t>
      </w:r>
    </w:p>
    <w:p w14:paraId="0D97D7B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承诺</w:t>
      </w:r>
    </w:p>
    <w:p w14:paraId="2BCE7C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）业绩资料</w:t>
      </w:r>
    </w:p>
    <w:p w14:paraId="0F313D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）其他资料</w:t>
      </w:r>
    </w:p>
    <w:p w14:paraId="618455F0">
      <w:pPr>
        <w:pStyle w:val="37"/>
        <w:rPr>
          <w:rFonts w:hint="eastAsia"/>
          <w:color w:val="auto"/>
          <w:highlight w:val="none"/>
        </w:rPr>
      </w:pPr>
    </w:p>
    <w:p w14:paraId="0BD9EC1C">
      <w:pPr>
        <w:autoSpaceDE w:val="0"/>
        <w:autoSpaceDN w:val="0"/>
        <w:adjustRightInd w:val="0"/>
        <w:spacing w:line="360"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p>
    <w:p w14:paraId="29511506">
      <w:pPr>
        <w:pStyle w:val="4"/>
        <w:spacing w:line="360" w:lineRule="auto"/>
        <w:jc w:val="center"/>
        <w:rPr>
          <w:rFonts w:ascii="宋体" w:hAnsi="宋体"/>
          <w:b w:val="0"/>
          <w:bCs w:val="0"/>
          <w:color w:val="auto"/>
          <w:sz w:val="44"/>
          <w:szCs w:val="44"/>
          <w:highlight w:val="none"/>
        </w:rPr>
      </w:pPr>
      <w:bookmarkStart w:id="500" w:name="_Toc430530529"/>
      <w:bookmarkStart w:id="501" w:name="_Toc224103494"/>
      <w:bookmarkStart w:id="502" w:name="_Toc277082642"/>
      <w:bookmarkStart w:id="503" w:name="_Toc287620813"/>
      <w:bookmarkStart w:id="504" w:name="_Toc287607866"/>
      <w:bookmarkStart w:id="505" w:name="_Toc27983321"/>
      <w:r>
        <w:rPr>
          <w:rFonts w:hint="eastAsia" w:ascii="宋体" w:hAnsi="宋体"/>
          <w:b w:val="0"/>
          <w:bCs w:val="0"/>
          <w:color w:val="auto"/>
          <w:sz w:val="44"/>
          <w:szCs w:val="44"/>
          <w:highlight w:val="none"/>
        </w:rPr>
        <w:t>一、报价函部分</w:t>
      </w:r>
      <w:bookmarkEnd w:id="500"/>
      <w:bookmarkEnd w:id="501"/>
      <w:bookmarkEnd w:id="502"/>
      <w:bookmarkEnd w:id="503"/>
      <w:bookmarkEnd w:id="504"/>
      <w:bookmarkEnd w:id="505"/>
    </w:p>
    <w:p w14:paraId="0CC639A0">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E57D4E9">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417E65D8">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3325B43B">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307B6537">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12D28DF5">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520C642B">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7A4C5366">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76089C0">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3A4B3878">
      <w:pPr>
        <w:spacing w:line="360" w:lineRule="auto"/>
        <w:ind w:firstLine="2560" w:firstLineChars="800"/>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         </w:t>
      </w:r>
    </w:p>
    <w:p w14:paraId="6231F8A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93DAFA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1F2523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157088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8E2E2A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7D42993">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参 选 文 件</w:t>
      </w:r>
    </w:p>
    <w:p w14:paraId="05EB1B5F">
      <w:pPr>
        <w:autoSpaceDE w:val="0"/>
        <w:autoSpaceDN w:val="0"/>
        <w:adjustRightInd w:val="0"/>
        <w:snapToGrid w:val="0"/>
        <w:spacing w:line="360" w:lineRule="auto"/>
        <w:jc w:val="left"/>
        <w:rPr>
          <w:rFonts w:ascii="宋体" w:hAnsi="宋体"/>
          <w:color w:val="auto"/>
          <w:kern w:val="0"/>
          <w:sz w:val="16"/>
          <w:szCs w:val="16"/>
          <w:highlight w:val="none"/>
        </w:rPr>
      </w:pPr>
    </w:p>
    <w:p w14:paraId="530C4616">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报价函部分</w:t>
      </w:r>
    </w:p>
    <w:p w14:paraId="61B952B8">
      <w:pPr>
        <w:autoSpaceDE w:val="0"/>
        <w:autoSpaceDN w:val="0"/>
        <w:adjustRightInd w:val="0"/>
        <w:snapToGrid w:val="0"/>
        <w:spacing w:line="360" w:lineRule="auto"/>
        <w:jc w:val="left"/>
        <w:rPr>
          <w:rFonts w:ascii="宋体" w:hAnsi="宋体"/>
          <w:b/>
          <w:color w:val="auto"/>
          <w:kern w:val="0"/>
          <w:sz w:val="20"/>
          <w:szCs w:val="20"/>
          <w:highlight w:val="none"/>
        </w:rPr>
      </w:pPr>
    </w:p>
    <w:p w14:paraId="15F97158">
      <w:pPr>
        <w:autoSpaceDE w:val="0"/>
        <w:autoSpaceDN w:val="0"/>
        <w:adjustRightInd w:val="0"/>
        <w:snapToGrid w:val="0"/>
        <w:spacing w:line="360" w:lineRule="auto"/>
        <w:jc w:val="left"/>
        <w:rPr>
          <w:rFonts w:ascii="宋体" w:hAnsi="宋体"/>
          <w:b/>
          <w:color w:val="auto"/>
          <w:kern w:val="0"/>
          <w:sz w:val="20"/>
          <w:szCs w:val="20"/>
          <w:highlight w:val="none"/>
        </w:rPr>
      </w:pPr>
    </w:p>
    <w:p w14:paraId="6AD92CAA">
      <w:pPr>
        <w:autoSpaceDE w:val="0"/>
        <w:autoSpaceDN w:val="0"/>
        <w:adjustRightInd w:val="0"/>
        <w:snapToGrid w:val="0"/>
        <w:spacing w:line="360" w:lineRule="auto"/>
        <w:jc w:val="left"/>
        <w:rPr>
          <w:rFonts w:ascii="宋体" w:hAnsi="宋体"/>
          <w:b/>
          <w:color w:val="auto"/>
          <w:kern w:val="0"/>
          <w:sz w:val="20"/>
          <w:szCs w:val="20"/>
          <w:highlight w:val="none"/>
        </w:rPr>
      </w:pPr>
    </w:p>
    <w:p w14:paraId="454368D6">
      <w:pPr>
        <w:autoSpaceDE w:val="0"/>
        <w:autoSpaceDN w:val="0"/>
        <w:adjustRightInd w:val="0"/>
        <w:snapToGrid w:val="0"/>
        <w:spacing w:line="360" w:lineRule="auto"/>
        <w:jc w:val="left"/>
        <w:rPr>
          <w:rFonts w:ascii="宋体" w:hAnsi="宋体"/>
          <w:b/>
          <w:color w:val="auto"/>
          <w:kern w:val="0"/>
          <w:sz w:val="20"/>
          <w:szCs w:val="20"/>
          <w:highlight w:val="none"/>
        </w:rPr>
      </w:pPr>
    </w:p>
    <w:p w14:paraId="708A0480">
      <w:pPr>
        <w:autoSpaceDE w:val="0"/>
        <w:autoSpaceDN w:val="0"/>
        <w:adjustRightInd w:val="0"/>
        <w:snapToGrid w:val="0"/>
        <w:spacing w:line="360" w:lineRule="auto"/>
        <w:jc w:val="left"/>
        <w:rPr>
          <w:rFonts w:ascii="宋体" w:hAnsi="宋体"/>
          <w:b/>
          <w:color w:val="auto"/>
          <w:kern w:val="0"/>
          <w:sz w:val="20"/>
          <w:szCs w:val="20"/>
          <w:highlight w:val="none"/>
        </w:rPr>
      </w:pPr>
    </w:p>
    <w:p w14:paraId="5FE01935">
      <w:pPr>
        <w:autoSpaceDE w:val="0"/>
        <w:autoSpaceDN w:val="0"/>
        <w:adjustRightInd w:val="0"/>
        <w:snapToGrid w:val="0"/>
        <w:spacing w:line="360" w:lineRule="auto"/>
        <w:jc w:val="left"/>
        <w:rPr>
          <w:rFonts w:ascii="宋体" w:hAnsi="宋体"/>
          <w:b/>
          <w:color w:val="auto"/>
          <w:kern w:val="0"/>
          <w:sz w:val="20"/>
          <w:szCs w:val="20"/>
          <w:highlight w:val="none"/>
        </w:rPr>
      </w:pPr>
    </w:p>
    <w:p w14:paraId="5B2D4CB7">
      <w:pPr>
        <w:autoSpaceDE w:val="0"/>
        <w:autoSpaceDN w:val="0"/>
        <w:adjustRightInd w:val="0"/>
        <w:snapToGrid w:val="0"/>
        <w:spacing w:line="360" w:lineRule="auto"/>
        <w:jc w:val="left"/>
        <w:rPr>
          <w:rFonts w:ascii="宋体" w:hAnsi="宋体"/>
          <w:b/>
          <w:color w:val="auto"/>
          <w:kern w:val="0"/>
          <w:sz w:val="20"/>
          <w:szCs w:val="20"/>
          <w:highlight w:val="none"/>
        </w:rPr>
      </w:pPr>
    </w:p>
    <w:p w14:paraId="39A86D67">
      <w:pPr>
        <w:autoSpaceDE w:val="0"/>
        <w:autoSpaceDN w:val="0"/>
        <w:adjustRightInd w:val="0"/>
        <w:snapToGrid w:val="0"/>
        <w:spacing w:line="360" w:lineRule="auto"/>
        <w:jc w:val="left"/>
        <w:rPr>
          <w:rFonts w:ascii="宋体" w:hAnsi="宋体"/>
          <w:b/>
          <w:color w:val="auto"/>
          <w:kern w:val="0"/>
          <w:sz w:val="20"/>
          <w:szCs w:val="20"/>
          <w:highlight w:val="none"/>
        </w:rPr>
      </w:pPr>
    </w:p>
    <w:p w14:paraId="20B3FCA9">
      <w:pPr>
        <w:autoSpaceDE w:val="0"/>
        <w:autoSpaceDN w:val="0"/>
        <w:adjustRightInd w:val="0"/>
        <w:snapToGrid w:val="0"/>
        <w:spacing w:line="360" w:lineRule="auto"/>
        <w:jc w:val="left"/>
        <w:rPr>
          <w:rFonts w:ascii="宋体" w:hAnsi="宋体"/>
          <w:b/>
          <w:color w:val="auto"/>
          <w:kern w:val="0"/>
          <w:sz w:val="20"/>
          <w:szCs w:val="20"/>
          <w:highlight w:val="none"/>
        </w:rPr>
      </w:pPr>
    </w:p>
    <w:p w14:paraId="0AD71A6B">
      <w:pPr>
        <w:autoSpaceDE w:val="0"/>
        <w:autoSpaceDN w:val="0"/>
        <w:adjustRightInd w:val="0"/>
        <w:snapToGrid w:val="0"/>
        <w:spacing w:line="360" w:lineRule="auto"/>
        <w:jc w:val="left"/>
        <w:rPr>
          <w:rFonts w:ascii="宋体" w:hAnsi="宋体"/>
          <w:b/>
          <w:color w:val="auto"/>
          <w:kern w:val="0"/>
          <w:sz w:val="20"/>
          <w:szCs w:val="20"/>
          <w:highlight w:val="none"/>
        </w:rPr>
      </w:pPr>
    </w:p>
    <w:p w14:paraId="440EB042">
      <w:pPr>
        <w:autoSpaceDE w:val="0"/>
        <w:autoSpaceDN w:val="0"/>
        <w:adjustRightInd w:val="0"/>
        <w:snapToGrid w:val="0"/>
        <w:spacing w:line="360" w:lineRule="auto"/>
        <w:jc w:val="left"/>
        <w:rPr>
          <w:rFonts w:ascii="宋体" w:hAnsi="宋体"/>
          <w:b/>
          <w:color w:val="auto"/>
          <w:kern w:val="0"/>
          <w:sz w:val="20"/>
          <w:szCs w:val="20"/>
          <w:highlight w:val="none"/>
        </w:rPr>
      </w:pPr>
    </w:p>
    <w:p w14:paraId="1EAEBBF8">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参选人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0258A905">
      <w:pPr>
        <w:tabs>
          <w:tab w:val="left" w:pos="6080"/>
          <w:tab w:val="left" w:pos="6640"/>
        </w:tabs>
        <w:autoSpaceDE w:val="0"/>
        <w:autoSpaceDN w:val="0"/>
        <w:adjustRightInd w:val="0"/>
        <w:snapToGrid w:val="0"/>
        <w:spacing w:after="12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4260D118">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0EFB2AC8">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6A7AF9AD">
      <w:pPr>
        <w:autoSpaceDE w:val="0"/>
        <w:autoSpaceDN w:val="0"/>
        <w:adjustRightInd w:val="0"/>
        <w:snapToGrid w:val="0"/>
        <w:spacing w:line="360" w:lineRule="auto"/>
        <w:jc w:val="left"/>
        <w:rPr>
          <w:rFonts w:ascii="宋体" w:hAnsi="宋体"/>
          <w:color w:val="auto"/>
          <w:kern w:val="0"/>
          <w:sz w:val="24"/>
          <w:szCs w:val="21"/>
          <w:highlight w:val="none"/>
        </w:rPr>
      </w:pPr>
    </w:p>
    <w:p w14:paraId="3A1094B4">
      <w:pPr>
        <w:numPr>
          <w:ilvl w:val="0"/>
          <w:numId w:val="4"/>
        </w:num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报价函</w:t>
      </w:r>
    </w:p>
    <w:p w14:paraId="0107F02B">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（二）法定代表人身份证明及授权委托书</w:t>
      </w:r>
    </w:p>
    <w:p w14:paraId="18DCEB4D">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（三）低价风险担保提交承诺书</w:t>
      </w:r>
    </w:p>
    <w:p w14:paraId="42F8183F">
      <w:pPr>
        <w:autoSpaceDE w:val="0"/>
        <w:autoSpaceDN w:val="0"/>
        <w:adjustRightInd w:val="0"/>
        <w:spacing w:line="360" w:lineRule="auto"/>
        <w:ind w:firstLine="480" w:firstLineChars="200"/>
        <w:jc w:val="left"/>
        <w:rPr>
          <w:rFonts w:ascii="宋体" w:hAnsi="宋体"/>
          <w:color w:val="auto"/>
          <w:kern w:val="0"/>
          <w:sz w:val="24"/>
          <w:highlight w:val="none"/>
        </w:rPr>
      </w:pPr>
    </w:p>
    <w:p w14:paraId="143BFE41">
      <w:pPr>
        <w:autoSpaceDE w:val="0"/>
        <w:autoSpaceDN w:val="0"/>
        <w:adjustRightInd w:val="0"/>
        <w:snapToGrid w:val="0"/>
        <w:spacing w:line="360" w:lineRule="auto"/>
        <w:jc w:val="left"/>
        <w:rPr>
          <w:rFonts w:ascii="宋体" w:hAnsi="宋体"/>
          <w:color w:val="auto"/>
          <w:w w:val="99"/>
          <w:kern w:val="0"/>
          <w:sz w:val="28"/>
          <w:szCs w:val="28"/>
          <w:highlight w:val="none"/>
        </w:rPr>
      </w:pPr>
    </w:p>
    <w:p w14:paraId="245C798A">
      <w:pPr>
        <w:autoSpaceDE w:val="0"/>
        <w:autoSpaceDN w:val="0"/>
        <w:adjustRightInd w:val="0"/>
        <w:snapToGrid w:val="0"/>
        <w:spacing w:line="360" w:lineRule="auto"/>
        <w:jc w:val="left"/>
        <w:rPr>
          <w:rFonts w:ascii="宋体" w:hAnsi="宋体"/>
          <w:color w:val="auto"/>
          <w:w w:val="99"/>
          <w:kern w:val="0"/>
          <w:sz w:val="28"/>
          <w:szCs w:val="28"/>
          <w:highlight w:val="none"/>
        </w:rPr>
      </w:pPr>
    </w:p>
    <w:p w14:paraId="4F6A66FD">
      <w:pPr>
        <w:spacing w:after="260" w:line="360" w:lineRule="auto"/>
        <w:jc w:val="center"/>
        <w:rPr>
          <w:rFonts w:ascii="宋体" w:hAnsi="宋体"/>
          <w:b/>
          <w:color w:val="auto"/>
          <w:highlight w:val="none"/>
        </w:rPr>
      </w:pPr>
      <w:bookmarkStart w:id="506" w:name="_Toc287620814"/>
      <w:bookmarkStart w:id="507" w:name="_Toc509218854"/>
      <w:bookmarkStart w:id="508" w:name="_Toc430530530"/>
      <w:bookmarkStart w:id="509" w:name="_Toc224103495"/>
      <w:bookmarkStart w:id="510" w:name="_Toc287607867"/>
      <w:bookmarkStart w:id="511" w:name="_Toc534185831"/>
      <w:bookmarkStart w:id="512" w:name="_Toc277082643"/>
      <w:r>
        <w:rPr>
          <w:rFonts w:ascii="宋体" w:hAnsi="宋体"/>
          <w:color w:val="auto"/>
          <w:highlight w:val="none"/>
        </w:rPr>
        <w:br w:type="page"/>
      </w:r>
      <w:r>
        <w:rPr>
          <w:rFonts w:hint="eastAsia" w:ascii="宋体" w:hAnsi="宋体"/>
          <w:snapToGrid w:val="0"/>
          <w:color w:val="auto"/>
          <w:kern w:val="0"/>
          <w:sz w:val="32"/>
          <w:szCs w:val="32"/>
          <w:highlight w:val="none"/>
        </w:rPr>
        <w:t>（一）</w:t>
      </w:r>
      <w:bookmarkEnd w:id="506"/>
      <w:bookmarkEnd w:id="507"/>
      <w:bookmarkEnd w:id="508"/>
      <w:bookmarkEnd w:id="509"/>
      <w:bookmarkEnd w:id="510"/>
      <w:bookmarkEnd w:id="511"/>
      <w:bookmarkEnd w:id="512"/>
      <w:r>
        <w:rPr>
          <w:rFonts w:hint="eastAsia" w:ascii="宋体" w:hAnsi="宋体"/>
          <w:snapToGrid w:val="0"/>
          <w:color w:val="auto"/>
          <w:kern w:val="0"/>
          <w:sz w:val="32"/>
          <w:szCs w:val="32"/>
          <w:highlight w:val="none"/>
        </w:rPr>
        <w:t>报价函</w:t>
      </w:r>
    </w:p>
    <w:p w14:paraId="1037A206">
      <w:pPr>
        <w:tabs>
          <w:tab w:val="left" w:pos="2640"/>
        </w:tabs>
        <w:autoSpaceDE w:val="0"/>
        <w:autoSpaceDN w:val="0"/>
        <w:adjustRightInd w:val="0"/>
        <w:spacing w:line="400" w:lineRule="exact"/>
        <w:rPr>
          <w:rFonts w:hint="eastAsia"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lang w:eastAsia="zh-CN"/>
        </w:rPr>
        <w:t>比选人</w:t>
      </w:r>
      <w:r>
        <w:rPr>
          <w:rFonts w:ascii="宋体" w:hAnsi="宋体"/>
          <w:snapToGrid w:val="0"/>
          <w:kern w:val="0"/>
          <w:szCs w:val="21"/>
          <w:u w:val="single"/>
        </w:rPr>
        <w:t>名称）</w:t>
      </w:r>
      <w:r>
        <w:rPr>
          <w:rFonts w:ascii="宋体" w:hAnsi="宋体"/>
          <w:snapToGrid w:val="0"/>
          <w:kern w:val="0"/>
          <w:szCs w:val="21"/>
        </w:rPr>
        <w:t>：</w:t>
      </w:r>
    </w:p>
    <w:p w14:paraId="72953CEA">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w:t>
      </w:r>
      <w:r>
        <w:rPr>
          <w:rFonts w:hint="eastAsia" w:ascii="宋体" w:hAnsi="宋体"/>
          <w:snapToGrid w:val="0"/>
          <w:kern w:val="0"/>
          <w:szCs w:val="21"/>
          <w:lang w:eastAsia="zh-CN"/>
        </w:rPr>
        <w:t>比选</w:t>
      </w:r>
      <w:r>
        <w:rPr>
          <w:rFonts w:ascii="宋体" w:hAnsi="宋体"/>
          <w:snapToGrid w:val="0"/>
          <w:kern w:val="0"/>
          <w:szCs w:val="21"/>
        </w:rPr>
        <w:t>文件的全部内容，</w:t>
      </w:r>
      <w:r>
        <w:rPr>
          <w:rFonts w:hint="eastAsia" w:ascii="宋体" w:hAnsi="宋体"/>
          <w:snapToGrid w:val="0"/>
          <w:kern w:val="0"/>
          <w:szCs w:val="21"/>
        </w:rPr>
        <w:t>对</w:t>
      </w:r>
      <w:r>
        <w:rPr>
          <w:rFonts w:hint="eastAsia" w:ascii="宋体" w:hAnsi="宋体"/>
          <w:snapToGrid w:val="0"/>
          <w:kern w:val="0"/>
          <w:szCs w:val="21"/>
          <w:lang w:eastAsia="zh-CN"/>
        </w:rPr>
        <w:t>参选</w:t>
      </w:r>
      <w:r>
        <w:rPr>
          <w:rFonts w:hint="eastAsia" w:ascii="宋体" w:hAnsi="宋体"/>
          <w:snapToGrid w:val="0"/>
          <w:kern w:val="0"/>
          <w:szCs w:val="21"/>
        </w:rPr>
        <w:t>文件中响应</w:t>
      </w:r>
      <w:r>
        <w:rPr>
          <w:rFonts w:hint="eastAsia" w:ascii="宋体" w:hAnsi="宋体"/>
          <w:snapToGrid w:val="0"/>
          <w:kern w:val="0"/>
          <w:szCs w:val="21"/>
          <w:lang w:eastAsia="zh-CN"/>
        </w:rPr>
        <w:t>比选</w:t>
      </w:r>
      <w:r>
        <w:rPr>
          <w:rFonts w:hint="eastAsia" w:ascii="宋体" w:hAnsi="宋体"/>
          <w:snapToGrid w:val="0"/>
          <w:kern w:val="0"/>
          <w:szCs w:val="21"/>
        </w:rPr>
        <w:t>文件商务、技术评审要求的</w:t>
      </w:r>
      <w:r>
        <w:rPr>
          <w:rFonts w:hint="eastAsia" w:ascii="宋体" w:hAnsi="宋体"/>
          <w:snapToGrid w:val="0"/>
          <w:kern w:val="0"/>
          <w:szCs w:val="21"/>
          <w:lang w:eastAsia="zh-CN"/>
        </w:rPr>
        <w:t>参选</w:t>
      </w:r>
      <w:r>
        <w:rPr>
          <w:rFonts w:hint="eastAsia" w:ascii="宋体" w:hAnsi="宋体"/>
          <w:snapToGrid w:val="0"/>
          <w:kern w:val="0"/>
          <w:szCs w:val="21"/>
        </w:rPr>
        <w:t>货物，</w:t>
      </w:r>
      <w:r>
        <w:rPr>
          <w:rFonts w:ascii="宋体" w:hAnsi="宋体"/>
          <w:snapToGrid w:val="0"/>
          <w:kern w:val="0"/>
          <w:szCs w:val="21"/>
        </w:rPr>
        <w:t>愿意以下列方式进行报价</w:t>
      </w:r>
      <w:r>
        <w:rPr>
          <w:rFonts w:hint="eastAsia" w:ascii="宋体" w:hAnsi="宋体"/>
          <w:snapToGrid w:val="0"/>
          <w:kern w:val="0"/>
          <w:szCs w:val="21"/>
        </w:rPr>
        <w:t>：</w:t>
      </w:r>
    </w:p>
    <w:p w14:paraId="5E166084">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zCs w:val="21"/>
        </w:rPr>
        <w:t>方式一：</w:t>
      </w:r>
      <w:r>
        <w:rPr>
          <w:rFonts w:hint="eastAsia" w:ascii="宋体" w:hAnsi="宋体" w:cs="宋体"/>
          <w:szCs w:val="21"/>
          <w:lang w:eastAsia="zh-CN"/>
        </w:rPr>
        <w:t>参选</w:t>
      </w:r>
      <w:r>
        <w:rPr>
          <w:rFonts w:hint="eastAsia" w:ascii="宋体" w:hAnsi="宋体" w:cs="宋体"/>
          <w:szCs w:val="21"/>
        </w:rPr>
        <w:t>报价为人民币（大写）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r>
        <w:t>增值税</w:t>
      </w:r>
      <w:r>
        <w:rPr>
          <w:spacing w:val="-3"/>
        </w:rPr>
        <w:t>税</w:t>
      </w:r>
      <w:r>
        <w:t>率</w:t>
      </w:r>
      <w:r>
        <w:rPr>
          <w:spacing w:val="-1"/>
        </w:rPr>
        <w:t>为</w:t>
      </w:r>
      <w:r>
        <w:rPr>
          <w:rFonts w:eastAsia="Times New Roman"/>
          <w:u w:val="single"/>
        </w:rPr>
        <w:t xml:space="preserve"> </w:t>
      </w:r>
      <w:r>
        <w:rPr>
          <w:rFonts w:eastAsia="Times New Roman"/>
          <w:u w:val="single"/>
        </w:rPr>
        <w:tab/>
      </w:r>
      <w:r>
        <w:rPr>
          <w:rFonts w:hint="eastAsia"/>
          <w:spacing w:val="-36"/>
          <w:sz w:val="28"/>
          <w:u w:val="single"/>
        </w:rPr>
        <w:t xml:space="preserve">   </w:t>
      </w:r>
      <w:r>
        <w:rPr>
          <w:rFonts w:hint="eastAsia" w:ascii="宋体" w:hAnsi="宋体" w:cs="宋体"/>
          <w:szCs w:val="21"/>
        </w:rPr>
        <w:t>；</w:t>
      </w:r>
    </w:p>
    <w:p w14:paraId="5A6FEF2B">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kern w:val="0"/>
          <w:szCs w:val="21"/>
        </w:rPr>
      </w:pP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，交货期</w:t>
      </w:r>
      <w:r>
        <w:rPr>
          <w:rFonts w:hint="eastAsia" w:ascii="宋体" w:hAnsi="宋体"/>
          <w:snapToGrid w:val="0"/>
          <w:kern w:val="0"/>
          <w:szCs w:val="21"/>
          <w:u w:val="single"/>
        </w:rPr>
        <w:t>符合</w:t>
      </w:r>
      <w:r>
        <w:rPr>
          <w:rFonts w:hint="eastAsia" w:ascii="宋体" w:hAnsi="宋体"/>
          <w:snapToGrid w:val="0"/>
          <w:kern w:val="0"/>
          <w:szCs w:val="21"/>
          <w:u w:val="single"/>
          <w:lang w:eastAsia="zh-CN"/>
        </w:rPr>
        <w:t>比选</w:t>
      </w:r>
      <w:r>
        <w:rPr>
          <w:rFonts w:hint="eastAsia" w:ascii="宋体" w:hAnsi="宋体"/>
          <w:snapToGrid w:val="0"/>
          <w:kern w:val="0"/>
          <w:szCs w:val="21"/>
          <w:u w:val="single"/>
        </w:rPr>
        <w:t>文件的要求</w:t>
      </w:r>
      <w:r>
        <w:rPr>
          <w:rFonts w:ascii="宋体" w:hAnsi="宋体"/>
          <w:snapToGrid w:val="0"/>
          <w:kern w:val="0"/>
          <w:szCs w:val="21"/>
        </w:rPr>
        <w:t>，</w:t>
      </w:r>
      <w:r>
        <w:rPr>
          <w:rFonts w:hint="eastAsia" w:ascii="宋体" w:hAnsi="宋体"/>
          <w:snapToGrid w:val="0"/>
          <w:kern w:val="0"/>
          <w:szCs w:val="21"/>
        </w:rPr>
        <w:t>交货地点</w:t>
      </w:r>
      <w:r>
        <w:rPr>
          <w:rFonts w:hint="eastAsia" w:ascii="宋体" w:hAnsi="宋体"/>
          <w:snapToGrid w:val="0"/>
          <w:kern w:val="0"/>
          <w:szCs w:val="21"/>
          <w:u w:val="single"/>
        </w:rPr>
        <w:t>符合</w:t>
      </w:r>
      <w:r>
        <w:rPr>
          <w:rFonts w:hint="eastAsia" w:ascii="宋体" w:hAnsi="宋体"/>
          <w:snapToGrid w:val="0"/>
          <w:kern w:val="0"/>
          <w:szCs w:val="21"/>
          <w:u w:val="single"/>
          <w:lang w:eastAsia="zh-CN"/>
        </w:rPr>
        <w:t>比选</w:t>
      </w:r>
      <w:r>
        <w:rPr>
          <w:rFonts w:hint="eastAsia" w:ascii="宋体" w:hAnsi="宋体"/>
          <w:snapToGrid w:val="0"/>
          <w:kern w:val="0"/>
          <w:szCs w:val="21"/>
          <w:u w:val="single"/>
        </w:rPr>
        <w:t>文件的要求</w:t>
      </w:r>
      <w:r>
        <w:rPr>
          <w:rFonts w:ascii="宋体" w:hAnsi="宋体"/>
          <w:snapToGrid w:val="0"/>
          <w:kern w:val="0"/>
          <w:szCs w:val="21"/>
        </w:rPr>
        <w:t>，按合同约定</w:t>
      </w:r>
      <w:r>
        <w:rPr>
          <w:rFonts w:hint="eastAsia" w:ascii="宋体" w:hAnsi="宋体"/>
          <w:snapToGrid w:val="0"/>
          <w:kern w:val="0"/>
          <w:szCs w:val="21"/>
        </w:rPr>
        <w:t>履行义务</w:t>
      </w:r>
      <w:r>
        <w:rPr>
          <w:rFonts w:ascii="宋体" w:hAnsi="宋体"/>
          <w:snapToGrid w:val="0"/>
          <w:kern w:val="0"/>
          <w:szCs w:val="21"/>
        </w:rPr>
        <w:t>。</w:t>
      </w:r>
    </w:p>
    <w:p w14:paraId="392327C5">
      <w:pPr>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2</w:t>
      </w:r>
      <w:r>
        <w:rPr>
          <w:rFonts w:hint="eastAsia" w:ascii="宋体" w:hAnsi="宋体"/>
          <w:snapToGrid w:val="0"/>
          <w:kern w:val="0"/>
          <w:szCs w:val="21"/>
        </w:rPr>
        <w:t xml:space="preserve">. </w:t>
      </w:r>
      <w:r>
        <w:t>我方承诺除</w:t>
      </w:r>
      <w:r>
        <w:rPr>
          <w:sz w:val="22"/>
        </w:rPr>
        <w:t>商务和技术</w:t>
      </w:r>
      <w:r>
        <w:t>偏差表列出的偏差外，我方响应</w:t>
      </w:r>
      <w:r>
        <w:rPr>
          <w:rFonts w:hint="eastAsia"/>
          <w:lang w:eastAsia="zh-CN"/>
        </w:rPr>
        <w:t>比选</w:t>
      </w:r>
      <w:r>
        <w:t>文件的全部要求。</w:t>
      </w:r>
    </w:p>
    <w:p w14:paraId="283A380F">
      <w:pPr>
        <w:autoSpaceDE w:val="0"/>
        <w:autoSpaceDN w:val="0"/>
        <w:adjustRightInd w:val="0"/>
        <w:spacing w:line="400" w:lineRule="exact"/>
        <w:ind w:firstLine="420" w:firstLineChars="200"/>
        <w:rPr>
          <w:rFonts w:hint="eastAsia" w:ascii="宋体" w:hAnsi="宋体"/>
          <w:snapToGrid w:val="0"/>
          <w:kern w:val="0"/>
          <w:sz w:val="10"/>
          <w:szCs w:val="10"/>
        </w:rPr>
      </w:pPr>
      <w:r>
        <w:rPr>
          <w:rFonts w:hint="eastAsia" w:ascii="宋体" w:hAnsi="宋体"/>
          <w:snapToGrid w:val="0"/>
          <w:kern w:val="0"/>
          <w:szCs w:val="21"/>
        </w:rPr>
        <w:t xml:space="preserve">3. </w:t>
      </w:r>
      <w:r>
        <w:rPr>
          <w:rFonts w:ascii="宋体" w:hAnsi="宋体"/>
          <w:snapToGrid w:val="0"/>
          <w:kern w:val="0"/>
          <w:szCs w:val="21"/>
        </w:rPr>
        <w:t>我方承诺</w:t>
      </w:r>
      <w:r>
        <w:rPr>
          <w:rFonts w:hint="eastAsia" w:ascii="宋体" w:hAnsi="宋体"/>
          <w:snapToGrid w:val="0"/>
          <w:kern w:val="0"/>
          <w:szCs w:val="21"/>
        </w:rPr>
        <w:t>响应</w:t>
      </w:r>
      <w:r>
        <w:rPr>
          <w:rFonts w:hint="eastAsia" w:ascii="宋体" w:hAnsi="宋体"/>
          <w:snapToGrid w:val="0"/>
          <w:kern w:val="0"/>
          <w:szCs w:val="21"/>
          <w:lang w:eastAsia="zh-CN"/>
        </w:rPr>
        <w:t>比选</w:t>
      </w:r>
      <w:r>
        <w:rPr>
          <w:rFonts w:hint="eastAsia" w:ascii="宋体" w:hAnsi="宋体"/>
          <w:snapToGrid w:val="0"/>
          <w:kern w:val="0"/>
          <w:szCs w:val="21"/>
        </w:rPr>
        <w:t>文件规定的</w:t>
      </w:r>
      <w:r>
        <w:rPr>
          <w:rFonts w:hint="eastAsia" w:ascii="宋体" w:hAnsi="宋体"/>
          <w:snapToGrid w:val="0"/>
          <w:kern w:val="0"/>
          <w:szCs w:val="21"/>
          <w:lang w:eastAsia="zh-CN"/>
        </w:rPr>
        <w:t>参选</w:t>
      </w:r>
      <w:r>
        <w:rPr>
          <w:rFonts w:hint="eastAsia" w:ascii="宋体" w:hAnsi="宋体"/>
          <w:snapToGrid w:val="0"/>
          <w:kern w:val="0"/>
          <w:szCs w:val="21"/>
        </w:rPr>
        <w:t>有效期，</w:t>
      </w:r>
      <w:r>
        <w:rPr>
          <w:rFonts w:ascii="宋体" w:hAnsi="宋体"/>
          <w:snapToGrid w:val="0"/>
          <w:kern w:val="0"/>
          <w:szCs w:val="21"/>
        </w:rPr>
        <w:t>在</w:t>
      </w:r>
      <w:r>
        <w:rPr>
          <w:rFonts w:hint="eastAsia" w:ascii="宋体" w:hAnsi="宋体"/>
          <w:snapToGrid w:val="0"/>
          <w:kern w:val="0"/>
          <w:szCs w:val="21"/>
          <w:lang w:eastAsia="zh-CN"/>
        </w:rPr>
        <w:t>参选</w:t>
      </w:r>
      <w:r>
        <w:rPr>
          <w:rFonts w:ascii="宋体" w:hAnsi="宋体"/>
          <w:snapToGrid w:val="0"/>
          <w:kern w:val="0"/>
          <w:szCs w:val="21"/>
        </w:rPr>
        <w:t>有效期内不修改、撤销</w:t>
      </w:r>
      <w:r>
        <w:rPr>
          <w:rFonts w:hint="eastAsia" w:ascii="宋体" w:hAnsi="宋体"/>
          <w:snapToGrid w:val="0"/>
          <w:kern w:val="0"/>
          <w:szCs w:val="21"/>
          <w:lang w:eastAsia="zh-CN"/>
        </w:rPr>
        <w:t>参选</w:t>
      </w:r>
      <w:r>
        <w:rPr>
          <w:rFonts w:ascii="宋体" w:hAnsi="宋体"/>
          <w:snapToGrid w:val="0"/>
          <w:kern w:val="0"/>
          <w:szCs w:val="21"/>
        </w:rPr>
        <w:t>文件。</w:t>
      </w:r>
    </w:p>
    <w:p w14:paraId="36869AD0">
      <w:pPr>
        <w:tabs>
          <w:tab w:val="left" w:pos="2730"/>
          <w:tab w:val="left" w:pos="7980"/>
        </w:tabs>
        <w:autoSpaceDE w:val="0"/>
        <w:autoSpaceDN w:val="0"/>
        <w:adjustRightInd w:val="0"/>
        <w:spacing w:line="400" w:lineRule="exact"/>
        <w:ind w:firstLine="420" w:firstLineChars="200"/>
        <w:rPr>
          <w:rFonts w:hint="eastAsia" w:ascii="宋体" w:hAnsi="宋体"/>
          <w:snapToGrid w:val="0"/>
          <w:kern w:val="0"/>
          <w:sz w:val="10"/>
          <w:szCs w:val="10"/>
        </w:rPr>
      </w:pPr>
      <w:r>
        <w:rPr>
          <w:rFonts w:hint="eastAsia" w:ascii="宋体" w:hAnsi="宋体"/>
          <w:snapToGrid w:val="0"/>
          <w:kern w:val="0"/>
          <w:szCs w:val="21"/>
        </w:rPr>
        <w:t xml:space="preserve">4. </w:t>
      </w:r>
      <w:r>
        <w:rPr>
          <w:rFonts w:ascii="宋体" w:hAnsi="宋体"/>
          <w:snapToGrid w:val="0"/>
          <w:kern w:val="0"/>
          <w:szCs w:val="21"/>
        </w:rPr>
        <w:t>随同本</w:t>
      </w:r>
      <w:r>
        <w:rPr>
          <w:rFonts w:hint="eastAsia" w:ascii="宋体" w:hAnsi="宋体"/>
          <w:snapToGrid w:val="0"/>
          <w:kern w:val="0"/>
          <w:szCs w:val="21"/>
          <w:lang w:eastAsia="zh-CN"/>
        </w:rPr>
        <w:t>参选</w:t>
      </w:r>
      <w:r>
        <w:rPr>
          <w:rFonts w:ascii="宋体" w:hAnsi="宋体"/>
          <w:snapToGrid w:val="0"/>
          <w:kern w:val="0"/>
          <w:szCs w:val="21"/>
        </w:rPr>
        <w:t>函提交</w:t>
      </w:r>
      <w:r>
        <w:rPr>
          <w:rFonts w:hint="eastAsia" w:ascii="宋体" w:hAnsi="宋体"/>
          <w:snapToGrid w:val="0"/>
          <w:kern w:val="0"/>
          <w:szCs w:val="21"/>
          <w:lang w:eastAsia="zh-CN"/>
        </w:rPr>
        <w:t>参选</w:t>
      </w:r>
      <w:r>
        <w:rPr>
          <w:rFonts w:ascii="宋体" w:hAnsi="宋体"/>
          <w:snapToGrid w:val="0"/>
          <w:kern w:val="0"/>
          <w:szCs w:val="21"/>
        </w:rPr>
        <w:t>保证金一份，金额为人民币（大写）</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lang w:eastAsia="zh-CN"/>
        </w:rPr>
        <w:t>参选</w:t>
      </w:r>
      <w:r>
        <w:rPr>
          <w:rFonts w:hint="eastAsia" w:ascii="宋体" w:hAnsi="宋体"/>
          <w:snapToGrid w:val="0"/>
          <w:kern w:val="0"/>
          <w:szCs w:val="21"/>
        </w:rPr>
        <w:t>保证金有效期</w:t>
      </w:r>
      <w:r>
        <w:rPr>
          <w:rFonts w:ascii="宋体" w:hAnsi="宋体"/>
          <w:snapToGrid w:val="0"/>
          <w:kern w:val="0"/>
          <w:szCs w:val="21"/>
        </w:rPr>
        <w:t>与</w:t>
      </w:r>
      <w:r>
        <w:rPr>
          <w:rFonts w:hint="eastAsia" w:ascii="宋体" w:hAnsi="宋体"/>
          <w:snapToGrid w:val="0"/>
          <w:kern w:val="0"/>
          <w:szCs w:val="21"/>
          <w:lang w:eastAsia="zh-CN"/>
        </w:rPr>
        <w:t>参选</w:t>
      </w:r>
      <w:r>
        <w:rPr>
          <w:rFonts w:hint="eastAsia" w:ascii="宋体" w:hAnsi="宋体"/>
          <w:snapToGrid w:val="0"/>
          <w:kern w:val="0"/>
          <w:szCs w:val="21"/>
        </w:rPr>
        <w:t>有效期</w:t>
      </w:r>
      <w:r>
        <w:rPr>
          <w:rFonts w:ascii="宋体" w:hAnsi="宋体"/>
          <w:snapToGrid w:val="0"/>
          <w:kern w:val="0"/>
          <w:szCs w:val="21"/>
        </w:rPr>
        <w:t>一致，在此期间，若我方违反招</w:t>
      </w:r>
      <w:r>
        <w:rPr>
          <w:rFonts w:hint="eastAsia" w:ascii="宋体" w:hAnsi="宋体"/>
          <w:snapToGrid w:val="0"/>
          <w:kern w:val="0"/>
          <w:szCs w:val="21"/>
          <w:lang w:eastAsia="zh-CN"/>
        </w:rPr>
        <w:t>参选</w:t>
      </w:r>
      <w:r>
        <w:rPr>
          <w:rFonts w:ascii="宋体" w:hAnsi="宋体"/>
          <w:snapToGrid w:val="0"/>
          <w:kern w:val="0"/>
          <w:szCs w:val="21"/>
        </w:rPr>
        <w:t>有关法律、法规及本</w:t>
      </w:r>
      <w:r>
        <w:rPr>
          <w:rFonts w:hint="eastAsia" w:ascii="宋体" w:hAnsi="宋体"/>
          <w:snapToGrid w:val="0"/>
          <w:kern w:val="0"/>
          <w:szCs w:val="21"/>
          <w:lang w:eastAsia="zh-CN"/>
        </w:rPr>
        <w:t>比选</w:t>
      </w:r>
      <w:r>
        <w:rPr>
          <w:rFonts w:ascii="宋体" w:hAnsi="宋体"/>
          <w:snapToGrid w:val="0"/>
          <w:kern w:val="0"/>
          <w:szCs w:val="21"/>
        </w:rPr>
        <w:t>文件的相关规定，</w:t>
      </w:r>
      <w:r>
        <w:rPr>
          <w:rFonts w:hint="eastAsia" w:ascii="宋体" w:hAnsi="宋体"/>
          <w:snapToGrid w:val="0"/>
          <w:kern w:val="0"/>
          <w:szCs w:val="21"/>
          <w:lang w:eastAsia="zh-CN"/>
        </w:rPr>
        <w:t>参选</w:t>
      </w:r>
      <w:r>
        <w:rPr>
          <w:rFonts w:ascii="宋体" w:hAnsi="宋体"/>
          <w:snapToGrid w:val="0"/>
          <w:kern w:val="0"/>
          <w:szCs w:val="21"/>
        </w:rPr>
        <w:t>保证金的受益人为</w:t>
      </w:r>
      <w:r>
        <w:rPr>
          <w:rFonts w:hint="eastAsia" w:ascii="宋体" w:hAnsi="宋体"/>
          <w:snapToGrid w:val="0"/>
          <w:kern w:val="0"/>
          <w:szCs w:val="21"/>
          <w:lang w:eastAsia="zh-CN"/>
        </w:rPr>
        <w:t>比选人</w:t>
      </w:r>
      <w:r>
        <w:rPr>
          <w:rFonts w:ascii="宋体" w:hAnsi="宋体"/>
          <w:snapToGrid w:val="0"/>
          <w:kern w:val="0"/>
          <w:szCs w:val="21"/>
        </w:rPr>
        <w:t>。</w:t>
      </w:r>
    </w:p>
    <w:p w14:paraId="225B52AD">
      <w:pPr>
        <w:autoSpaceDE w:val="0"/>
        <w:autoSpaceDN w:val="0"/>
        <w:adjustRightInd w:val="0"/>
        <w:spacing w:line="40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5. </w:t>
      </w:r>
      <w:r>
        <w:rPr>
          <w:rFonts w:ascii="宋体" w:hAnsi="宋体"/>
          <w:snapToGrid w:val="0"/>
          <w:kern w:val="0"/>
          <w:szCs w:val="21"/>
        </w:rPr>
        <w:t>如我方</w:t>
      </w:r>
      <w:r>
        <w:rPr>
          <w:rFonts w:hint="eastAsia" w:ascii="宋体" w:hAnsi="宋体"/>
          <w:snapToGrid w:val="0"/>
          <w:kern w:val="0"/>
          <w:szCs w:val="21"/>
          <w:lang w:eastAsia="zh-CN"/>
        </w:rPr>
        <w:t>中选</w:t>
      </w:r>
      <w:r>
        <w:rPr>
          <w:rFonts w:hint="eastAsia" w:ascii="宋体" w:hAnsi="宋体"/>
          <w:snapToGrid w:val="0"/>
          <w:kern w:val="0"/>
          <w:szCs w:val="21"/>
        </w:rPr>
        <w:t>，</w:t>
      </w:r>
      <w:r>
        <w:rPr>
          <w:rFonts w:ascii="宋体" w:hAnsi="宋体"/>
          <w:snapToGrid w:val="0"/>
          <w:kern w:val="0"/>
          <w:szCs w:val="21"/>
        </w:rPr>
        <w:t>我方承诺：</w:t>
      </w:r>
    </w:p>
    <w:p w14:paraId="092CEF91">
      <w:pPr>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（1）在收到</w:t>
      </w:r>
      <w:r>
        <w:rPr>
          <w:rFonts w:hint="eastAsia" w:ascii="宋体" w:hAnsi="宋体"/>
          <w:snapToGrid w:val="0"/>
          <w:kern w:val="0"/>
          <w:szCs w:val="21"/>
          <w:lang w:eastAsia="zh-CN"/>
        </w:rPr>
        <w:t>中选</w:t>
      </w:r>
      <w:r>
        <w:rPr>
          <w:rFonts w:ascii="宋体" w:hAnsi="宋体"/>
          <w:snapToGrid w:val="0"/>
          <w:kern w:val="0"/>
          <w:szCs w:val="21"/>
        </w:rPr>
        <w:t>通知书后，在</w:t>
      </w:r>
      <w:r>
        <w:rPr>
          <w:rFonts w:hint="eastAsia" w:ascii="宋体" w:hAnsi="宋体"/>
          <w:snapToGrid w:val="0"/>
          <w:kern w:val="0"/>
          <w:szCs w:val="21"/>
          <w:lang w:eastAsia="zh-CN"/>
        </w:rPr>
        <w:t>中选</w:t>
      </w:r>
      <w:r>
        <w:rPr>
          <w:rFonts w:ascii="宋体" w:hAnsi="宋体"/>
          <w:snapToGrid w:val="0"/>
          <w:kern w:val="0"/>
          <w:szCs w:val="21"/>
        </w:rPr>
        <w:t>通知书规定的期限内与你方签订合同；</w:t>
      </w:r>
    </w:p>
    <w:p w14:paraId="7F0C313E">
      <w:pPr>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（2）在签订合同时不向你方提出附加条件；</w:t>
      </w:r>
    </w:p>
    <w:p w14:paraId="3BAA5978">
      <w:pPr>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（3）按照</w:t>
      </w:r>
      <w:r>
        <w:rPr>
          <w:rFonts w:hint="eastAsia" w:ascii="宋体" w:hAnsi="宋体"/>
          <w:snapToGrid w:val="0"/>
          <w:kern w:val="0"/>
          <w:szCs w:val="21"/>
          <w:lang w:eastAsia="zh-CN"/>
        </w:rPr>
        <w:t>比选</w:t>
      </w:r>
      <w:r>
        <w:rPr>
          <w:rFonts w:ascii="宋体" w:hAnsi="宋体"/>
          <w:snapToGrid w:val="0"/>
          <w:kern w:val="0"/>
          <w:szCs w:val="21"/>
        </w:rPr>
        <w:t>文件要求提交履约保证金；</w:t>
      </w:r>
    </w:p>
    <w:p w14:paraId="40DEFC18">
      <w:pPr>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（4）在合同约定的期限内完成合同规定的全部义务。</w:t>
      </w:r>
    </w:p>
    <w:p w14:paraId="69DAF3F2">
      <w:pPr>
        <w:autoSpaceDE w:val="0"/>
        <w:autoSpaceDN w:val="0"/>
        <w:adjustRightInd w:val="0"/>
        <w:spacing w:line="40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lang w:eastAsia="zh-CN"/>
        </w:rPr>
        <w:t>参选</w:t>
      </w:r>
      <w:r>
        <w:rPr>
          <w:rFonts w:ascii="宋体" w:hAnsi="宋体"/>
          <w:snapToGrid w:val="0"/>
          <w:spacing w:val="-2"/>
          <w:kern w:val="0"/>
          <w:szCs w:val="21"/>
        </w:rPr>
        <w:t>文件及有关资料内容完整、真实和准确，且不存在第二章“</w:t>
      </w:r>
      <w:r>
        <w:rPr>
          <w:rFonts w:hint="eastAsia" w:ascii="宋体" w:hAnsi="宋体"/>
          <w:snapToGrid w:val="0"/>
          <w:spacing w:val="-2"/>
          <w:kern w:val="0"/>
          <w:szCs w:val="21"/>
          <w:lang w:eastAsia="zh-CN"/>
        </w:rPr>
        <w:t>参选人</w:t>
      </w:r>
      <w:r>
        <w:rPr>
          <w:rFonts w:ascii="宋体" w:hAnsi="宋体"/>
          <w:snapToGrid w:val="0"/>
          <w:kern w:val="0"/>
          <w:szCs w:val="21"/>
        </w:rPr>
        <w:t>须知”第 1.4.3 项</w:t>
      </w:r>
      <w:r>
        <w:rPr>
          <w:rFonts w:hint="eastAsia" w:ascii="宋体" w:hAnsi="宋体"/>
          <w:snapToGrid w:val="0"/>
          <w:kern w:val="0"/>
          <w:szCs w:val="21"/>
        </w:rPr>
        <w:t>和第9.2款</w:t>
      </w:r>
      <w:r>
        <w:rPr>
          <w:rFonts w:ascii="宋体" w:hAnsi="宋体"/>
          <w:snapToGrid w:val="0"/>
          <w:kern w:val="0"/>
          <w:szCs w:val="21"/>
        </w:rPr>
        <w:t>规定的任何一种情形。同时我方承诺接受</w:t>
      </w:r>
      <w:r>
        <w:rPr>
          <w:rFonts w:hint="eastAsia" w:ascii="宋体" w:hAnsi="宋体"/>
          <w:snapToGrid w:val="0"/>
          <w:kern w:val="0"/>
          <w:szCs w:val="21"/>
          <w:lang w:eastAsia="zh-CN"/>
        </w:rPr>
        <w:t>比选</w:t>
      </w:r>
      <w:r>
        <w:rPr>
          <w:rFonts w:ascii="宋体" w:hAnsi="宋体"/>
          <w:snapToGrid w:val="0"/>
          <w:kern w:val="0"/>
          <w:szCs w:val="21"/>
        </w:rPr>
        <w:t>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6D89B76A">
      <w:pPr>
        <w:tabs>
          <w:tab w:val="left" w:pos="5985"/>
        </w:tabs>
        <w:autoSpaceDE w:val="0"/>
        <w:autoSpaceDN w:val="0"/>
        <w:adjustRightInd w:val="0"/>
        <w:spacing w:line="40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14:paraId="59213F88">
      <w:pPr>
        <w:tabs>
          <w:tab w:val="left" w:pos="7140"/>
          <w:tab w:val="left" w:pos="7560"/>
          <w:tab w:val="left" w:pos="8300"/>
        </w:tabs>
        <w:autoSpaceDE w:val="0"/>
        <w:autoSpaceDN w:val="0"/>
        <w:adjustRightInd w:val="0"/>
        <w:spacing w:line="400" w:lineRule="exact"/>
        <w:ind w:firstLine="420" w:firstLineChars="200"/>
        <w:rPr>
          <w:rFonts w:hint="eastAsia" w:ascii="宋体" w:hAnsi="宋体"/>
          <w:snapToGrid w:val="0"/>
          <w:kern w:val="0"/>
          <w:szCs w:val="21"/>
        </w:rPr>
      </w:pPr>
      <w:r>
        <w:rPr>
          <w:rFonts w:hint="eastAsia" w:ascii="宋体" w:hAnsi="宋体"/>
          <w:snapToGrid w:val="0"/>
          <w:kern w:val="0"/>
          <w:szCs w:val="21"/>
          <w:lang w:val="en-US" w:eastAsia="zh-CN"/>
        </w:rPr>
        <w:t>参</w:t>
      </w:r>
      <w:r>
        <w:rPr>
          <w:rFonts w:ascii="宋体" w:hAnsi="宋体"/>
          <w:snapToGrid w:val="0"/>
          <w:kern w:val="0"/>
          <w:szCs w:val="21"/>
        </w:rPr>
        <w:t xml:space="preserve">  </w:t>
      </w:r>
      <w:r>
        <w:rPr>
          <w:rFonts w:hint="eastAsia" w:ascii="宋体" w:hAnsi="宋体"/>
          <w:snapToGrid w:val="0"/>
          <w:kern w:val="0"/>
          <w:szCs w:val="21"/>
          <w:lang w:val="en-US" w:eastAsia="zh-CN"/>
        </w:rPr>
        <w:t>选</w:t>
      </w:r>
      <w:r>
        <w:rPr>
          <w:rFonts w:ascii="宋体" w:hAnsi="宋体"/>
          <w:snapToGrid w:val="0"/>
          <w:kern w:val="0"/>
          <w:szCs w:val="21"/>
        </w:rPr>
        <w:t xml:space="preserve">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5297ACD9">
      <w:pPr>
        <w:tabs>
          <w:tab w:val="left" w:pos="7140"/>
          <w:tab w:val="left" w:pos="7560"/>
          <w:tab w:val="left" w:pos="8300"/>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368078C8">
      <w:pPr>
        <w:tabs>
          <w:tab w:val="left" w:pos="7035"/>
          <w:tab w:val="left" w:pos="7560"/>
          <w:tab w:val="left" w:pos="8300"/>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FB6DB3E">
      <w:pPr>
        <w:tabs>
          <w:tab w:val="left" w:pos="8300"/>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6B126DF">
      <w:pPr>
        <w:tabs>
          <w:tab w:val="left" w:pos="8300"/>
        </w:tabs>
        <w:autoSpaceDE w:val="0"/>
        <w:autoSpaceDN w:val="0"/>
        <w:adjustRightInd w:val="0"/>
        <w:spacing w:line="400" w:lineRule="exact"/>
        <w:ind w:firstLine="420" w:firstLineChars="200"/>
        <w:rPr>
          <w:rFonts w:hint="eastAsia"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15CA601">
      <w:pPr>
        <w:tabs>
          <w:tab w:val="left" w:pos="8300"/>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3DD68F1">
      <w:pPr>
        <w:tabs>
          <w:tab w:val="left" w:pos="8300"/>
        </w:tabs>
        <w:autoSpaceDE w:val="0"/>
        <w:autoSpaceDN w:val="0"/>
        <w:adjustRightInd w:val="0"/>
        <w:spacing w:line="400" w:lineRule="exact"/>
        <w:ind w:firstLine="420" w:firstLineChars="200"/>
        <w:rPr>
          <w:rFonts w:hint="eastAsia"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27027B7F">
      <w:pPr>
        <w:tabs>
          <w:tab w:val="left" w:pos="8300"/>
        </w:tabs>
        <w:autoSpaceDE w:val="0"/>
        <w:autoSpaceDN w:val="0"/>
        <w:adjustRightInd w:val="0"/>
        <w:spacing w:line="360" w:lineRule="auto"/>
        <w:ind w:firstLine="420" w:firstLineChars="200"/>
        <w:jc w:val="right"/>
        <w:rPr>
          <w:rFonts w:ascii="宋体" w:hAnsi="宋体"/>
          <w:snapToGrid w:val="0"/>
          <w:color w:val="auto"/>
          <w:kern w:val="0"/>
          <w:sz w:val="20"/>
          <w:szCs w:val="20"/>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D986B0A">
      <w:pPr>
        <w:tabs>
          <w:tab w:val="left" w:pos="7140"/>
          <w:tab w:val="left" w:pos="7560"/>
          <w:tab w:val="left" w:pos="8300"/>
        </w:tabs>
        <w:autoSpaceDE w:val="0"/>
        <w:autoSpaceDN w:val="0"/>
        <w:adjustRightInd w:val="0"/>
        <w:spacing w:line="360" w:lineRule="auto"/>
        <w:ind w:right="210"/>
        <w:rPr>
          <w:rFonts w:ascii="宋体" w:hAnsi="宋体"/>
          <w:snapToGrid w:val="0"/>
          <w:color w:val="auto"/>
          <w:kern w:val="0"/>
          <w:szCs w:val="21"/>
          <w:highlight w:val="none"/>
        </w:rPr>
      </w:pPr>
    </w:p>
    <w:p w14:paraId="1F448CEC">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7C3F1CB7">
      <w:pPr>
        <w:autoSpaceDE/>
        <w:autoSpaceDN/>
        <w:adjustRightInd/>
        <w:spacing w:line="240" w:lineRule="auto"/>
        <w:ind w:right="0"/>
        <w:jc w:val="left"/>
        <w:rPr>
          <w:rFonts w:ascii="宋体" w:hAnsi="宋体"/>
          <w:snapToGrid w:val="0"/>
          <w:color w:val="auto"/>
          <w:highlight w:val="none"/>
        </w:rPr>
      </w:pPr>
      <w:r>
        <w:rPr>
          <w:rFonts w:ascii="宋体" w:hAnsi="宋体"/>
          <w:snapToGrid w:val="0"/>
          <w:color w:val="auto"/>
          <w:highlight w:val="none"/>
        </w:rPr>
        <w:br w:type="page"/>
      </w:r>
    </w:p>
    <w:p w14:paraId="7B5E0692">
      <w:pPr>
        <w:pStyle w:val="5"/>
        <w:spacing w:before="0" w:after="0" w:line="240" w:lineRule="auto"/>
        <w:jc w:val="center"/>
        <w:rPr>
          <w:rFonts w:hint="eastAsia" w:ascii="宋体" w:hAnsi="宋体"/>
          <w:b w:val="0"/>
          <w:bCs w:val="0"/>
          <w:szCs w:val="20"/>
        </w:rPr>
      </w:pPr>
      <w:bookmarkStart w:id="513" w:name="_Toc509218855"/>
      <w:bookmarkStart w:id="514" w:name="_Toc534185832"/>
      <w:bookmarkStart w:id="515" w:name="_Toc18784"/>
      <w:r>
        <w:rPr>
          <w:rFonts w:ascii="宋体" w:hAnsi="宋体"/>
          <w:b w:val="0"/>
          <w:bCs w:val="0"/>
        </w:rPr>
        <w:t>（二）</w:t>
      </w:r>
      <w:bookmarkEnd w:id="513"/>
      <w:bookmarkEnd w:id="514"/>
      <w:r>
        <w:rPr>
          <w:rFonts w:hint="eastAsia" w:ascii="宋体" w:hAnsi="宋体"/>
          <w:b w:val="0"/>
          <w:bCs w:val="0"/>
          <w:szCs w:val="20"/>
        </w:rPr>
        <w:t>分项报价表</w:t>
      </w:r>
      <w:bookmarkEnd w:id="515"/>
    </w:p>
    <w:p w14:paraId="14EC19D5"/>
    <w:p w14:paraId="01CC1C80">
      <w:pPr>
        <w:pStyle w:val="328"/>
        <w:tabs>
          <w:tab w:val="left" w:pos="805"/>
        </w:tabs>
        <w:spacing w:before="43"/>
        <w:ind w:left="540" w:firstLine="0"/>
        <w:jc w:val="left"/>
        <w:rPr>
          <w:rFonts w:hint="eastAsia"/>
          <w:szCs w:val="21"/>
        </w:rPr>
      </w:pPr>
      <w:r>
        <w:rPr>
          <w:rFonts w:hint="eastAsia"/>
          <w:spacing w:val="-3"/>
          <w:szCs w:val="21"/>
        </w:rPr>
        <w:t>1. 分项报价表说明</w:t>
      </w:r>
    </w:p>
    <w:p w14:paraId="6A4C3C6A">
      <w:pPr>
        <w:pStyle w:val="328"/>
        <w:tabs>
          <w:tab w:val="left" w:pos="805"/>
        </w:tabs>
        <w:spacing w:before="151"/>
        <w:ind w:left="540" w:firstLine="0"/>
        <w:jc w:val="left"/>
        <w:rPr>
          <w:rFonts w:hint="eastAsia"/>
          <w:szCs w:val="21"/>
        </w:rPr>
      </w:pPr>
      <w:r>
        <w:rPr>
          <w:rFonts w:hint="eastAsia"/>
          <w:spacing w:val="-3"/>
          <w:szCs w:val="21"/>
        </w:rPr>
        <w:t xml:space="preserve">2. </w:t>
      </w:r>
      <w:r>
        <w:rPr>
          <w:rFonts w:hint="eastAsia"/>
          <w:spacing w:val="-3"/>
          <w:szCs w:val="21"/>
          <w:lang w:eastAsia="zh-CN"/>
        </w:rPr>
        <w:t>参选</w:t>
      </w:r>
      <w:r>
        <w:rPr>
          <w:rFonts w:hint="eastAsia"/>
          <w:spacing w:val="-3"/>
          <w:szCs w:val="21"/>
        </w:rPr>
        <w:t>货物分项报价表</w:t>
      </w:r>
    </w:p>
    <w:p w14:paraId="3CC5AED7">
      <w:pPr>
        <w:pStyle w:val="2"/>
        <w:spacing w:before="7"/>
        <w:rPr>
          <w:rFonts w:hint="eastAsia" w:ascii="宋体" w:hAnsi="宋体" w:cs="宋体"/>
          <w:szCs w:val="21"/>
        </w:rPr>
      </w:pPr>
    </w:p>
    <w:p w14:paraId="29BA0D54">
      <w:pPr>
        <w:pStyle w:val="2"/>
        <w:spacing w:before="37" w:after="57"/>
        <w:ind w:right="274"/>
        <w:jc w:val="center"/>
        <w:rPr>
          <w:rFonts w:hint="eastAsia" w:ascii="宋体" w:hAnsi="宋体" w:cs="宋体"/>
          <w:szCs w:val="21"/>
        </w:rPr>
      </w:pPr>
      <w:r>
        <w:rPr>
          <w:rFonts w:hint="eastAsia" w:ascii="宋体" w:hAnsi="宋体" w:cs="宋体"/>
          <w:szCs w:val="21"/>
        </w:rPr>
        <w:t xml:space="preserve">                                                                          单位：人民币元</w:t>
      </w:r>
    </w:p>
    <w:tbl>
      <w:tblPr>
        <w:tblStyle w:val="47"/>
        <w:tblW w:w="9191"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
        <w:gridCol w:w="1677"/>
        <w:gridCol w:w="1282"/>
        <w:gridCol w:w="1977"/>
        <w:gridCol w:w="873"/>
        <w:gridCol w:w="886"/>
        <w:gridCol w:w="955"/>
        <w:gridCol w:w="935"/>
      </w:tblGrid>
      <w:tr w14:paraId="68EFF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06" w:type="dxa"/>
          </w:tcPr>
          <w:p w14:paraId="60F3AA32">
            <w:pPr>
              <w:pStyle w:val="327"/>
              <w:spacing w:line="332" w:lineRule="exact"/>
              <w:ind w:left="115" w:right="108"/>
              <w:jc w:val="center"/>
              <w:rPr>
                <w:rFonts w:hint="eastAsia"/>
                <w:bCs/>
                <w:szCs w:val="21"/>
              </w:rPr>
            </w:pPr>
            <w:r>
              <w:rPr>
                <w:rFonts w:hint="eastAsia"/>
                <w:bCs/>
                <w:szCs w:val="21"/>
              </w:rPr>
              <w:t>序号</w:t>
            </w:r>
          </w:p>
        </w:tc>
        <w:tc>
          <w:tcPr>
            <w:tcW w:w="1677" w:type="dxa"/>
            <w:tcBorders>
              <w:right w:val="single" w:color="000000" w:sz="6" w:space="0"/>
            </w:tcBorders>
            <w:vAlign w:val="center"/>
          </w:tcPr>
          <w:p w14:paraId="09829D58">
            <w:pPr>
              <w:pStyle w:val="327"/>
              <w:spacing w:line="332" w:lineRule="exact"/>
              <w:jc w:val="center"/>
              <w:rPr>
                <w:rFonts w:hint="eastAsia"/>
                <w:bCs/>
                <w:szCs w:val="21"/>
              </w:rPr>
            </w:pPr>
            <w:r>
              <w:rPr>
                <w:rFonts w:hint="eastAsia"/>
                <w:bCs/>
                <w:szCs w:val="21"/>
              </w:rPr>
              <w:t>分项名称</w:t>
            </w:r>
          </w:p>
        </w:tc>
        <w:tc>
          <w:tcPr>
            <w:tcW w:w="1282" w:type="dxa"/>
            <w:tcBorders>
              <w:left w:val="single" w:color="000000" w:sz="6" w:space="0"/>
            </w:tcBorders>
            <w:vAlign w:val="center"/>
          </w:tcPr>
          <w:p w14:paraId="0D4FF937">
            <w:pPr>
              <w:pStyle w:val="327"/>
              <w:spacing w:line="332" w:lineRule="exact"/>
              <w:jc w:val="center"/>
              <w:rPr>
                <w:rFonts w:hint="eastAsia"/>
                <w:bCs/>
                <w:szCs w:val="21"/>
              </w:rPr>
            </w:pPr>
            <w:r>
              <w:rPr>
                <w:spacing w:val="-10"/>
                <w:szCs w:val="21"/>
              </w:rPr>
              <w:t>规格和型号</w:t>
            </w:r>
          </w:p>
        </w:tc>
        <w:tc>
          <w:tcPr>
            <w:tcW w:w="1977" w:type="dxa"/>
            <w:tcBorders>
              <w:left w:val="single" w:color="000000" w:sz="6" w:space="0"/>
            </w:tcBorders>
            <w:vAlign w:val="center"/>
          </w:tcPr>
          <w:p w14:paraId="5B80D689">
            <w:pPr>
              <w:pStyle w:val="327"/>
              <w:spacing w:line="332" w:lineRule="exact"/>
              <w:jc w:val="center"/>
              <w:rPr>
                <w:rFonts w:hint="eastAsia"/>
                <w:bCs/>
                <w:szCs w:val="21"/>
              </w:rPr>
            </w:pPr>
            <w:r>
              <w:rPr>
                <w:rFonts w:hint="eastAsia"/>
                <w:spacing w:val="-10"/>
                <w:szCs w:val="21"/>
              </w:rPr>
              <w:t>品牌或</w:t>
            </w:r>
            <w:r>
              <w:rPr>
                <w:spacing w:val="-10"/>
                <w:szCs w:val="21"/>
              </w:rPr>
              <w:t>制造厂名称</w:t>
            </w:r>
          </w:p>
        </w:tc>
        <w:tc>
          <w:tcPr>
            <w:tcW w:w="873" w:type="dxa"/>
            <w:vAlign w:val="center"/>
          </w:tcPr>
          <w:p w14:paraId="5CD655A7">
            <w:pPr>
              <w:pStyle w:val="327"/>
              <w:spacing w:line="332" w:lineRule="exact"/>
              <w:jc w:val="center"/>
              <w:rPr>
                <w:rFonts w:hint="eastAsia"/>
                <w:bCs/>
                <w:szCs w:val="21"/>
              </w:rPr>
            </w:pPr>
            <w:r>
              <w:rPr>
                <w:rFonts w:hint="eastAsia"/>
                <w:bCs/>
                <w:szCs w:val="21"/>
              </w:rPr>
              <w:t>数量</w:t>
            </w:r>
          </w:p>
        </w:tc>
        <w:tc>
          <w:tcPr>
            <w:tcW w:w="886" w:type="dxa"/>
            <w:vAlign w:val="center"/>
          </w:tcPr>
          <w:p w14:paraId="53A0032A">
            <w:pPr>
              <w:pStyle w:val="327"/>
              <w:spacing w:line="332" w:lineRule="exact"/>
              <w:jc w:val="center"/>
              <w:rPr>
                <w:rFonts w:hint="eastAsia"/>
                <w:bCs/>
                <w:szCs w:val="21"/>
              </w:rPr>
            </w:pPr>
            <w:r>
              <w:rPr>
                <w:rFonts w:hint="eastAsia"/>
                <w:bCs/>
                <w:szCs w:val="21"/>
              </w:rPr>
              <w:t>单价</w:t>
            </w:r>
          </w:p>
        </w:tc>
        <w:tc>
          <w:tcPr>
            <w:tcW w:w="955" w:type="dxa"/>
            <w:vAlign w:val="center"/>
          </w:tcPr>
          <w:p w14:paraId="0D5A5892">
            <w:pPr>
              <w:pStyle w:val="327"/>
              <w:spacing w:line="332" w:lineRule="exact"/>
              <w:jc w:val="center"/>
              <w:rPr>
                <w:rFonts w:hint="eastAsia"/>
                <w:bCs/>
                <w:szCs w:val="21"/>
              </w:rPr>
            </w:pPr>
            <w:r>
              <w:rPr>
                <w:rFonts w:hint="eastAsia"/>
                <w:bCs/>
                <w:szCs w:val="21"/>
              </w:rPr>
              <w:t>合价</w:t>
            </w:r>
          </w:p>
        </w:tc>
        <w:tc>
          <w:tcPr>
            <w:tcW w:w="935" w:type="dxa"/>
            <w:vAlign w:val="center"/>
          </w:tcPr>
          <w:p w14:paraId="4F424230">
            <w:pPr>
              <w:pStyle w:val="327"/>
              <w:spacing w:line="332" w:lineRule="exact"/>
              <w:jc w:val="center"/>
              <w:rPr>
                <w:rFonts w:hint="eastAsia"/>
                <w:bCs/>
                <w:szCs w:val="21"/>
              </w:rPr>
            </w:pPr>
            <w:r>
              <w:rPr>
                <w:rFonts w:hint="eastAsia"/>
                <w:bCs/>
                <w:szCs w:val="21"/>
              </w:rPr>
              <w:t>备注</w:t>
            </w:r>
          </w:p>
        </w:tc>
      </w:tr>
      <w:tr w14:paraId="6FE33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06" w:type="dxa"/>
          </w:tcPr>
          <w:p w14:paraId="483D831C">
            <w:pPr>
              <w:pStyle w:val="327"/>
              <w:spacing w:before="75"/>
              <w:ind w:left="7"/>
              <w:jc w:val="center"/>
              <w:rPr>
                <w:rFonts w:hint="eastAsia"/>
                <w:bCs/>
                <w:szCs w:val="21"/>
              </w:rPr>
            </w:pPr>
            <w:r>
              <w:rPr>
                <w:rFonts w:hint="eastAsia"/>
                <w:bCs/>
                <w:szCs w:val="21"/>
              </w:rPr>
              <w:t>1</w:t>
            </w:r>
          </w:p>
        </w:tc>
        <w:tc>
          <w:tcPr>
            <w:tcW w:w="1677" w:type="dxa"/>
            <w:tcBorders>
              <w:right w:val="single" w:color="000000" w:sz="6" w:space="0"/>
            </w:tcBorders>
          </w:tcPr>
          <w:p w14:paraId="0657F021">
            <w:pPr>
              <w:pStyle w:val="327"/>
              <w:rPr>
                <w:rFonts w:hint="eastAsia"/>
                <w:bCs/>
                <w:szCs w:val="21"/>
              </w:rPr>
            </w:pPr>
          </w:p>
        </w:tc>
        <w:tc>
          <w:tcPr>
            <w:tcW w:w="1282" w:type="dxa"/>
            <w:tcBorders>
              <w:left w:val="single" w:color="000000" w:sz="6" w:space="0"/>
            </w:tcBorders>
          </w:tcPr>
          <w:p w14:paraId="46CE840F">
            <w:pPr>
              <w:pStyle w:val="327"/>
              <w:rPr>
                <w:rFonts w:hint="eastAsia"/>
                <w:bCs/>
                <w:szCs w:val="21"/>
              </w:rPr>
            </w:pPr>
          </w:p>
        </w:tc>
        <w:tc>
          <w:tcPr>
            <w:tcW w:w="1977" w:type="dxa"/>
            <w:tcBorders>
              <w:left w:val="single" w:color="000000" w:sz="6" w:space="0"/>
            </w:tcBorders>
          </w:tcPr>
          <w:p w14:paraId="27B64E7E">
            <w:pPr>
              <w:pStyle w:val="327"/>
              <w:rPr>
                <w:rFonts w:hint="eastAsia"/>
                <w:bCs/>
                <w:szCs w:val="21"/>
              </w:rPr>
            </w:pPr>
          </w:p>
        </w:tc>
        <w:tc>
          <w:tcPr>
            <w:tcW w:w="873" w:type="dxa"/>
          </w:tcPr>
          <w:p w14:paraId="6524C2DB">
            <w:pPr>
              <w:pStyle w:val="327"/>
              <w:rPr>
                <w:rFonts w:hint="eastAsia"/>
                <w:bCs/>
                <w:szCs w:val="21"/>
              </w:rPr>
            </w:pPr>
          </w:p>
        </w:tc>
        <w:tc>
          <w:tcPr>
            <w:tcW w:w="886" w:type="dxa"/>
          </w:tcPr>
          <w:p w14:paraId="25689F37">
            <w:pPr>
              <w:pStyle w:val="327"/>
              <w:rPr>
                <w:rFonts w:hint="eastAsia"/>
                <w:bCs/>
                <w:szCs w:val="21"/>
              </w:rPr>
            </w:pPr>
          </w:p>
        </w:tc>
        <w:tc>
          <w:tcPr>
            <w:tcW w:w="955" w:type="dxa"/>
          </w:tcPr>
          <w:p w14:paraId="6A6756A6">
            <w:pPr>
              <w:pStyle w:val="327"/>
              <w:rPr>
                <w:rFonts w:hint="eastAsia"/>
                <w:bCs/>
                <w:szCs w:val="21"/>
              </w:rPr>
            </w:pPr>
          </w:p>
        </w:tc>
        <w:tc>
          <w:tcPr>
            <w:tcW w:w="935" w:type="dxa"/>
          </w:tcPr>
          <w:p w14:paraId="14075FEA">
            <w:pPr>
              <w:pStyle w:val="327"/>
              <w:rPr>
                <w:rFonts w:hint="eastAsia"/>
                <w:bCs/>
                <w:szCs w:val="21"/>
              </w:rPr>
            </w:pPr>
          </w:p>
        </w:tc>
      </w:tr>
      <w:tr w14:paraId="58D53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06" w:type="dxa"/>
          </w:tcPr>
          <w:p w14:paraId="4BADCAEA">
            <w:pPr>
              <w:pStyle w:val="327"/>
              <w:spacing w:before="75"/>
              <w:ind w:left="7"/>
              <w:jc w:val="center"/>
              <w:rPr>
                <w:rFonts w:hint="eastAsia"/>
                <w:bCs/>
                <w:szCs w:val="21"/>
              </w:rPr>
            </w:pPr>
            <w:r>
              <w:rPr>
                <w:rFonts w:hint="eastAsia"/>
                <w:bCs/>
                <w:szCs w:val="21"/>
              </w:rPr>
              <w:t>2</w:t>
            </w:r>
          </w:p>
        </w:tc>
        <w:tc>
          <w:tcPr>
            <w:tcW w:w="1677" w:type="dxa"/>
            <w:tcBorders>
              <w:right w:val="single" w:color="000000" w:sz="6" w:space="0"/>
            </w:tcBorders>
          </w:tcPr>
          <w:p w14:paraId="5F68297B">
            <w:pPr>
              <w:pStyle w:val="327"/>
              <w:rPr>
                <w:rFonts w:hint="eastAsia"/>
                <w:bCs/>
                <w:szCs w:val="21"/>
              </w:rPr>
            </w:pPr>
          </w:p>
        </w:tc>
        <w:tc>
          <w:tcPr>
            <w:tcW w:w="1282" w:type="dxa"/>
            <w:tcBorders>
              <w:left w:val="single" w:color="000000" w:sz="6" w:space="0"/>
            </w:tcBorders>
          </w:tcPr>
          <w:p w14:paraId="0AB10D6E">
            <w:pPr>
              <w:pStyle w:val="327"/>
              <w:rPr>
                <w:rFonts w:hint="eastAsia"/>
                <w:bCs/>
                <w:szCs w:val="21"/>
              </w:rPr>
            </w:pPr>
          </w:p>
        </w:tc>
        <w:tc>
          <w:tcPr>
            <w:tcW w:w="1977" w:type="dxa"/>
            <w:tcBorders>
              <w:left w:val="single" w:color="000000" w:sz="6" w:space="0"/>
            </w:tcBorders>
          </w:tcPr>
          <w:p w14:paraId="22E804DB">
            <w:pPr>
              <w:pStyle w:val="327"/>
              <w:rPr>
                <w:rFonts w:hint="eastAsia"/>
                <w:bCs/>
                <w:szCs w:val="21"/>
              </w:rPr>
            </w:pPr>
          </w:p>
        </w:tc>
        <w:tc>
          <w:tcPr>
            <w:tcW w:w="873" w:type="dxa"/>
          </w:tcPr>
          <w:p w14:paraId="7C187CBB">
            <w:pPr>
              <w:pStyle w:val="327"/>
              <w:rPr>
                <w:rFonts w:hint="eastAsia"/>
                <w:bCs/>
                <w:szCs w:val="21"/>
              </w:rPr>
            </w:pPr>
          </w:p>
        </w:tc>
        <w:tc>
          <w:tcPr>
            <w:tcW w:w="886" w:type="dxa"/>
          </w:tcPr>
          <w:p w14:paraId="29553E6E">
            <w:pPr>
              <w:pStyle w:val="327"/>
              <w:rPr>
                <w:rFonts w:hint="eastAsia"/>
                <w:bCs/>
                <w:szCs w:val="21"/>
              </w:rPr>
            </w:pPr>
          </w:p>
        </w:tc>
        <w:tc>
          <w:tcPr>
            <w:tcW w:w="955" w:type="dxa"/>
          </w:tcPr>
          <w:p w14:paraId="53119E66">
            <w:pPr>
              <w:pStyle w:val="327"/>
              <w:rPr>
                <w:rFonts w:hint="eastAsia"/>
                <w:bCs/>
                <w:szCs w:val="21"/>
              </w:rPr>
            </w:pPr>
          </w:p>
        </w:tc>
        <w:tc>
          <w:tcPr>
            <w:tcW w:w="935" w:type="dxa"/>
          </w:tcPr>
          <w:p w14:paraId="444AADF7">
            <w:pPr>
              <w:pStyle w:val="327"/>
              <w:rPr>
                <w:rFonts w:hint="eastAsia"/>
                <w:bCs/>
                <w:szCs w:val="21"/>
              </w:rPr>
            </w:pPr>
          </w:p>
        </w:tc>
      </w:tr>
      <w:tr w14:paraId="3F37D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06" w:type="dxa"/>
          </w:tcPr>
          <w:p w14:paraId="49A32656">
            <w:pPr>
              <w:pStyle w:val="327"/>
              <w:spacing w:before="75"/>
              <w:ind w:left="7"/>
              <w:jc w:val="center"/>
              <w:rPr>
                <w:rFonts w:hint="eastAsia"/>
                <w:bCs/>
                <w:szCs w:val="21"/>
              </w:rPr>
            </w:pPr>
            <w:r>
              <w:rPr>
                <w:rFonts w:hint="eastAsia"/>
                <w:bCs/>
                <w:szCs w:val="21"/>
              </w:rPr>
              <w:t>3</w:t>
            </w:r>
          </w:p>
        </w:tc>
        <w:tc>
          <w:tcPr>
            <w:tcW w:w="1677" w:type="dxa"/>
            <w:tcBorders>
              <w:right w:val="single" w:color="000000" w:sz="6" w:space="0"/>
            </w:tcBorders>
          </w:tcPr>
          <w:p w14:paraId="3A2168A5">
            <w:pPr>
              <w:pStyle w:val="327"/>
              <w:rPr>
                <w:rFonts w:hint="eastAsia"/>
                <w:bCs/>
                <w:szCs w:val="21"/>
              </w:rPr>
            </w:pPr>
          </w:p>
        </w:tc>
        <w:tc>
          <w:tcPr>
            <w:tcW w:w="1282" w:type="dxa"/>
            <w:tcBorders>
              <w:left w:val="single" w:color="000000" w:sz="6" w:space="0"/>
            </w:tcBorders>
          </w:tcPr>
          <w:p w14:paraId="71B0E6B8">
            <w:pPr>
              <w:pStyle w:val="327"/>
              <w:rPr>
                <w:rFonts w:hint="eastAsia"/>
                <w:bCs/>
                <w:szCs w:val="21"/>
              </w:rPr>
            </w:pPr>
          </w:p>
        </w:tc>
        <w:tc>
          <w:tcPr>
            <w:tcW w:w="1977" w:type="dxa"/>
            <w:tcBorders>
              <w:left w:val="single" w:color="000000" w:sz="6" w:space="0"/>
            </w:tcBorders>
          </w:tcPr>
          <w:p w14:paraId="7476EACB">
            <w:pPr>
              <w:pStyle w:val="327"/>
              <w:rPr>
                <w:rFonts w:hint="eastAsia"/>
                <w:bCs/>
                <w:szCs w:val="21"/>
              </w:rPr>
            </w:pPr>
          </w:p>
        </w:tc>
        <w:tc>
          <w:tcPr>
            <w:tcW w:w="873" w:type="dxa"/>
          </w:tcPr>
          <w:p w14:paraId="01DFA6E9">
            <w:pPr>
              <w:pStyle w:val="327"/>
              <w:rPr>
                <w:rFonts w:hint="eastAsia"/>
                <w:bCs/>
                <w:szCs w:val="21"/>
              </w:rPr>
            </w:pPr>
          </w:p>
        </w:tc>
        <w:tc>
          <w:tcPr>
            <w:tcW w:w="886" w:type="dxa"/>
          </w:tcPr>
          <w:p w14:paraId="3F8C7D34">
            <w:pPr>
              <w:pStyle w:val="327"/>
              <w:rPr>
                <w:rFonts w:hint="eastAsia"/>
                <w:bCs/>
                <w:szCs w:val="21"/>
              </w:rPr>
            </w:pPr>
          </w:p>
        </w:tc>
        <w:tc>
          <w:tcPr>
            <w:tcW w:w="955" w:type="dxa"/>
          </w:tcPr>
          <w:p w14:paraId="6DE794A6">
            <w:pPr>
              <w:pStyle w:val="327"/>
              <w:rPr>
                <w:rFonts w:hint="eastAsia"/>
                <w:bCs/>
                <w:szCs w:val="21"/>
              </w:rPr>
            </w:pPr>
          </w:p>
        </w:tc>
        <w:tc>
          <w:tcPr>
            <w:tcW w:w="935" w:type="dxa"/>
          </w:tcPr>
          <w:p w14:paraId="4A2B51D0">
            <w:pPr>
              <w:pStyle w:val="327"/>
              <w:rPr>
                <w:rFonts w:hint="eastAsia"/>
                <w:bCs/>
                <w:szCs w:val="21"/>
              </w:rPr>
            </w:pPr>
          </w:p>
        </w:tc>
      </w:tr>
      <w:tr w14:paraId="0C6AC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06" w:type="dxa"/>
          </w:tcPr>
          <w:p w14:paraId="0F17DC2D">
            <w:pPr>
              <w:pStyle w:val="327"/>
              <w:spacing w:before="75"/>
              <w:ind w:left="7"/>
              <w:jc w:val="center"/>
              <w:rPr>
                <w:rFonts w:hint="eastAsia"/>
                <w:bCs/>
                <w:szCs w:val="21"/>
              </w:rPr>
            </w:pPr>
            <w:r>
              <w:rPr>
                <w:rFonts w:hint="eastAsia"/>
                <w:bCs/>
                <w:szCs w:val="21"/>
              </w:rPr>
              <w:t>4</w:t>
            </w:r>
          </w:p>
        </w:tc>
        <w:tc>
          <w:tcPr>
            <w:tcW w:w="1677" w:type="dxa"/>
            <w:tcBorders>
              <w:right w:val="single" w:color="000000" w:sz="6" w:space="0"/>
            </w:tcBorders>
          </w:tcPr>
          <w:p w14:paraId="0122A491">
            <w:pPr>
              <w:pStyle w:val="327"/>
              <w:rPr>
                <w:rFonts w:hint="eastAsia"/>
                <w:bCs/>
                <w:szCs w:val="21"/>
              </w:rPr>
            </w:pPr>
          </w:p>
        </w:tc>
        <w:tc>
          <w:tcPr>
            <w:tcW w:w="1282" w:type="dxa"/>
            <w:tcBorders>
              <w:left w:val="single" w:color="000000" w:sz="6" w:space="0"/>
            </w:tcBorders>
          </w:tcPr>
          <w:p w14:paraId="291F5FC1">
            <w:pPr>
              <w:pStyle w:val="327"/>
              <w:rPr>
                <w:rFonts w:hint="eastAsia"/>
                <w:bCs/>
                <w:szCs w:val="21"/>
              </w:rPr>
            </w:pPr>
          </w:p>
        </w:tc>
        <w:tc>
          <w:tcPr>
            <w:tcW w:w="1977" w:type="dxa"/>
            <w:tcBorders>
              <w:left w:val="single" w:color="000000" w:sz="6" w:space="0"/>
            </w:tcBorders>
          </w:tcPr>
          <w:p w14:paraId="29D92BDE">
            <w:pPr>
              <w:pStyle w:val="327"/>
              <w:rPr>
                <w:rFonts w:hint="eastAsia"/>
                <w:bCs/>
                <w:szCs w:val="21"/>
              </w:rPr>
            </w:pPr>
          </w:p>
        </w:tc>
        <w:tc>
          <w:tcPr>
            <w:tcW w:w="873" w:type="dxa"/>
          </w:tcPr>
          <w:p w14:paraId="0E4E0F78">
            <w:pPr>
              <w:pStyle w:val="327"/>
              <w:rPr>
                <w:rFonts w:hint="eastAsia"/>
                <w:bCs/>
                <w:szCs w:val="21"/>
              </w:rPr>
            </w:pPr>
          </w:p>
        </w:tc>
        <w:tc>
          <w:tcPr>
            <w:tcW w:w="886" w:type="dxa"/>
          </w:tcPr>
          <w:p w14:paraId="456666E2">
            <w:pPr>
              <w:pStyle w:val="327"/>
              <w:rPr>
                <w:rFonts w:hint="eastAsia"/>
                <w:bCs/>
                <w:szCs w:val="21"/>
              </w:rPr>
            </w:pPr>
          </w:p>
        </w:tc>
        <w:tc>
          <w:tcPr>
            <w:tcW w:w="955" w:type="dxa"/>
          </w:tcPr>
          <w:p w14:paraId="11FCEC01">
            <w:pPr>
              <w:pStyle w:val="327"/>
              <w:rPr>
                <w:rFonts w:hint="eastAsia"/>
                <w:bCs/>
                <w:szCs w:val="21"/>
              </w:rPr>
            </w:pPr>
          </w:p>
        </w:tc>
        <w:tc>
          <w:tcPr>
            <w:tcW w:w="935" w:type="dxa"/>
          </w:tcPr>
          <w:p w14:paraId="5AE9C5AF">
            <w:pPr>
              <w:pStyle w:val="327"/>
              <w:rPr>
                <w:rFonts w:hint="eastAsia"/>
                <w:bCs/>
                <w:szCs w:val="21"/>
              </w:rPr>
            </w:pPr>
          </w:p>
        </w:tc>
      </w:tr>
      <w:tr w14:paraId="3AB72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06" w:type="dxa"/>
          </w:tcPr>
          <w:p w14:paraId="68DB5A47">
            <w:pPr>
              <w:pStyle w:val="327"/>
              <w:spacing w:before="75"/>
              <w:ind w:left="7"/>
              <w:jc w:val="center"/>
              <w:rPr>
                <w:rFonts w:hint="eastAsia"/>
                <w:bCs/>
                <w:szCs w:val="21"/>
              </w:rPr>
            </w:pPr>
            <w:r>
              <w:rPr>
                <w:rFonts w:hint="eastAsia"/>
                <w:bCs/>
                <w:szCs w:val="21"/>
              </w:rPr>
              <w:t>5</w:t>
            </w:r>
          </w:p>
        </w:tc>
        <w:tc>
          <w:tcPr>
            <w:tcW w:w="1677" w:type="dxa"/>
            <w:tcBorders>
              <w:right w:val="single" w:color="000000" w:sz="6" w:space="0"/>
            </w:tcBorders>
          </w:tcPr>
          <w:p w14:paraId="64ADF021">
            <w:pPr>
              <w:pStyle w:val="327"/>
              <w:rPr>
                <w:rFonts w:hint="eastAsia"/>
                <w:bCs/>
                <w:szCs w:val="21"/>
              </w:rPr>
            </w:pPr>
          </w:p>
        </w:tc>
        <w:tc>
          <w:tcPr>
            <w:tcW w:w="1282" w:type="dxa"/>
            <w:tcBorders>
              <w:left w:val="single" w:color="000000" w:sz="6" w:space="0"/>
            </w:tcBorders>
          </w:tcPr>
          <w:p w14:paraId="6BA3D16F">
            <w:pPr>
              <w:pStyle w:val="327"/>
              <w:rPr>
                <w:rFonts w:hint="eastAsia"/>
                <w:bCs/>
                <w:szCs w:val="21"/>
              </w:rPr>
            </w:pPr>
          </w:p>
        </w:tc>
        <w:tc>
          <w:tcPr>
            <w:tcW w:w="1977" w:type="dxa"/>
            <w:tcBorders>
              <w:left w:val="single" w:color="000000" w:sz="6" w:space="0"/>
            </w:tcBorders>
          </w:tcPr>
          <w:p w14:paraId="49EF217B">
            <w:pPr>
              <w:pStyle w:val="327"/>
              <w:rPr>
                <w:rFonts w:hint="eastAsia"/>
                <w:bCs/>
                <w:szCs w:val="21"/>
              </w:rPr>
            </w:pPr>
          </w:p>
        </w:tc>
        <w:tc>
          <w:tcPr>
            <w:tcW w:w="873" w:type="dxa"/>
          </w:tcPr>
          <w:p w14:paraId="3935AABF">
            <w:pPr>
              <w:pStyle w:val="327"/>
              <w:rPr>
                <w:rFonts w:hint="eastAsia"/>
                <w:bCs/>
                <w:szCs w:val="21"/>
              </w:rPr>
            </w:pPr>
          </w:p>
        </w:tc>
        <w:tc>
          <w:tcPr>
            <w:tcW w:w="886" w:type="dxa"/>
          </w:tcPr>
          <w:p w14:paraId="55E37938">
            <w:pPr>
              <w:pStyle w:val="327"/>
              <w:rPr>
                <w:rFonts w:hint="eastAsia"/>
                <w:bCs/>
                <w:szCs w:val="21"/>
              </w:rPr>
            </w:pPr>
          </w:p>
        </w:tc>
        <w:tc>
          <w:tcPr>
            <w:tcW w:w="955" w:type="dxa"/>
          </w:tcPr>
          <w:p w14:paraId="3D489898">
            <w:pPr>
              <w:pStyle w:val="327"/>
              <w:rPr>
                <w:rFonts w:hint="eastAsia"/>
                <w:bCs/>
                <w:szCs w:val="21"/>
              </w:rPr>
            </w:pPr>
          </w:p>
        </w:tc>
        <w:tc>
          <w:tcPr>
            <w:tcW w:w="935" w:type="dxa"/>
          </w:tcPr>
          <w:p w14:paraId="19D5CDDD">
            <w:pPr>
              <w:pStyle w:val="327"/>
              <w:rPr>
                <w:rFonts w:hint="eastAsia"/>
                <w:bCs/>
                <w:szCs w:val="21"/>
              </w:rPr>
            </w:pPr>
          </w:p>
        </w:tc>
      </w:tr>
      <w:tr w14:paraId="319C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06" w:type="dxa"/>
          </w:tcPr>
          <w:p w14:paraId="10F142C3">
            <w:pPr>
              <w:pStyle w:val="327"/>
              <w:spacing w:before="75"/>
              <w:ind w:left="120" w:right="108"/>
              <w:jc w:val="center"/>
              <w:rPr>
                <w:rFonts w:hint="eastAsia"/>
                <w:bCs/>
                <w:i/>
                <w:szCs w:val="21"/>
              </w:rPr>
            </w:pPr>
            <w:r>
              <w:rPr>
                <w:rFonts w:hint="eastAsia"/>
                <w:bCs/>
                <w:iCs/>
                <w:w w:val="115"/>
                <w:szCs w:val="21"/>
              </w:rPr>
              <w:t>…</w:t>
            </w:r>
          </w:p>
        </w:tc>
        <w:tc>
          <w:tcPr>
            <w:tcW w:w="1677" w:type="dxa"/>
            <w:tcBorders>
              <w:right w:val="single" w:color="000000" w:sz="6" w:space="0"/>
            </w:tcBorders>
          </w:tcPr>
          <w:p w14:paraId="25A2084F">
            <w:pPr>
              <w:pStyle w:val="327"/>
              <w:spacing w:before="75"/>
              <w:ind w:left="339" w:right="328"/>
              <w:jc w:val="center"/>
              <w:rPr>
                <w:rFonts w:hint="eastAsia"/>
                <w:bCs/>
                <w:i/>
                <w:szCs w:val="21"/>
              </w:rPr>
            </w:pPr>
            <w:r>
              <w:rPr>
                <w:rFonts w:hint="eastAsia"/>
                <w:bCs/>
                <w:iCs/>
                <w:w w:val="115"/>
                <w:szCs w:val="21"/>
              </w:rPr>
              <w:t>……</w:t>
            </w:r>
          </w:p>
        </w:tc>
        <w:tc>
          <w:tcPr>
            <w:tcW w:w="1282" w:type="dxa"/>
            <w:tcBorders>
              <w:left w:val="single" w:color="000000" w:sz="6" w:space="0"/>
            </w:tcBorders>
          </w:tcPr>
          <w:p w14:paraId="0A772C06">
            <w:pPr>
              <w:pStyle w:val="327"/>
              <w:rPr>
                <w:rFonts w:hint="eastAsia"/>
                <w:bCs/>
                <w:szCs w:val="21"/>
              </w:rPr>
            </w:pPr>
          </w:p>
        </w:tc>
        <w:tc>
          <w:tcPr>
            <w:tcW w:w="1977" w:type="dxa"/>
            <w:tcBorders>
              <w:left w:val="single" w:color="000000" w:sz="6" w:space="0"/>
            </w:tcBorders>
          </w:tcPr>
          <w:p w14:paraId="2BA96EBD">
            <w:pPr>
              <w:pStyle w:val="327"/>
              <w:rPr>
                <w:rFonts w:hint="eastAsia"/>
                <w:bCs/>
                <w:szCs w:val="21"/>
              </w:rPr>
            </w:pPr>
          </w:p>
        </w:tc>
        <w:tc>
          <w:tcPr>
            <w:tcW w:w="873" w:type="dxa"/>
          </w:tcPr>
          <w:p w14:paraId="05733FA5">
            <w:pPr>
              <w:pStyle w:val="327"/>
              <w:rPr>
                <w:rFonts w:hint="eastAsia"/>
                <w:bCs/>
                <w:szCs w:val="21"/>
              </w:rPr>
            </w:pPr>
          </w:p>
        </w:tc>
        <w:tc>
          <w:tcPr>
            <w:tcW w:w="886" w:type="dxa"/>
          </w:tcPr>
          <w:p w14:paraId="42064C48">
            <w:pPr>
              <w:pStyle w:val="327"/>
              <w:rPr>
                <w:rFonts w:hint="eastAsia"/>
                <w:bCs/>
                <w:szCs w:val="21"/>
              </w:rPr>
            </w:pPr>
          </w:p>
        </w:tc>
        <w:tc>
          <w:tcPr>
            <w:tcW w:w="955" w:type="dxa"/>
          </w:tcPr>
          <w:p w14:paraId="17ABF120">
            <w:pPr>
              <w:pStyle w:val="327"/>
              <w:rPr>
                <w:rFonts w:hint="eastAsia"/>
                <w:bCs/>
                <w:szCs w:val="21"/>
              </w:rPr>
            </w:pPr>
          </w:p>
        </w:tc>
        <w:tc>
          <w:tcPr>
            <w:tcW w:w="935" w:type="dxa"/>
          </w:tcPr>
          <w:p w14:paraId="7C1E8A0A">
            <w:pPr>
              <w:pStyle w:val="327"/>
              <w:rPr>
                <w:rFonts w:hint="eastAsia"/>
                <w:bCs/>
                <w:szCs w:val="21"/>
              </w:rPr>
            </w:pPr>
          </w:p>
        </w:tc>
      </w:tr>
      <w:tr w14:paraId="42BC4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301" w:type="dxa"/>
            <w:gridSpan w:val="6"/>
            <w:vAlign w:val="center"/>
          </w:tcPr>
          <w:p w14:paraId="0AAFADB1">
            <w:pPr>
              <w:pStyle w:val="327"/>
              <w:spacing w:line="329" w:lineRule="exact"/>
              <w:jc w:val="center"/>
              <w:rPr>
                <w:rFonts w:hint="eastAsia"/>
                <w:bCs/>
                <w:szCs w:val="21"/>
              </w:rPr>
            </w:pPr>
            <w:r>
              <w:rPr>
                <w:rFonts w:hint="eastAsia"/>
                <w:bCs/>
                <w:szCs w:val="21"/>
                <w:lang w:eastAsia="zh-CN"/>
              </w:rPr>
              <w:t>参选</w:t>
            </w:r>
            <w:r>
              <w:rPr>
                <w:rFonts w:hint="eastAsia"/>
                <w:bCs/>
                <w:szCs w:val="21"/>
              </w:rPr>
              <w:t>总报价</w:t>
            </w:r>
          </w:p>
        </w:tc>
        <w:tc>
          <w:tcPr>
            <w:tcW w:w="955" w:type="dxa"/>
            <w:vAlign w:val="center"/>
          </w:tcPr>
          <w:p w14:paraId="43CB2538">
            <w:pPr>
              <w:pStyle w:val="327"/>
              <w:jc w:val="center"/>
              <w:rPr>
                <w:rFonts w:hint="eastAsia"/>
                <w:bCs/>
                <w:szCs w:val="21"/>
              </w:rPr>
            </w:pPr>
          </w:p>
        </w:tc>
        <w:tc>
          <w:tcPr>
            <w:tcW w:w="935" w:type="dxa"/>
            <w:vAlign w:val="center"/>
          </w:tcPr>
          <w:p w14:paraId="4B759484">
            <w:pPr>
              <w:pStyle w:val="327"/>
              <w:jc w:val="center"/>
              <w:rPr>
                <w:rFonts w:hint="eastAsia"/>
                <w:bCs/>
                <w:szCs w:val="21"/>
              </w:rPr>
            </w:pPr>
          </w:p>
        </w:tc>
      </w:tr>
    </w:tbl>
    <w:p w14:paraId="6D289D70">
      <w:pPr>
        <w:spacing w:line="360" w:lineRule="auto"/>
        <w:rPr>
          <w:rFonts w:hint="eastAsia" w:ascii="宋体" w:hAnsi="宋体"/>
          <w:snapToGrid w:val="0"/>
          <w:w w:val="99"/>
        </w:rPr>
      </w:pPr>
    </w:p>
    <w:p w14:paraId="2CA6E038">
      <w:pPr>
        <w:pStyle w:val="2"/>
      </w:pPr>
    </w:p>
    <w:p w14:paraId="6090D5DA">
      <w:pPr>
        <w:tabs>
          <w:tab w:val="left" w:pos="7140"/>
          <w:tab w:val="left" w:pos="7560"/>
          <w:tab w:val="left" w:pos="8300"/>
        </w:tabs>
        <w:autoSpaceDE w:val="0"/>
        <w:autoSpaceDN w:val="0"/>
        <w:adjustRightInd w:val="0"/>
        <w:spacing w:line="360" w:lineRule="auto"/>
        <w:ind w:right="210" w:firstLine="2816" w:firstLineChars="1341"/>
        <w:rPr>
          <w:rFonts w:hint="eastAsia" w:ascii="宋体" w:hAnsi="宋体"/>
          <w:snapToGrid w:val="0"/>
          <w:kern w:val="0"/>
          <w:szCs w:val="21"/>
        </w:rPr>
      </w:pPr>
      <w:bookmarkStart w:id="516" w:name="_Hlk66701018"/>
      <w:r>
        <w:rPr>
          <w:rFonts w:hint="eastAsia" w:ascii="宋体" w:hAnsi="宋体"/>
          <w:snapToGrid w:val="0"/>
          <w:kern w:val="0"/>
          <w:szCs w:val="21"/>
          <w:lang w:eastAsia="zh-CN"/>
        </w:rPr>
        <w:t>参  选  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210C322E">
      <w:pPr>
        <w:tabs>
          <w:tab w:val="left" w:pos="7140"/>
          <w:tab w:val="left" w:pos="7560"/>
          <w:tab w:val="left" w:pos="8300"/>
        </w:tabs>
        <w:autoSpaceDE w:val="0"/>
        <w:autoSpaceDN w:val="0"/>
        <w:adjustRightInd w:val="0"/>
        <w:spacing w:line="360" w:lineRule="auto"/>
        <w:ind w:right="210" w:firstLine="2835" w:firstLineChars="1350"/>
        <w:rPr>
          <w:rFonts w:hint="eastAsia"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14:paraId="7A4825E4">
      <w:pPr>
        <w:tabs>
          <w:tab w:val="left" w:pos="631"/>
          <w:tab w:val="left" w:pos="1471"/>
          <w:tab w:val="left" w:pos="2311"/>
        </w:tabs>
        <w:autoSpaceDE w:val="0"/>
        <w:autoSpaceDN w:val="0"/>
        <w:spacing w:before="37"/>
        <w:ind w:right="597"/>
        <w:jc w:val="right"/>
        <w:rPr>
          <w:rFonts w:hint="eastAsia" w:ascii="宋体" w:hAnsi="宋体" w:cs="宋体"/>
          <w:kern w:val="0"/>
          <w:szCs w:val="21"/>
        </w:rPr>
      </w:pPr>
      <w:r>
        <w:rPr>
          <w:rFonts w:hAnsi="宋体" w:eastAsia="Times New Roman"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3EDC6ECB">
      <w:pPr>
        <w:pStyle w:val="328"/>
        <w:tabs>
          <w:tab w:val="left" w:pos="805"/>
        </w:tabs>
        <w:spacing w:before="151"/>
        <w:ind w:left="540" w:firstLine="0"/>
        <w:jc w:val="left"/>
        <w:rPr>
          <w:rFonts w:hint="eastAsia"/>
          <w:spacing w:val="-3"/>
          <w:szCs w:val="21"/>
        </w:rPr>
      </w:pPr>
    </w:p>
    <w:bookmarkEnd w:id="516"/>
    <w:p w14:paraId="55E3C2A6">
      <w:pPr>
        <w:tabs>
          <w:tab w:val="left" w:pos="7140"/>
          <w:tab w:val="left" w:pos="7560"/>
          <w:tab w:val="left" w:pos="8300"/>
        </w:tabs>
        <w:autoSpaceDE w:val="0"/>
        <w:autoSpaceDN w:val="0"/>
        <w:adjustRightInd w:val="0"/>
        <w:spacing w:line="360" w:lineRule="auto"/>
        <w:ind w:right="210"/>
        <w:jc w:val="center"/>
        <w:rPr>
          <w:rFonts w:ascii="宋体" w:hAnsi="宋体"/>
          <w:snapToGrid w:val="0"/>
          <w:color w:val="auto"/>
          <w:kern w:val="0"/>
          <w:szCs w:val="21"/>
          <w:highlight w:val="none"/>
        </w:rPr>
      </w:pPr>
      <w:r>
        <w:rPr>
          <w:rFonts w:ascii="宋体" w:hAnsi="宋体"/>
          <w:snapToGrid w:val="0"/>
          <w:color w:val="auto"/>
          <w:highlight w:val="none"/>
        </w:rPr>
        <w:br w:type="page"/>
      </w:r>
      <w:bookmarkStart w:id="517" w:name="_Toc430530532"/>
      <w:bookmarkStart w:id="518" w:name="_Toc224103497"/>
      <w:bookmarkStart w:id="519" w:name="_Toc287620816"/>
      <w:bookmarkStart w:id="520" w:name="_Toc277082645"/>
      <w:bookmarkStart w:id="521" w:name="_Toc287607869"/>
      <w:r>
        <w:rPr>
          <w:rFonts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三</w:t>
      </w:r>
      <w:r>
        <w:rPr>
          <w:rFonts w:ascii="宋体" w:hAnsi="宋体"/>
          <w:snapToGrid w:val="0"/>
          <w:color w:val="auto"/>
          <w:kern w:val="0"/>
          <w:sz w:val="32"/>
          <w:szCs w:val="32"/>
          <w:highlight w:val="none"/>
        </w:rPr>
        <w:t>）法定代表人身份证明及授权委托书</w:t>
      </w:r>
      <w:bookmarkEnd w:id="517"/>
      <w:bookmarkEnd w:id="518"/>
      <w:bookmarkEnd w:id="519"/>
      <w:bookmarkEnd w:id="520"/>
      <w:bookmarkEnd w:id="521"/>
    </w:p>
    <w:p w14:paraId="75A93F5E">
      <w:pPr>
        <w:spacing w:line="36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04681004">
      <w:pPr>
        <w:spacing w:line="360" w:lineRule="auto"/>
        <w:jc w:val="center"/>
        <w:rPr>
          <w:rFonts w:ascii="宋体" w:hAnsi="宋体"/>
          <w:color w:val="auto"/>
          <w:highlight w:val="none"/>
        </w:rPr>
      </w:pPr>
    </w:p>
    <w:p w14:paraId="3BA6FCA2">
      <w:pPr>
        <w:tabs>
          <w:tab w:val="left" w:pos="5565"/>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参选人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733BF12">
      <w:pPr>
        <w:tabs>
          <w:tab w:val="left" w:pos="5475"/>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48D5F25">
      <w:pPr>
        <w:tabs>
          <w:tab w:val="left" w:pos="5475"/>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0A757AB">
      <w:pPr>
        <w:tabs>
          <w:tab w:val="left" w:pos="2520"/>
          <w:tab w:val="left" w:pos="3836"/>
        </w:tabs>
        <w:autoSpaceDE w:val="0"/>
        <w:autoSpaceDN w:val="0"/>
        <w:adjustRightInd w:val="0"/>
        <w:snapToGrid w:val="0"/>
        <w:spacing w:line="36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ACFE0B6">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3A5DEE7C">
      <w:pPr>
        <w:tabs>
          <w:tab w:val="left" w:pos="3360"/>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参选人</w:t>
      </w:r>
      <w:r>
        <w:rPr>
          <w:rFonts w:ascii="宋体" w:hAnsi="宋体"/>
          <w:color w:val="auto"/>
          <w:kern w:val="0"/>
          <w:szCs w:val="21"/>
          <w:highlight w:val="none"/>
        </w:rPr>
        <w:t>名称）的法定代表人。</w:t>
      </w:r>
    </w:p>
    <w:p w14:paraId="5B196BD8">
      <w:pPr>
        <w:autoSpaceDE w:val="0"/>
        <w:autoSpaceDN w:val="0"/>
        <w:adjustRightInd w:val="0"/>
        <w:snapToGrid w:val="0"/>
        <w:spacing w:line="360" w:lineRule="auto"/>
        <w:ind w:firstLine="186" w:firstLineChars="186"/>
        <w:jc w:val="left"/>
        <w:rPr>
          <w:rFonts w:ascii="宋体" w:hAnsi="宋体"/>
          <w:color w:val="auto"/>
          <w:kern w:val="0"/>
          <w:sz w:val="10"/>
          <w:szCs w:val="10"/>
          <w:highlight w:val="none"/>
        </w:rPr>
      </w:pPr>
    </w:p>
    <w:p w14:paraId="09AC5871">
      <w:pPr>
        <w:autoSpaceDE w:val="0"/>
        <w:autoSpaceDN w:val="0"/>
        <w:adjustRightInd w:val="0"/>
        <w:snapToGrid w:val="0"/>
        <w:spacing w:line="36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p w14:paraId="53249D7F">
      <w:pPr>
        <w:autoSpaceDE w:val="0"/>
        <w:autoSpaceDN w:val="0"/>
        <w:adjustRightInd w:val="0"/>
        <w:snapToGrid w:val="0"/>
        <w:spacing w:line="360" w:lineRule="auto"/>
        <w:ind w:firstLine="810" w:firstLineChars="386"/>
        <w:jc w:val="left"/>
        <w:rPr>
          <w:rFonts w:hint="eastAsia" w:ascii="宋体" w:hAnsi="宋体"/>
          <w:color w:val="auto"/>
          <w:kern w:val="0"/>
          <w:szCs w:val="21"/>
          <w:highlight w:val="none"/>
        </w:rPr>
      </w:pPr>
    </w:p>
    <w:p w14:paraId="158F4D90">
      <w:pPr>
        <w:autoSpaceDE w:val="0"/>
        <w:autoSpaceDN w:val="0"/>
        <w:adjustRightInd w:val="0"/>
        <w:snapToGrid w:val="0"/>
        <w:spacing w:line="360" w:lineRule="auto"/>
        <w:ind w:firstLine="772" w:firstLineChars="386"/>
        <w:jc w:val="left"/>
        <w:rPr>
          <w:rFonts w:hint="eastAsia" w:ascii="宋体" w:hAnsi="宋体"/>
          <w:color w:val="auto"/>
          <w:kern w:val="0"/>
          <w:sz w:val="20"/>
          <w:szCs w:val="20"/>
          <w:highlight w:val="none"/>
        </w:rPr>
      </w:pPr>
    </w:p>
    <w:p w14:paraId="30415B95">
      <w:pPr>
        <w:autoSpaceDE w:val="0"/>
        <w:autoSpaceDN w:val="0"/>
        <w:adjustRightInd w:val="0"/>
        <w:snapToGrid w:val="0"/>
        <w:spacing w:line="360" w:lineRule="auto"/>
        <w:jc w:val="left"/>
        <w:rPr>
          <w:rFonts w:ascii="宋体" w:hAnsi="宋体"/>
          <w:color w:val="auto"/>
          <w:kern w:val="0"/>
          <w:sz w:val="20"/>
          <w:szCs w:val="20"/>
          <w:highlight w:val="none"/>
        </w:rPr>
      </w:pPr>
    </w:p>
    <w:p w14:paraId="47892A67">
      <w:pPr>
        <w:tabs>
          <w:tab w:val="left" w:pos="5460"/>
        </w:tabs>
        <w:autoSpaceDE w:val="0"/>
        <w:autoSpaceDN w:val="0"/>
        <w:adjustRightInd w:val="0"/>
        <w:snapToGrid w:val="0"/>
        <w:spacing w:line="36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参选人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5F9911C1">
      <w:pPr>
        <w:autoSpaceDE w:val="0"/>
        <w:autoSpaceDN w:val="0"/>
        <w:adjustRightInd w:val="0"/>
        <w:snapToGrid w:val="0"/>
        <w:spacing w:line="360" w:lineRule="auto"/>
        <w:jc w:val="left"/>
        <w:rPr>
          <w:rFonts w:ascii="宋体" w:hAnsi="宋体"/>
          <w:color w:val="auto"/>
          <w:kern w:val="0"/>
          <w:sz w:val="20"/>
          <w:szCs w:val="20"/>
          <w:highlight w:val="none"/>
        </w:rPr>
      </w:pPr>
    </w:p>
    <w:p w14:paraId="3087B8F2">
      <w:pPr>
        <w:tabs>
          <w:tab w:val="left" w:pos="4935"/>
          <w:tab w:val="left" w:pos="5460"/>
          <w:tab w:val="left" w:pos="640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1048D86">
      <w:pPr>
        <w:autoSpaceDE w:val="0"/>
        <w:autoSpaceDN w:val="0"/>
        <w:adjustRightInd w:val="0"/>
        <w:snapToGrid w:val="0"/>
        <w:spacing w:line="360" w:lineRule="auto"/>
        <w:jc w:val="left"/>
        <w:rPr>
          <w:rFonts w:ascii="宋体" w:hAnsi="宋体"/>
          <w:color w:val="auto"/>
          <w:kern w:val="0"/>
          <w:highlight w:val="none"/>
        </w:rPr>
      </w:pPr>
    </w:p>
    <w:p w14:paraId="382E6555">
      <w:pPr>
        <w:autoSpaceDE w:val="0"/>
        <w:autoSpaceDN w:val="0"/>
        <w:adjustRightInd w:val="0"/>
        <w:snapToGrid w:val="0"/>
        <w:spacing w:line="360" w:lineRule="auto"/>
        <w:jc w:val="left"/>
        <w:rPr>
          <w:rFonts w:ascii="宋体" w:hAnsi="宋体"/>
          <w:color w:val="auto"/>
          <w:kern w:val="0"/>
          <w:highlight w:val="none"/>
        </w:rPr>
      </w:pPr>
    </w:p>
    <w:p w14:paraId="6DB05FFE">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55AAD054">
      <w:pPr>
        <w:autoSpaceDE w:val="0"/>
        <w:autoSpaceDN w:val="0"/>
        <w:adjustRightInd w:val="0"/>
        <w:snapToGrid w:val="0"/>
        <w:spacing w:line="360" w:lineRule="auto"/>
        <w:jc w:val="left"/>
        <w:rPr>
          <w:rFonts w:ascii="宋体" w:hAnsi="宋体"/>
          <w:color w:val="auto"/>
          <w:kern w:val="0"/>
          <w:highlight w:val="none"/>
        </w:rPr>
      </w:pPr>
    </w:p>
    <w:p w14:paraId="006EB1DD">
      <w:pPr>
        <w:autoSpaceDE w:val="0"/>
        <w:autoSpaceDN w:val="0"/>
        <w:adjustRightInd w:val="0"/>
        <w:snapToGrid w:val="0"/>
        <w:spacing w:line="360" w:lineRule="auto"/>
        <w:jc w:val="left"/>
        <w:rPr>
          <w:rFonts w:ascii="宋体" w:hAnsi="宋体"/>
          <w:color w:val="auto"/>
          <w:kern w:val="0"/>
          <w:highlight w:val="none"/>
        </w:rPr>
      </w:pPr>
    </w:p>
    <w:p w14:paraId="203C5AA4">
      <w:pPr>
        <w:autoSpaceDE w:val="0"/>
        <w:autoSpaceDN w:val="0"/>
        <w:adjustRightInd w:val="0"/>
        <w:snapToGrid w:val="0"/>
        <w:spacing w:line="360" w:lineRule="auto"/>
        <w:jc w:val="left"/>
        <w:rPr>
          <w:rFonts w:ascii="宋体" w:hAnsi="宋体"/>
          <w:color w:val="auto"/>
          <w:kern w:val="0"/>
          <w:highlight w:val="none"/>
        </w:rPr>
      </w:pPr>
    </w:p>
    <w:p w14:paraId="72EF432E">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1FC63BFA">
      <w:pPr>
        <w:autoSpaceDE w:val="0"/>
        <w:autoSpaceDN w:val="0"/>
        <w:adjustRightInd w:val="0"/>
        <w:snapToGrid w:val="0"/>
        <w:spacing w:line="360" w:lineRule="auto"/>
        <w:jc w:val="left"/>
        <w:rPr>
          <w:rFonts w:ascii="宋体" w:hAnsi="宋体"/>
          <w:color w:val="auto"/>
          <w:kern w:val="0"/>
          <w:sz w:val="20"/>
          <w:szCs w:val="20"/>
          <w:highlight w:val="none"/>
        </w:rPr>
      </w:pPr>
    </w:p>
    <w:p w14:paraId="40D0C9C2">
      <w:pPr>
        <w:autoSpaceDE w:val="0"/>
        <w:autoSpaceDN w:val="0"/>
        <w:adjustRightInd w:val="0"/>
        <w:snapToGrid w:val="0"/>
        <w:spacing w:line="360" w:lineRule="auto"/>
        <w:jc w:val="left"/>
        <w:rPr>
          <w:rFonts w:ascii="宋体" w:hAnsi="宋体"/>
          <w:color w:val="auto"/>
          <w:kern w:val="0"/>
          <w:sz w:val="20"/>
          <w:szCs w:val="20"/>
          <w:highlight w:val="none"/>
        </w:rPr>
      </w:pPr>
    </w:p>
    <w:p w14:paraId="22664FB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spacing w:val="-1"/>
          <w:kern w:val="0"/>
          <w:szCs w:val="21"/>
          <w:highlight w:val="none"/>
        </w:rPr>
        <w:t>参选人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 名）为我方代理人。代理人根据授权，以我方名义签署、澄清、说明、补正、递交、撤回、 修改</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rPr>
        <w:t>参选</w:t>
      </w:r>
      <w:r>
        <w:rPr>
          <w:rFonts w:ascii="宋体" w:hAnsi="宋体"/>
          <w:color w:val="auto"/>
          <w:kern w:val="0"/>
          <w:szCs w:val="21"/>
          <w:highlight w:val="none"/>
        </w:rPr>
        <w:t>文件、</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605D54A0">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186586E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431C0FF7">
      <w:pPr>
        <w:autoSpaceDE w:val="0"/>
        <w:autoSpaceDN w:val="0"/>
        <w:adjustRightInd w:val="0"/>
        <w:snapToGrid w:val="0"/>
        <w:spacing w:line="360" w:lineRule="auto"/>
        <w:jc w:val="left"/>
        <w:rPr>
          <w:rFonts w:ascii="宋体" w:hAnsi="宋体"/>
          <w:color w:val="auto"/>
          <w:kern w:val="0"/>
          <w:sz w:val="12"/>
          <w:szCs w:val="12"/>
          <w:highlight w:val="none"/>
        </w:rPr>
      </w:pPr>
    </w:p>
    <w:p w14:paraId="2AF76706">
      <w:pPr>
        <w:autoSpaceDE w:val="0"/>
        <w:autoSpaceDN w:val="0"/>
        <w:adjustRightInd w:val="0"/>
        <w:snapToGrid w:val="0"/>
        <w:spacing w:line="360" w:lineRule="auto"/>
        <w:jc w:val="left"/>
        <w:rPr>
          <w:rFonts w:ascii="宋体" w:hAnsi="宋体"/>
          <w:color w:val="auto"/>
          <w:kern w:val="0"/>
          <w:sz w:val="12"/>
          <w:szCs w:val="12"/>
          <w:highlight w:val="none"/>
        </w:rPr>
      </w:pPr>
    </w:p>
    <w:p w14:paraId="4A2D5ECD">
      <w:pPr>
        <w:autoSpaceDE w:val="0"/>
        <w:autoSpaceDN w:val="0"/>
        <w:adjustRightInd w:val="0"/>
        <w:snapToGrid w:val="0"/>
        <w:spacing w:line="360" w:lineRule="auto"/>
        <w:jc w:val="left"/>
        <w:rPr>
          <w:rFonts w:ascii="宋体" w:hAnsi="宋体"/>
          <w:color w:val="auto"/>
          <w:kern w:val="0"/>
          <w:sz w:val="20"/>
          <w:szCs w:val="20"/>
          <w:highlight w:val="none"/>
        </w:rPr>
      </w:pPr>
    </w:p>
    <w:p w14:paraId="0C1EED23">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  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A4F81D8">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1B0B9931">
      <w:pPr>
        <w:tabs>
          <w:tab w:val="left" w:pos="526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8E57148">
      <w:pPr>
        <w:tabs>
          <w:tab w:val="left" w:pos="526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02C72F82">
      <w:pPr>
        <w:tabs>
          <w:tab w:val="left" w:pos="6825"/>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502710E1">
      <w:pPr>
        <w:autoSpaceDE w:val="0"/>
        <w:autoSpaceDN w:val="0"/>
        <w:adjustRightInd w:val="0"/>
        <w:snapToGrid w:val="0"/>
        <w:spacing w:line="360" w:lineRule="auto"/>
        <w:jc w:val="left"/>
        <w:rPr>
          <w:rFonts w:hint="eastAsia" w:ascii="宋体" w:hAnsi="宋体"/>
          <w:color w:val="auto"/>
          <w:kern w:val="0"/>
          <w:sz w:val="20"/>
          <w:szCs w:val="20"/>
          <w:highlight w:val="none"/>
        </w:rPr>
      </w:pPr>
    </w:p>
    <w:p w14:paraId="559B46B1">
      <w:pPr>
        <w:autoSpaceDE w:val="0"/>
        <w:autoSpaceDN w:val="0"/>
        <w:adjustRightInd w:val="0"/>
        <w:snapToGrid w:val="0"/>
        <w:spacing w:line="360" w:lineRule="auto"/>
        <w:jc w:val="left"/>
        <w:rPr>
          <w:rFonts w:hint="eastAsia" w:ascii="宋体" w:hAnsi="宋体"/>
          <w:color w:val="auto"/>
          <w:kern w:val="0"/>
          <w:sz w:val="20"/>
          <w:szCs w:val="20"/>
          <w:highlight w:val="none"/>
        </w:rPr>
      </w:pPr>
    </w:p>
    <w:p w14:paraId="5FE80C6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7382BDA2">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14:paraId="383E3C47">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参选</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参选</w:t>
      </w:r>
      <w:r>
        <w:rPr>
          <w:rFonts w:ascii="宋体" w:hAnsi="宋体"/>
          <w:color w:val="auto"/>
          <w:kern w:val="0"/>
          <w:szCs w:val="21"/>
          <w:highlight w:val="none"/>
        </w:rPr>
        <w:t>活动及签署文件的除提供法定代表人身份证明外还须提供授权委托书。</w:t>
      </w:r>
    </w:p>
    <w:p w14:paraId="195F2304">
      <w:pPr>
        <w:spacing w:line="360" w:lineRule="auto"/>
        <w:ind w:firstLine="840" w:firstLineChars="400"/>
        <w:rPr>
          <w:rFonts w:ascii="宋体" w:hAnsi="宋体"/>
          <w:color w:val="auto"/>
          <w:highlight w:val="none"/>
        </w:rPr>
      </w:pPr>
      <w:r>
        <w:rPr>
          <w:rFonts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4EEC0D04">
      <w:pPr>
        <w:spacing w:line="360" w:lineRule="auto"/>
        <w:rPr>
          <w:rFonts w:ascii="宋体" w:hAnsi="宋体"/>
          <w:color w:val="auto"/>
          <w:kern w:val="0"/>
          <w:sz w:val="28"/>
          <w:szCs w:val="28"/>
          <w:highlight w:val="none"/>
        </w:rPr>
      </w:pPr>
    </w:p>
    <w:p w14:paraId="2B7C4220">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rPr>
      </w:pPr>
    </w:p>
    <w:p w14:paraId="7201042A">
      <w:pPr>
        <w:keepNext/>
        <w:keepLines/>
        <w:spacing w:line="360" w:lineRule="auto"/>
        <w:jc w:val="center"/>
        <w:outlineLvl w:val="2"/>
        <w:rPr>
          <w:rFonts w:hint="eastAsia" w:ascii="宋体" w:hAnsi="宋体"/>
          <w:sz w:val="32"/>
          <w:szCs w:val="20"/>
        </w:rPr>
      </w:pPr>
      <w:r>
        <w:rPr>
          <w:rFonts w:ascii="宋体" w:hAnsi="宋体"/>
          <w:color w:val="auto"/>
          <w:sz w:val="36"/>
          <w:szCs w:val="36"/>
          <w:highlight w:val="none"/>
        </w:rPr>
        <w:br w:type="page"/>
      </w:r>
      <w:bookmarkStart w:id="522" w:name="_Toc287607870"/>
      <w:bookmarkStart w:id="523" w:name="_Toc224103498"/>
      <w:bookmarkStart w:id="524" w:name="_Toc277082646"/>
      <w:bookmarkStart w:id="525" w:name="_Toc287620817"/>
      <w:r>
        <w:rPr>
          <w:rFonts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四</w:t>
      </w:r>
      <w:r>
        <w:rPr>
          <w:rFonts w:ascii="宋体" w:hAnsi="宋体"/>
          <w:snapToGrid w:val="0"/>
          <w:color w:val="auto"/>
          <w:kern w:val="0"/>
          <w:sz w:val="32"/>
          <w:szCs w:val="32"/>
          <w:highlight w:val="none"/>
        </w:rPr>
        <w:t>）</w:t>
      </w:r>
      <w:bookmarkEnd w:id="522"/>
      <w:bookmarkEnd w:id="523"/>
      <w:bookmarkEnd w:id="524"/>
      <w:bookmarkEnd w:id="525"/>
      <w:r>
        <w:rPr>
          <w:rFonts w:hint="eastAsia" w:ascii="宋体" w:hAnsi="宋体"/>
          <w:snapToGrid w:val="0"/>
          <w:kern w:val="0"/>
          <w:sz w:val="32"/>
          <w:szCs w:val="32"/>
          <w:lang w:eastAsia="zh-CN"/>
        </w:rPr>
        <w:t>参选</w:t>
      </w:r>
      <w:r>
        <w:rPr>
          <w:rFonts w:hint="eastAsia" w:ascii="宋体" w:hAnsi="宋体"/>
          <w:snapToGrid w:val="0"/>
          <w:kern w:val="0"/>
          <w:sz w:val="32"/>
          <w:szCs w:val="32"/>
        </w:rPr>
        <w:t>报价合理性说明（如有）</w:t>
      </w:r>
    </w:p>
    <w:p w14:paraId="6B1073AB">
      <w:pPr>
        <w:autoSpaceDE w:val="0"/>
        <w:autoSpaceDN w:val="0"/>
        <w:adjustRightInd w:val="0"/>
        <w:snapToGrid w:val="0"/>
        <w:spacing w:line="360" w:lineRule="auto"/>
        <w:jc w:val="center"/>
        <w:rPr>
          <w:rFonts w:hint="eastAsia" w:ascii="宋体" w:hAnsi="宋体"/>
          <w:snapToGrid w:val="0"/>
          <w:kern w:val="0"/>
          <w:szCs w:val="21"/>
        </w:rPr>
      </w:pPr>
    </w:p>
    <w:p w14:paraId="0D55691F">
      <w:pPr>
        <w:spacing w:line="360" w:lineRule="auto"/>
        <w:ind w:firstLine="420" w:firstLineChars="200"/>
        <w:rPr>
          <w:rFonts w:hint="eastAsia" w:ascii="宋体" w:hAnsi="宋体"/>
          <w:snapToGrid w:val="0"/>
          <w:kern w:val="0"/>
          <w:szCs w:val="21"/>
        </w:rPr>
      </w:pPr>
    </w:p>
    <w:p w14:paraId="7BEE92BB">
      <w:pPr>
        <w:spacing w:line="360" w:lineRule="auto"/>
        <w:ind w:firstLine="420" w:firstLineChars="200"/>
        <w:rPr>
          <w:rFonts w:hint="eastAsia" w:ascii="宋体" w:hAnsi="宋体"/>
          <w:snapToGrid w:val="0"/>
          <w:kern w:val="0"/>
          <w:szCs w:val="21"/>
        </w:rPr>
      </w:pPr>
    </w:p>
    <w:p w14:paraId="4C73DBB5">
      <w:pPr>
        <w:spacing w:line="360" w:lineRule="auto"/>
        <w:ind w:firstLine="420" w:firstLineChars="200"/>
        <w:rPr>
          <w:rFonts w:hint="eastAsia" w:ascii="宋体" w:hAnsi="宋体"/>
        </w:rPr>
      </w:pPr>
      <w:r>
        <w:rPr>
          <w:rFonts w:hint="eastAsia" w:ascii="宋体" w:hAnsi="宋体"/>
          <w:snapToGrid w:val="0"/>
          <w:kern w:val="0"/>
          <w:szCs w:val="21"/>
        </w:rPr>
        <w:t>（注：</w:t>
      </w:r>
      <w:r>
        <w:rPr>
          <w:rFonts w:hint="eastAsia" w:ascii="宋体" w:hAnsi="宋体"/>
          <w:snapToGrid w:val="0"/>
          <w:kern w:val="0"/>
          <w:szCs w:val="21"/>
          <w:lang w:eastAsia="zh-CN"/>
        </w:rPr>
        <w:t>参选</w:t>
      </w:r>
      <w:r>
        <w:rPr>
          <w:rFonts w:hint="eastAsia" w:ascii="宋体" w:hAnsi="宋体"/>
          <w:snapToGrid w:val="0"/>
          <w:kern w:val="0"/>
          <w:szCs w:val="21"/>
        </w:rPr>
        <w:t>报价</w:t>
      </w:r>
      <w:r>
        <w:rPr>
          <w:rFonts w:hint="eastAsia" w:ascii="宋体" w:hAnsi="宋体"/>
        </w:rPr>
        <w:t>低于异常低价警戒线</w:t>
      </w:r>
      <w:r>
        <w:rPr>
          <w:rFonts w:hint="eastAsia" w:ascii="宋体" w:hAnsi="宋体"/>
          <w:snapToGrid w:val="0"/>
          <w:kern w:val="0"/>
          <w:szCs w:val="21"/>
        </w:rPr>
        <w:t>时提供，格式自拟，并提供必要的佐证材料。</w:t>
      </w:r>
      <w:r>
        <w:rPr>
          <w:rFonts w:hint="eastAsia" w:ascii="宋体" w:hAnsi="宋体" w:cs="宋体"/>
          <w:szCs w:val="21"/>
          <w:lang w:eastAsia="zh-CN"/>
        </w:rPr>
        <w:t>参选人</w:t>
      </w:r>
      <w:r>
        <w:rPr>
          <w:rFonts w:hint="eastAsia" w:ascii="宋体" w:hAnsi="宋体" w:cs="宋体"/>
          <w:szCs w:val="21"/>
        </w:rPr>
        <w:t>提供的说明不得降低或者改变原设计方案、技术工艺、施工标准，不得影响项目的质量、安全、工期、结算等正常履约</w:t>
      </w:r>
      <w:r>
        <w:rPr>
          <w:rFonts w:hint="eastAsia" w:ascii="宋体" w:hAnsi="宋体"/>
          <w:snapToGrid w:val="0"/>
          <w:kern w:val="0"/>
          <w:szCs w:val="21"/>
        </w:rPr>
        <w:t>。）</w:t>
      </w:r>
      <w:r>
        <w:rPr>
          <w:rFonts w:ascii="宋体" w:hAnsi="宋体"/>
        </w:rPr>
        <w:br w:type="page"/>
      </w:r>
    </w:p>
    <w:p w14:paraId="6B3AF773">
      <w:pPr>
        <w:tabs>
          <w:tab w:val="left" w:pos="3840"/>
          <w:tab w:val="left" w:pos="4780"/>
          <w:tab w:val="left" w:pos="5720"/>
        </w:tabs>
        <w:autoSpaceDE w:val="0"/>
        <w:autoSpaceDN w:val="0"/>
        <w:adjustRightInd w:val="0"/>
        <w:snapToGrid w:val="0"/>
        <w:spacing w:before="120" w:beforeLines="50" w:line="360" w:lineRule="auto"/>
        <w:ind w:right="420" w:firstLine="5565" w:firstLineChars="2650"/>
        <w:jc w:val="right"/>
        <w:rPr>
          <w:rFonts w:ascii="宋体" w:hAnsi="宋体"/>
          <w:snapToGrid w:val="0"/>
          <w:color w:val="auto"/>
          <w:kern w:val="0"/>
          <w:szCs w:val="21"/>
          <w:highlight w:val="none"/>
        </w:rPr>
      </w:pPr>
    </w:p>
    <w:p w14:paraId="711A477A">
      <w:pPr>
        <w:pStyle w:val="4"/>
        <w:spacing w:line="360" w:lineRule="auto"/>
        <w:jc w:val="center"/>
        <w:rPr>
          <w:rFonts w:hint="eastAsia" w:ascii="宋体" w:hAnsi="宋体"/>
          <w:b w:val="0"/>
          <w:bCs w:val="0"/>
          <w:color w:val="auto"/>
          <w:sz w:val="44"/>
          <w:szCs w:val="44"/>
          <w:highlight w:val="none"/>
        </w:rPr>
      </w:pPr>
      <w:bookmarkStart w:id="526" w:name="_Toc287607882"/>
      <w:bookmarkStart w:id="527" w:name="_Toc430530545"/>
      <w:bookmarkStart w:id="528" w:name="_Toc224103510"/>
      <w:bookmarkStart w:id="529" w:name="_Toc277082656"/>
      <w:bookmarkStart w:id="530" w:name="_Toc287620829"/>
      <w:bookmarkStart w:id="531" w:name="_Toc27983324"/>
      <w:r>
        <w:rPr>
          <w:rFonts w:hint="eastAsia" w:ascii="宋体" w:hAnsi="宋体"/>
          <w:b w:val="0"/>
          <w:bCs w:val="0"/>
          <w:color w:val="auto"/>
          <w:sz w:val="44"/>
          <w:szCs w:val="44"/>
          <w:highlight w:val="none"/>
        </w:rPr>
        <w:t>二、</w:t>
      </w:r>
      <w:bookmarkEnd w:id="526"/>
      <w:bookmarkEnd w:id="527"/>
      <w:bookmarkEnd w:id="528"/>
      <w:bookmarkEnd w:id="529"/>
      <w:bookmarkEnd w:id="530"/>
      <w:r>
        <w:rPr>
          <w:rFonts w:hint="eastAsia" w:ascii="宋体" w:hAnsi="宋体"/>
          <w:b w:val="0"/>
          <w:bCs w:val="0"/>
          <w:color w:val="auto"/>
          <w:sz w:val="44"/>
          <w:szCs w:val="44"/>
          <w:highlight w:val="none"/>
        </w:rPr>
        <w:t>资格审查部分</w:t>
      </w:r>
      <w:bookmarkEnd w:id="531"/>
    </w:p>
    <w:p w14:paraId="0A0CA56B">
      <w:pPr>
        <w:spacing w:line="360" w:lineRule="auto"/>
        <w:rPr>
          <w:color w:val="auto"/>
          <w:highlight w:val="none"/>
        </w:rPr>
      </w:pPr>
    </w:p>
    <w:p w14:paraId="0040344A">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54F2E6CC">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         </w:t>
      </w:r>
    </w:p>
    <w:p w14:paraId="23C2A383">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70B7E75A">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37FE0C5E">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43FA7732">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参 选 文 件</w:t>
      </w:r>
    </w:p>
    <w:p w14:paraId="5EBA2F1E">
      <w:pPr>
        <w:autoSpaceDE w:val="0"/>
        <w:autoSpaceDN w:val="0"/>
        <w:adjustRightInd w:val="0"/>
        <w:snapToGrid w:val="0"/>
        <w:spacing w:line="360" w:lineRule="auto"/>
        <w:jc w:val="left"/>
        <w:rPr>
          <w:rFonts w:ascii="宋体" w:hAnsi="宋体"/>
          <w:color w:val="auto"/>
          <w:kern w:val="0"/>
          <w:sz w:val="16"/>
          <w:szCs w:val="16"/>
          <w:highlight w:val="none"/>
        </w:rPr>
      </w:pPr>
    </w:p>
    <w:p w14:paraId="3834DD4E">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64690EC1">
      <w:pPr>
        <w:autoSpaceDE w:val="0"/>
        <w:autoSpaceDN w:val="0"/>
        <w:adjustRightInd w:val="0"/>
        <w:snapToGrid w:val="0"/>
        <w:spacing w:line="360" w:lineRule="auto"/>
        <w:jc w:val="left"/>
        <w:rPr>
          <w:rFonts w:ascii="宋体" w:hAnsi="宋体" w:cs="MingLiU"/>
          <w:color w:val="auto"/>
          <w:kern w:val="0"/>
          <w:sz w:val="20"/>
          <w:szCs w:val="20"/>
          <w:highlight w:val="none"/>
        </w:rPr>
      </w:pPr>
    </w:p>
    <w:p w14:paraId="5797FCB0">
      <w:pPr>
        <w:adjustRightInd w:val="0"/>
        <w:snapToGrid w:val="0"/>
        <w:spacing w:line="360" w:lineRule="auto"/>
        <w:rPr>
          <w:rFonts w:ascii="宋体" w:hAnsi="宋体"/>
          <w:color w:val="auto"/>
          <w:szCs w:val="21"/>
          <w:highlight w:val="none"/>
        </w:rPr>
      </w:pPr>
    </w:p>
    <w:p w14:paraId="64720476">
      <w:pPr>
        <w:autoSpaceDE w:val="0"/>
        <w:autoSpaceDN w:val="0"/>
        <w:adjustRightInd w:val="0"/>
        <w:snapToGrid w:val="0"/>
        <w:spacing w:line="360" w:lineRule="auto"/>
        <w:jc w:val="left"/>
        <w:rPr>
          <w:rFonts w:ascii="宋体" w:hAnsi="宋体" w:cs="MingLiU"/>
          <w:color w:val="auto"/>
          <w:kern w:val="0"/>
          <w:sz w:val="20"/>
          <w:szCs w:val="20"/>
          <w:highlight w:val="none"/>
        </w:rPr>
      </w:pPr>
    </w:p>
    <w:p w14:paraId="2C4FA012">
      <w:pPr>
        <w:autoSpaceDE w:val="0"/>
        <w:autoSpaceDN w:val="0"/>
        <w:adjustRightInd w:val="0"/>
        <w:snapToGrid w:val="0"/>
        <w:spacing w:line="360" w:lineRule="auto"/>
        <w:jc w:val="left"/>
        <w:rPr>
          <w:rFonts w:ascii="宋体" w:hAnsi="宋体" w:cs="MingLiU"/>
          <w:color w:val="auto"/>
          <w:kern w:val="0"/>
          <w:sz w:val="20"/>
          <w:szCs w:val="20"/>
          <w:highlight w:val="none"/>
        </w:rPr>
      </w:pPr>
    </w:p>
    <w:p w14:paraId="1028A3FA">
      <w:pPr>
        <w:autoSpaceDE w:val="0"/>
        <w:autoSpaceDN w:val="0"/>
        <w:adjustRightInd w:val="0"/>
        <w:snapToGrid w:val="0"/>
        <w:spacing w:line="360" w:lineRule="auto"/>
        <w:jc w:val="left"/>
        <w:rPr>
          <w:rFonts w:ascii="宋体" w:hAnsi="宋体" w:cs="MingLiU"/>
          <w:color w:val="auto"/>
          <w:kern w:val="0"/>
          <w:sz w:val="20"/>
          <w:szCs w:val="20"/>
          <w:highlight w:val="none"/>
        </w:rPr>
      </w:pPr>
    </w:p>
    <w:p w14:paraId="08D5CB31">
      <w:pPr>
        <w:autoSpaceDE w:val="0"/>
        <w:autoSpaceDN w:val="0"/>
        <w:adjustRightInd w:val="0"/>
        <w:snapToGrid w:val="0"/>
        <w:spacing w:line="360" w:lineRule="auto"/>
        <w:jc w:val="left"/>
        <w:rPr>
          <w:rFonts w:ascii="宋体" w:hAnsi="宋体" w:cs="MingLiU"/>
          <w:color w:val="auto"/>
          <w:kern w:val="0"/>
          <w:sz w:val="20"/>
          <w:szCs w:val="20"/>
          <w:highlight w:val="none"/>
        </w:rPr>
      </w:pPr>
    </w:p>
    <w:p w14:paraId="4FB2EF13">
      <w:pPr>
        <w:autoSpaceDE w:val="0"/>
        <w:autoSpaceDN w:val="0"/>
        <w:adjustRightInd w:val="0"/>
        <w:snapToGrid w:val="0"/>
        <w:spacing w:line="360" w:lineRule="auto"/>
        <w:jc w:val="left"/>
        <w:rPr>
          <w:rFonts w:ascii="宋体" w:hAnsi="宋体" w:cs="MingLiU"/>
          <w:color w:val="auto"/>
          <w:kern w:val="0"/>
          <w:sz w:val="20"/>
          <w:szCs w:val="20"/>
          <w:highlight w:val="none"/>
        </w:rPr>
      </w:pPr>
    </w:p>
    <w:p w14:paraId="0CAB9B3A">
      <w:pPr>
        <w:autoSpaceDE w:val="0"/>
        <w:autoSpaceDN w:val="0"/>
        <w:adjustRightInd w:val="0"/>
        <w:snapToGrid w:val="0"/>
        <w:spacing w:line="360" w:lineRule="auto"/>
        <w:jc w:val="left"/>
        <w:rPr>
          <w:rFonts w:ascii="宋体" w:hAnsi="宋体" w:cs="MingLiU"/>
          <w:color w:val="auto"/>
          <w:kern w:val="0"/>
          <w:sz w:val="20"/>
          <w:szCs w:val="20"/>
          <w:highlight w:val="none"/>
        </w:rPr>
      </w:pPr>
    </w:p>
    <w:p w14:paraId="67F6D4F7">
      <w:pPr>
        <w:autoSpaceDE w:val="0"/>
        <w:autoSpaceDN w:val="0"/>
        <w:adjustRightInd w:val="0"/>
        <w:snapToGrid w:val="0"/>
        <w:spacing w:line="360" w:lineRule="auto"/>
        <w:jc w:val="left"/>
        <w:rPr>
          <w:rFonts w:ascii="宋体" w:hAnsi="宋体" w:cs="MingLiU"/>
          <w:color w:val="auto"/>
          <w:kern w:val="0"/>
          <w:sz w:val="20"/>
          <w:szCs w:val="20"/>
          <w:highlight w:val="none"/>
        </w:rPr>
      </w:pPr>
    </w:p>
    <w:p w14:paraId="1BAFCFD6">
      <w:pPr>
        <w:autoSpaceDE w:val="0"/>
        <w:autoSpaceDN w:val="0"/>
        <w:adjustRightInd w:val="0"/>
        <w:snapToGrid w:val="0"/>
        <w:spacing w:line="360" w:lineRule="auto"/>
        <w:jc w:val="left"/>
        <w:rPr>
          <w:rFonts w:ascii="宋体" w:hAnsi="宋体" w:cs="MingLiU"/>
          <w:color w:val="auto"/>
          <w:kern w:val="0"/>
          <w:sz w:val="20"/>
          <w:szCs w:val="20"/>
          <w:highlight w:val="none"/>
        </w:rPr>
      </w:pPr>
    </w:p>
    <w:p w14:paraId="5B9591A4">
      <w:pPr>
        <w:autoSpaceDE w:val="0"/>
        <w:autoSpaceDN w:val="0"/>
        <w:adjustRightInd w:val="0"/>
        <w:snapToGrid w:val="0"/>
        <w:spacing w:line="360" w:lineRule="auto"/>
        <w:jc w:val="left"/>
        <w:rPr>
          <w:rFonts w:ascii="宋体" w:hAnsi="宋体" w:cs="MingLiU"/>
          <w:color w:val="auto"/>
          <w:kern w:val="0"/>
          <w:sz w:val="20"/>
          <w:szCs w:val="20"/>
          <w:highlight w:val="none"/>
        </w:rPr>
      </w:pPr>
    </w:p>
    <w:p w14:paraId="60352DBF">
      <w:pPr>
        <w:autoSpaceDE w:val="0"/>
        <w:autoSpaceDN w:val="0"/>
        <w:adjustRightInd w:val="0"/>
        <w:snapToGrid w:val="0"/>
        <w:spacing w:line="360" w:lineRule="auto"/>
        <w:jc w:val="left"/>
        <w:rPr>
          <w:rFonts w:ascii="宋体" w:hAnsi="宋体" w:cs="MingLiU"/>
          <w:color w:val="auto"/>
          <w:kern w:val="0"/>
          <w:sz w:val="20"/>
          <w:szCs w:val="20"/>
          <w:highlight w:val="none"/>
        </w:rPr>
      </w:pPr>
    </w:p>
    <w:p w14:paraId="448F85A6">
      <w:pPr>
        <w:autoSpaceDE w:val="0"/>
        <w:autoSpaceDN w:val="0"/>
        <w:adjustRightInd w:val="0"/>
        <w:snapToGrid w:val="0"/>
        <w:spacing w:line="360" w:lineRule="auto"/>
        <w:jc w:val="left"/>
        <w:rPr>
          <w:rFonts w:ascii="宋体" w:hAnsi="宋体" w:cs="MingLiU"/>
          <w:color w:val="auto"/>
          <w:kern w:val="0"/>
          <w:sz w:val="20"/>
          <w:szCs w:val="20"/>
          <w:highlight w:val="none"/>
        </w:rPr>
      </w:pPr>
    </w:p>
    <w:p w14:paraId="07BEC03E">
      <w:pPr>
        <w:autoSpaceDE w:val="0"/>
        <w:autoSpaceDN w:val="0"/>
        <w:adjustRightInd w:val="0"/>
        <w:snapToGrid w:val="0"/>
        <w:spacing w:line="360" w:lineRule="auto"/>
        <w:jc w:val="left"/>
        <w:rPr>
          <w:rFonts w:ascii="宋体" w:hAnsi="宋体" w:cs="MingLiU"/>
          <w:color w:val="auto"/>
          <w:kern w:val="0"/>
          <w:sz w:val="20"/>
          <w:szCs w:val="20"/>
          <w:highlight w:val="none"/>
        </w:rPr>
      </w:pPr>
    </w:p>
    <w:p w14:paraId="5498D152">
      <w:pPr>
        <w:autoSpaceDE w:val="0"/>
        <w:autoSpaceDN w:val="0"/>
        <w:adjustRightInd w:val="0"/>
        <w:snapToGrid w:val="0"/>
        <w:spacing w:line="360" w:lineRule="auto"/>
        <w:jc w:val="left"/>
        <w:rPr>
          <w:rFonts w:ascii="宋体" w:hAnsi="宋体" w:cs="MingLiU"/>
          <w:color w:val="auto"/>
          <w:kern w:val="0"/>
          <w:sz w:val="20"/>
          <w:szCs w:val="20"/>
          <w:highlight w:val="none"/>
        </w:rPr>
      </w:pPr>
    </w:p>
    <w:p w14:paraId="697674C9">
      <w:pPr>
        <w:tabs>
          <w:tab w:val="left" w:pos="6080"/>
          <w:tab w:val="left" w:pos="6640"/>
        </w:tabs>
        <w:autoSpaceDE w:val="0"/>
        <w:autoSpaceDN w:val="0"/>
        <w:adjustRightInd w:val="0"/>
        <w:snapToGrid w:val="0"/>
        <w:spacing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参选人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00B00311">
      <w:pPr>
        <w:tabs>
          <w:tab w:val="left" w:pos="6080"/>
          <w:tab w:val="left" w:pos="664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3C389F92">
      <w:pPr>
        <w:tabs>
          <w:tab w:val="left" w:pos="3280"/>
          <w:tab w:val="left" w:pos="4680"/>
          <w:tab w:val="left" w:pos="6080"/>
        </w:tabs>
        <w:autoSpaceDE w:val="0"/>
        <w:autoSpaceDN w:val="0"/>
        <w:adjustRightInd w:val="0"/>
        <w:snapToGrid w:val="0"/>
        <w:spacing w:after="120" w:afterLines="50" w:line="360" w:lineRule="auto"/>
        <w:jc w:val="center"/>
        <w:rPr>
          <w:rFonts w:hint="eastAsia" w:ascii="宋体" w:hAnsi="宋体" w:cs="宋体"/>
          <w:color w:val="auto"/>
          <w:kern w:val="0"/>
          <w:sz w:val="28"/>
          <w:szCs w:val="28"/>
          <w:highlight w:val="none"/>
        </w:rPr>
      </w:pP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年</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月</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日</w:t>
      </w:r>
    </w:p>
    <w:p w14:paraId="2DE24B43">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s="宋体"/>
          <w:color w:val="auto"/>
          <w:kern w:val="0"/>
          <w:sz w:val="24"/>
          <w:szCs w:val="21"/>
          <w:highlight w:val="none"/>
        </w:rPr>
        <w:br w:type="page"/>
      </w:r>
      <w:r>
        <w:rPr>
          <w:rFonts w:hint="eastAsia" w:ascii="宋体" w:hAnsi="宋体"/>
          <w:color w:val="auto"/>
          <w:kern w:val="0"/>
          <w:sz w:val="36"/>
          <w:szCs w:val="36"/>
          <w:highlight w:val="none"/>
        </w:rPr>
        <w:t>目  录</w:t>
      </w:r>
    </w:p>
    <w:p w14:paraId="1C9119EC">
      <w:pPr>
        <w:spacing w:line="360" w:lineRule="auto"/>
        <w:jc w:val="center"/>
        <w:rPr>
          <w:rFonts w:ascii="宋体" w:hAnsi="宋体"/>
          <w:b/>
          <w:color w:val="auto"/>
          <w:kern w:val="0"/>
          <w:sz w:val="32"/>
          <w:szCs w:val="32"/>
          <w:highlight w:val="none"/>
        </w:rPr>
      </w:pPr>
    </w:p>
    <w:p w14:paraId="49F8EE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（一）法定代表人身份证明及授权委托书</w:t>
      </w:r>
    </w:p>
    <w:p w14:paraId="0B8DC6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（二）信誉要求</w:t>
      </w:r>
    </w:p>
    <w:p w14:paraId="2EAF78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）业绩资料</w:t>
      </w:r>
    </w:p>
    <w:p w14:paraId="611EA3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）其他资料</w:t>
      </w:r>
    </w:p>
    <w:p w14:paraId="229937C7">
      <w:pPr>
        <w:pStyle w:val="5"/>
        <w:spacing w:before="0" w:after="0" w:line="360" w:lineRule="auto"/>
        <w:jc w:val="center"/>
        <w:rPr>
          <w:rFonts w:hint="eastAsia" w:ascii="宋体" w:hAnsi="宋体" w:cs="宋体"/>
          <w:color w:val="auto"/>
          <w:sz w:val="36"/>
          <w:szCs w:val="36"/>
          <w:highlight w:val="none"/>
        </w:rPr>
      </w:pPr>
      <w:r>
        <w:rPr>
          <w:rFonts w:ascii="宋体" w:hAnsi="宋体"/>
          <w:color w:val="auto"/>
          <w:highlight w:val="none"/>
        </w:rPr>
        <w:br w:type="page"/>
      </w:r>
      <w:bookmarkEnd w:id="470"/>
      <w:bookmarkEnd w:id="471"/>
      <w:bookmarkEnd w:id="472"/>
      <w:bookmarkStart w:id="532" w:name="_Toc430530546"/>
      <w:bookmarkStart w:id="533" w:name="_Toc224103511"/>
      <w:bookmarkStart w:id="534" w:name="_Toc27983325"/>
      <w:bookmarkStart w:id="535" w:name="_Toc277082657"/>
      <w:bookmarkStart w:id="536" w:name="_Toc287607883"/>
      <w:bookmarkStart w:id="537" w:name="_Toc287620830"/>
      <w:r>
        <w:rPr>
          <w:rFonts w:hint="eastAsia" w:ascii="宋体" w:hAnsi="宋体" w:cs="宋体"/>
          <w:b w:val="0"/>
          <w:bCs w:val="0"/>
          <w:color w:val="auto"/>
          <w:highlight w:val="none"/>
        </w:rPr>
        <w:t>（一）法定代表人身份证明及授权委托书</w:t>
      </w:r>
      <w:bookmarkEnd w:id="532"/>
      <w:bookmarkEnd w:id="533"/>
      <w:bookmarkEnd w:id="534"/>
      <w:bookmarkEnd w:id="535"/>
      <w:bookmarkEnd w:id="536"/>
      <w:bookmarkEnd w:id="537"/>
    </w:p>
    <w:p w14:paraId="27E0B667">
      <w:pPr>
        <w:spacing w:line="360" w:lineRule="auto"/>
        <w:jc w:val="center"/>
        <w:rPr>
          <w:rFonts w:hint="eastAsia" w:ascii="宋体" w:hAnsi="宋体" w:cs="宋体"/>
          <w:b/>
          <w:color w:val="auto"/>
          <w:sz w:val="28"/>
          <w:highlight w:val="none"/>
        </w:rPr>
      </w:pPr>
    </w:p>
    <w:p w14:paraId="56650FBF">
      <w:pPr>
        <w:spacing w:line="360" w:lineRule="auto"/>
        <w:jc w:val="center"/>
        <w:rPr>
          <w:rFonts w:hint="eastAsia" w:ascii="宋体" w:hAnsi="宋体" w:cs="宋体"/>
          <w:b/>
          <w:color w:val="auto"/>
          <w:sz w:val="28"/>
          <w:highlight w:val="none"/>
        </w:rPr>
      </w:pPr>
    </w:p>
    <w:p w14:paraId="719E57E2">
      <w:pPr>
        <w:spacing w:line="360" w:lineRule="auto"/>
        <w:jc w:val="center"/>
        <w:rPr>
          <w:rFonts w:hint="eastAsia" w:ascii="宋体" w:hAnsi="宋体" w:cs="宋体"/>
          <w:color w:val="auto"/>
          <w:highlight w:val="none"/>
        </w:rPr>
      </w:pPr>
      <w:r>
        <w:rPr>
          <w:rFonts w:hint="eastAsia" w:ascii="宋体" w:hAnsi="宋体" w:cs="宋体"/>
          <w:color w:val="auto"/>
          <w:sz w:val="28"/>
          <w:highlight w:val="none"/>
        </w:rPr>
        <w:t>法定代表人身份证明</w:t>
      </w:r>
    </w:p>
    <w:p w14:paraId="25F21133">
      <w:pPr>
        <w:spacing w:line="360" w:lineRule="auto"/>
        <w:jc w:val="center"/>
        <w:rPr>
          <w:rFonts w:hint="eastAsia" w:ascii="宋体" w:hAnsi="宋体" w:cs="宋体"/>
          <w:b/>
          <w:color w:val="auto"/>
          <w:sz w:val="28"/>
          <w:highlight w:val="none"/>
        </w:rPr>
      </w:pPr>
    </w:p>
    <w:p w14:paraId="4B053537">
      <w:pPr>
        <w:spacing w:line="360" w:lineRule="auto"/>
        <w:jc w:val="center"/>
        <w:rPr>
          <w:rFonts w:hint="eastAsia" w:ascii="宋体" w:hAnsi="宋体" w:cs="宋体"/>
          <w:b/>
          <w:color w:val="auto"/>
          <w:sz w:val="28"/>
          <w:highlight w:val="none"/>
        </w:rPr>
      </w:pPr>
    </w:p>
    <w:p w14:paraId="78C11769">
      <w:pPr>
        <w:tabs>
          <w:tab w:val="left" w:pos="5565"/>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参选人名称：</w:t>
      </w:r>
      <w:r>
        <w:rPr>
          <w:rFonts w:hint="eastAsia" w:ascii="宋体" w:hAnsi="宋体" w:cs="宋体"/>
          <w:color w:val="auto"/>
          <w:kern w:val="0"/>
          <w:szCs w:val="21"/>
          <w:highlight w:val="none"/>
          <w:u w:val="single"/>
        </w:rPr>
        <w:t xml:space="preserve">                                                                          </w:t>
      </w:r>
    </w:p>
    <w:p w14:paraId="5B6B4D3C">
      <w:pPr>
        <w:tabs>
          <w:tab w:val="left" w:pos="5475"/>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5D758771">
      <w:pPr>
        <w:tabs>
          <w:tab w:val="left" w:pos="5475"/>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rPr>
        <w:t xml:space="preserve">                                                                             </w:t>
      </w:r>
    </w:p>
    <w:p w14:paraId="7DA26139">
      <w:pPr>
        <w:tabs>
          <w:tab w:val="left" w:pos="2520"/>
          <w:tab w:val="left" w:pos="3836"/>
        </w:tabs>
        <w:autoSpaceDE w:val="0"/>
        <w:autoSpaceDN w:val="0"/>
        <w:adjustRightInd w:val="0"/>
        <w:snapToGrid w:val="0"/>
        <w:spacing w:line="360" w:lineRule="auto"/>
        <w:ind w:firstLine="420" w:firstLineChars="200"/>
        <w:jc w:val="left"/>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FF0EEA8">
      <w:pPr>
        <w:tabs>
          <w:tab w:val="left" w:pos="5475"/>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14:paraId="1345948F">
      <w:pPr>
        <w:tabs>
          <w:tab w:val="left" w:pos="1580"/>
          <w:tab w:val="left" w:pos="3260"/>
          <w:tab w:val="left" w:pos="4840"/>
          <w:tab w:val="left" w:pos="630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rPr>
        <w:t xml:space="preserve">               </w:t>
      </w:r>
    </w:p>
    <w:p w14:paraId="36D3F815">
      <w:pPr>
        <w:tabs>
          <w:tab w:val="left" w:pos="336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（参选人名称）的法定代表人。</w:t>
      </w:r>
    </w:p>
    <w:p w14:paraId="04F4798F">
      <w:pPr>
        <w:autoSpaceDE w:val="0"/>
        <w:autoSpaceDN w:val="0"/>
        <w:adjustRightInd w:val="0"/>
        <w:snapToGrid w:val="0"/>
        <w:spacing w:line="360" w:lineRule="auto"/>
        <w:ind w:firstLine="186" w:firstLineChars="186"/>
        <w:jc w:val="left"/>
        <w:rPr>
          <w:rFonts w:hint="eastAsia" w:ascii="宋体" w:hAnsi="宋体" w:cs="宋体"/>
          <w:color w:val="auto"/>
          <w:kern w:val="0"/>
          <w:sz w:val="10"/>
          <w:szCs w:val="10"/>
          <w:highlight w:val="none"/>
        </w:rPr>
      </w:pPr>
    </w:p>
    <w:p w14:paraId="7B4ABD0B">
      <w:pPr>
        <w:autoSpaceDE w:val="0"/>
        <w:autoSpaceDN w:val="0"/>
        <w:adjustRightInd w:val="0"/>
        <w:snapToGrid w:val="0"/>
        <w:spacing w:line="360" w:lineRule="auto"/>
        <w:ind w:firstLine="810" w:firstLineChars="386"/>
        <w:jc w:val="left"/>
        <w:rPr>
          <w:rFonts w:hint="eastAsia" w:ascii="宋体" w:hAnsi="宋体" w:cs="宋体"/>
          <w:color w:val="auto"/>
          <w:kern w:val="0"/>
          <w:sz w:val="20"/>
          <w:szCs w:val="20"/>
          <w:highlight w:val="none"/>
        </w:rPr>
      </w:pPr>
      <w:r>
        <w:rPr>
          <w:rFonts w:hint="eastAsia" w:ascii="宋体" w:hAnsi="宋体" w:cs="宋体"/>
          <w:color w:val="auto"/>
          <w:kern w:val="0"/>
          <w:szCs w:val="21"/>
          <w:highlight w:val="none"/>
        </w:rPr>
        <w:t>特此证明。</w:t>
      </w:r>
    </w:p>
    <w:p w14:paraId="43ABC319">
      <w:pPr>
        <w:autoSpaceDE w:val="0"/>
        <w:autoSpaceDN w:val="0"/>
        <w:adjustRightInd w:val="0"/>
        <w:snapToGrid w:val="0"/>
        <w:spacing w:line="360" w:lineRule="auto"/>
        <w:jc w:val="left"/>
        <w:rPr>
          <w:rFonts w:hint="eastAsia" w:ascii="宋体" w:hAnsi="宋体" w:cs="宋体"/>
          <w:color w:val="auto"/>
          <w:kern w:val="0"/>
          <w:sz w:val="20"/>
          <w:szCs w:val="20"/>
          <w:highlight w:val="none"/>
        </w:rPr>
      </w:pPr>
    </w:p>
    <w:p w14:paraId="70D155C6">
      <w:pPr>
        <w:autoSpaceDE w:val="0"/>
        <w:autoSpaceDN w:val="0"/>
        <w:adjustRightInd w:val="0"/>
        <w:snapToGrid w:val="0"/>
        <w:spacing w:line="360" w:lineRule="auto"/>
        <w:jc w:val="left"/>
        <w:rPr>
          <w:rFonts w:hint="eastAsia" w:ascii="宋体" w:hAnsi="宋体" w:cs="宋体"/>
          <w:color w:val="auto"/>
          <w:kern w:val="0"/>
          <w:sz w:val="20"/>
          <w:szCs w:val="20"/>
          <w:highlight w:val="none"/>
        </w:rPr>
      </w:pPr>
    </w:p>
    <w:p w14:paraId="4EC318A3">
      <w:pPr>
        <w:autoSpaceDE w:val="0"/>
        <w:autoSpaceDN w:val="0"/>
        <w:adjustRightInd w:val="0"/>
        <w:snapToGrid w:val="0"/>
        <w:spacing w:line="360" w:lineRule="auto"/>
        <w:jc w:val="left"/>
        <w:rPr>
          <w:rFonts w:hint="eastAsia" w:ascii="宋体" w:hAnsi="宋体" w:cs="宋体"/>
          <w:color w:val="auto"/>
          <w:kern w:val="0"/>
          <w:sz w:val="20"/>
          <w:szCs w:val="20"/>
          <w:highlight w:val="none"/>
        </w:rPr>
      </w:pPr>
    </w:p>
    <w:p w14:paraId="7A411C66">
      <w:pPr>
        <w:autoSpaceDE w:val="0"/>
        <w:autoSpaceDN w:val="0"/>
        <w:adjustRightInd w:val="0"/>
        <w:snapToGrid w:val="0"/>
        <w:spacing w:line="360" w:lineRule="auto"/>
        <w:jc w:val="left"/>
        <w:rPr>
          <w:rFonts w:hint="eastAsia" w:ascii="宋体" w:hAnsi="宋体" w:cs="宋体"/>
          <w:color w:val="auto"/>
          <w:kern w:val="0"/>
          <w:sz w:val="20"/>
          <w:szCs w:val="20"/>
          <w:highlight w:val="none"/>
        </w:rPr>
      </w:pPr>
    </w:p>
    <w:p w14:paraId="3A8CDF07">
      <w:pPr>
        <w:tabs>
          <w:tab w:val="left" w:pos="6195"/>
        </w:tabs>
        <w:autoSpaceDE w:val="0"/>
        <w:autoSpaceDN w:val="0"/>
        <w:adjustRightInd w:val="0"/>
        <w:snapToGrid w:val="0"/>
        <w:spacing w:line="360" w:lineRule="auto"/>
        <w:ind w:firstLine="21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参选人：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盖单位法人章）</w:t>
      </w:r>
    </w:p>
    <w:p w14:paraId="6B2B4020">
      <w:pPr>
        <w:autoSpaceDE w:val="0"/>
        <w:autoSpaceDN w:val="0"/>
        <w:adjustRightInd w:val="0"/>
        <w:snapToGrid w:val="0"/>
        <w:spacing w:line="360" w:lineRule="auto"/>
        <w:jc w:val="left"/>
        <w:rPr>
          <w:rFonts w:hint="eastAsia" w:ascii="宋体" w:hAnsi="宋体" w:cs="宋体"/>
          <w:color w:val="auto"/>
          <w:kern w:val="0"/>
          <w:sz w:val="20"/>
          <w:szCs w:val="20"/>
          <w:highlight w:val="none"/>
        </w:rPr>
      </w:pPr>
    </w:p>
    <w:p w14:paraId="7B0A7263">
      <w:pPr>
        <w:tabs>
          <w:tab w:val="left" w:pos="4935"/>
          <w:tab w:val="left" w:pos="5460"/>
          <w:tab w:val="left" w:pos="6400"/>
        </w:tabs>
        <w:wordWrap w:val="0"/>
        <w:autoSpaceDE w:val="0"/>
        <w:autoSpaceDN w:val="0"/>
        <w:adjustRightInd w:val="0"/>
        <w:snapToGrid w:val="0"/>
        <w:spacing w:line="360" w:lineRule="auto"/>
        <w:ind w:firstLine="3780"/>
        <w:jc w:val="right"/>
        <w:rPr>
          <w:rFonts w:hint="eastAsia" w:ascii="宋体" w:hAnsi="宋体" w:cs="宋体"/>
          <w:color w:val="auto"/>
          <w:kern w:val="0"/>
          <w:szCs w:val="21"/>
          <w:highlight w:val="none"/>
        </w:rPr>
      </w:pP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 xml:space="preserve">日  </w:t>
      </w:r>
    </w:p>
    <w:p w14:paraId="794F636B">
      <w:pPr>
        <w:autoSpaceDE w:val="0"/>
        <w:autoSpaceDN w:val="0"/>
        <w:adjustRightInd w:val="0"/>
        <w:snapToGrid w:val="0"/>
        <w:spacing w:line="360" w:lineRule="auto"/>
        <w:jc w:val="center"/>
        <w:rPr>
          <w:rFonts w:hint="eastAsia" w:ascii="宋体" w:hAnsi="宋体" w:cs="宋体"/>
          <w:b/>
          <w:color w:val="auto"/>
          <w:kern w:val="0"/>
          <w:sz w:val="28"/>
          <w:szCs w:val="28"/>
          <w:highlight w:val="none"/>
        </w:rPr>
      </w:pPr>
    </w:p>
    <w:p w14:paraId="3B6645C6">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b/>
          <w:color w:val="auto"/>
          <w:kern w:val="0"/>
          <w:sz w:val="28"/>
          <w:szCs w:val="28"/>
          <w:highlight w:val="none"/>
        </w:rPr>
      </w:pPr>
    </w:p>
    <w:p w14:paraId="167C8860">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注：法定代表人身份证明需按上述格式填写完整，不可缺少内容。在此基础上增加内容的不影响其有效性。</w:t>
      </w:r>
    </w:p>
    <w:p w14:paraId="74733890">
      <w:pPr>
        <w:autoSpaceDE w:val="0"/>
        <w:autoSpaceDN w:val="0"/>
        <w:adjustRightInd w:val="0"/>
        <w:snapToGrid w:val="0"/>
        <w:spacing w:line="360" w:lineRule="auto"/>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color w:val="auto"/>
          <w:sz w:val="36"/>
          <w:szCs w:val="36"/>
          <w:highlight w:val="none"/>
        </w:rPr>
        <w:t>授权委托书</w:t>
      </w:r>
    </w:p>
    <w:p w14:paraId="3585CF95">
      <w:pPr>
        <w:autoSpaceDE w:val="0"/>
        <w:autoSpaceDN w:val="0"/>
        <w:adjustRightInd w:val="0"/>
        <w:snapToGrid w:val="0"/>
        <w:spacing w:line="360" w:lineRule="auto"/>
        <w:ind w:firstLine="400" w:firstLineChars="200"/>
        <w:jc w:val="left"/>
        <w:rPr>
          <w:rFonts w:hint="eastAsia" w:ascii="宋体" w:hAnsi="宋体" w:cs="宋体"/>
          <w:color w:val="auto"/>
          <w:kern w:val="0"/>
          <w:sz w:val="20"/>
          <w:szCs w:val="20"/>
          <w:highlight w:val="none"/>
        </w:rPr>
      </w:pPr>
    </w:p>
    <w:p w14:paraId="6B3429D3">
      <w:pPr>
        <w:autoSpaceDE w:val="0"/>
        <w:autoSpaceDN w:val="0"/>
        <w:adjustRightInd w:val="0"/>
        <w:snapToGrid w:val="0"/>
        <w:spacing w:line="360" w:lineRule="auto"/>
        <w:ind w:firstLine="400" w:firstLineChars="200"/>
        <w:jc w:val="left"/>
        <w:rPr>
          <w:rFonts w:hint="eastAsia" w:ascii="宋体" w:hAnsi="宋体" w:cs="宋体"/>
          <w:color w:val="auto"/>
          <w:kern w:val="0"/>
          <w:sz w:val="20"/>
          <w:szCs w:val="20"/>
          <w:highlight w:val="none"/>
        </w:rPr>
      </w:pPr>
    </w:p>
    <w:p w14:paraId="341786EE">
      <w:pPr>
        <w:autoSpaceDE w:val="0"/>
        <w:autoSpaceDN w:val="0"/>
        <w:adjustRightInd w:val="0"/>
        <w:snapToGrid w:val="0"/>
        <w:spacing w:line="360" w:lineRule="auto"/>
        <w:ind w:firstLine="400" w:firstLineChars="200"/>
        <w:jc w:val="left"/>
        <w:rPr>
          <w:rFonts w:hint="eastAsia" w:ascii="宋体" w:hAnsi="宋体" w:cs="宋体"/>
          <w:color w:val="auto"/>
          <w:kern w:val="0"/>
          <w:sz w:val="20"/>
          <w:szCs w:val="20"/>
          <w:highlight w:val="none"/>
        </w:rPr>
      </w:pPr>
    </w:p>
    <w:p w14:paraId="3A397550">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（姓名）系</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参选人</w:t>
      </w:r>
      <w:r>
        <w:rPr>
          <w:rFonts w:hint="eastAsia" w:ascii="宋体" w:hAnsi="宋体" w:cs="宋体"/>
          <w:color w:val="auto"/>
          <w:kern w:val="0"/>
          <w:szCs w:val="21"/>
          <w:highlight w:val="none"/>
        </w:rPr>
        <w:t>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人，现委托</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（姓 名）为我方代理人。代理人根据授权，以我方名义签署、澄清、说明、补正、递交、撤回、 修改</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（项</w:t>
      </w:r>
      <w:r>
        <w:rPr>
          <w:rFonts w:hint="eastAsia" w:ascii="宋体" w:hAnsi="宋体" w:cs="宋体"/>
          <w:color w:val="auto"/>
          <w:spacing w:val="-1"/>
          <w:kern w:val="0"/>
          <w:szCs w:val="21"/>
          <w:highlight w:val="none"/>
          <w:u w:val="single"/>
        </w:rPr>
        <w:t>目</w:t>
      </w:r>
      <w:r>
        <w:rPr>
          <w:rFonts w:hint="eastAsia" w:ascii="宋体" w:hAnsi="宋体" w:cs="宋体"/>
          <w:color w:val="auto"/>
          <w:kern w:val="0"/>
          <w:szCs w:val="21"/>
          <w:highlight w:val="none"/>
          <w:u w:val="single"/>
        </w:rPr>
        <w:t>名称）</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参选文件、领取原件、签订合同和处理有关事宜， 其法律后果由我方承担。</w:t>
      </w:r>
    </w:p>
    <w:p w14:paraId="52A8C314">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限：</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 xml:space="preserve">。 </w:t>
      </w:r>
    </w:p>
    <w:p w14:paraId="74BE5C78">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632EFCF9">
      <w:pPr>
        <w:autoSpaceDE w:val="0"/>
        <w:autoSpaceDN w:val="0"/>
        <w:adjustRightInd w:val="0"/>
        <w:snapToGrid w:val="0"/>
        <w:spacing w:line="360" w:lineRule="auto"/>
        <w:ind w:firstLine="240" w:firstLineChars="200"/>
        <w:jc w:val="left"/>
        <w:rPr>
          <w:rFonts w:hint="eastAsia" w:ascii="宋体" w:hAnsi="宋体" w:cs="宋体"/>
          <w:color w:val="auto"/>
          <w:kern w:val="0"/>
          <w:sz w:val="12"/>
          <w:szCs w:val="12"/>
          <w:highlight w:val="none"/>
        </w:rPr>
      </w:pPr>
    </w:p>
    <w:p w14:paraId="7418BBFF">
      <w:pPr>
        <w:autoSpaceDE w:val="0"/>
        <w:autoSpaceDN w:val="0"/>
        <w:adjustRightInd w:val="0"/>
        <w:snapToGrid w:val="0"/>
        <w:spacing w:line="360" w:lineRule="auto"/>
        <w:ind w:firstLine="240" w:firstLineChars="200"/>
        <w:jc w:val="left"/>
        <w:rPr>
          <w:rFonts w:hint="eastAsia" w:ascii="宋体" w:hAnsi="宋体" w:cs="宋体"/>
          <w:color w:val="auto"/>
          <w:kern w:val="0"/>
          <w:sz w:val="12"/>
          <w:szCs w:val="12"/>
          <w:highlight w:val="none"/>
        </w:rPr>
      </w:pPr>
    </w:p>
    <w:p w14:paraId="65AB6015">
      <w:pPr>
        <w:autoSpaceDE w:val="0"/>
        <w:autoSpaceDN w:val="0"/>
        <w:adjustRightInd w:val="0"/>
        <w:snapToGrid w:val="0"/>
        <w:spacing w:line="360" w:lineRule="auto"/>
        <w:jc w:val="left"/>
        <w:rPr>
          <w:rFonts w:hint="eastAsia" w:ascii="宋体" w:hAnsi="宋体" w:cs="宋体"/>
          <w:color w:val="auto"/>
          <w:kern w:val="0"/>
          <w:sz w:val="20"/>
          <w:szCs w:val="20"/>
          <w:highlight w:val="none"/>
        </w:rPr>
      </w:pPr>
    </w:p>
    <w:p w14:paraId="2DC32F04">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竞  选  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盖单位法人章</w:t>
      </w:r>
      <w:r>
        <w:rPr>
          <w:rFonts w:hint="eastAsia" w:ascii="宋体" w:hAnsi="宋体" w:cs="宋体"/>
          <w:color w:val="auto"/>
          <w:kern w:val="0"/>
          <w:szCs w:val="21"/>
          <w:highlight w:val="none"/>
        </w:rPr>
        <w:t xml:space="preserve">） </w:t>
      </w:r>
    </w:p>
    <w:p w14:paraId="6F66E0E4">
      <w:pPr>
        <w:tabs>
          <w:tab w:val="left" w:pos="6195"/>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（签字或盖章）</w:t>
      </w:r>
    </w:p>
    <w:p w14:paraId="7F1BB7D2">
      <w:pPr>
        <w:tabs>
          <w:tab w:val="left" w:pos="526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53C78B53">
      <w:pPr>
        <w:tabs>
          <w:tab w:val="left" w:pos="7245"/>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0336DA7D">
      <w:pPr>
        <w:tabs>
          <w:tab w:val="left" w:pos="735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44377132">
      <w:pPr>
        <w:autoSpaceDE w:val="0"/>
        <w:autoSpaceDN w:val="0"/>
        <w:adjustRightInd w:val="0"/>
        <w:snapToGrid w:val="0"/>
        <w:spacing w:line="360" w:lineRule="auto"/>
        <w:jc w:val="left"/>
        <w:rPr>
          <w:rFonts w:hint="eastAsia" w:ascii="宋体" w:hAnsi="宋体" w:cs="宋体"/>
          <w:color w:val="auto"/>
          <w:kern w:val="0"/>
          <w:sz w:val="20"/>
          <w:szCs w:val="20"/>
          <w:highlight w:val="none"/>
        </w:rPr>
      </w:pPr>
    </w:p>
    <w:p w14:paraId="140D2D38">
      <w:pPr>
        <w:autoSpaceDE w:val="0"/>
        <w:autoSpaceDN w:val="0"/>
        <w:adjustRightInd w:val="0"/>
        <w:snapToGrid w:val="0"/>
        <w:spacing w:line="360" w:lineRule="auto"/>
        <w:jc w:val="right"/>
        <w:rPr>
          <w:rFonts w:hint="eastAsia" w:ascii="宋体" w:hAnsi="宋体" w:cs="宋体"/>
          <w:color w:val="auto"/>
          <w:kern w:val="0"/>
          <w:highlight w:val="none"/>
        </w:rPr>
      </w:pP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日</w:t>
      </w:r>
    </w:p>
    <w:p w14:paraId="64F2D41A">
      <w:pPr>
        <w:autoSpaceDE w:val="0"/>
        <w:autoSpaceDN w:val="0"/>
        <w:adjustRightInd w:val="0"/>
        <w:snapToGrid w:val="0"/>
        <w:spacing w:line="360" w:lineRule="auto"/>
        <w:jc w:val="left"/>
        <w:rPr>
          <w:rFonts w:hint="eastAsia" w:ascii="宋体" w:hAnsi="宋体" w:cs="宋体"/>
          <w:color w:val="auto"/>
          <w:kern w:val="0"/>
          <w:sz w:val="28"/>
          <w:szCs w:val="28"/>
          <w:highlight w:val="none"/>
        </w:rPr>
      </w:pPr>
    </w:p>
    <w:p w14:paraId="21C1E899">
      <w:pPr>
        <w:autoSpaceDE w:val="0"/>
        <w:autoSpaceDN w:val="0"/>
        <w:adjustRightInd w:val="0"/>
        <w:snapToGrid w:val="0"/>
        <w:spacing w:line="360" w:lineRule="auto"/>
        <w:ind w:right="630"/>
        <w:jc w:val="right"/>
        <w:rPr>
          <w:rFonts w:hint="eastAsia" w:ascii="宋体" w:hAnsi="宋体" w:cs="宋体"/>
          <w:color w:val="auto"/>
          <w:kern w:val="0"/>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148590</wp:posOffset>
                </wp:positionV>
                <wp:extent cx="5647055" cy="0"/>
                <wp:effectExtent l="0" t="4445" r="0" b="5080"/>
                <wp:wrapNone/>
                <wp:docPr id="2" name="直接连接符 5"/>
                <wp:cNvGraphicFramePr/>
                <a:graphic xmlns:a="http://schemas.openxmlformats.org/drawingml/2006/main">
                  <a:graphicData uri="http://schemas.microsoft.com/office/word/2010/wordprocessingShape">
                    <wps:wsp>
                      <wps:cNvCnPr/>
                      <wps:spPr>
                        <a:xfrm>
                          <a:off x="0" y="0"/>
                          <a:ext cx="564705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5" o:spid="_x0000_s1026" o:spt="20" style="position:absolute;left:0pt;margin-left:1.55pt;margin-top:11.7pt;height:0pt;width:444.65pt;z-index:251660288;mso-width-relative:page;mso-height-relative:page;" filled="f" stroked="t" coordsize="21600,21600" o:gfxdata="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8AZ01wAAAAcBAAAPAAAAAAAAAAEAIAAAACIAAABkcnMvZG93bnJldi54bWxQSwEC&#10;FAAUAAAACACHTuJAvQCogvUBAADkAwAADgAAAAAAAAABACAAAAAmAQAAZHJzL2Uyb0RvYy54bWxQ&#10;SwUGAAAAAAYABgBZAQAAjQUAAAAA&#10;">
                <v:fill on="f" focussize="0,0"/>
                <v:stroke weight="0.25pt" color="#000000" joinstyle="round"/>
                <v:imagedata o:title=""/>
                <o:lock v:ext="edit" aspectratio="f"/>
              </v:line>
            </w:pict>
          </mc:Fallback>
        </mc:AlternateContent>
      </w:r>
    </w:p>
    <w:p w14:paraId="3AFFEA2F">
      <w:pPr>
        <w:tabs>
          <w:tab w:val="left" w:pos="5760"/>
        </w:tabs>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注：1、法定代表人参加参选活动并签署文件的不需要授权委托书，只需提供法定代表人身份证明；非法定代表人参加参选活动及签署文件的除提供法定代表人身份证明外还须提供授权委托书。</w:t>
      </w:r>
    </w:p>
    <w:p w14:paraId="347FFA97">
      <w:pPr>
        <w:spacing w:line="360" w:lineRule="auto"/>
        <w:ind w:firstLine="840" w:firstLineChars="400"/>
        <w:rPr>
          <w:rFonts w:hint="eastAsia" w:ascii="宋体" w:hAnsi="宋体" w:cs="宋体"/>
          <w:b/>
          <w:bCs/>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授权委托书需按上述格式填写完整，不可缺少内容。在此基础上增加内容的不影响其有效性。</w:t>
      </w:r>
      <w:bookmarkStart w:id="538" w:name="_Toc430530547"/>
      <w:bookmarkStart w:id="539" w:name="_Toc287620831"/>
      <w:bookmarkStart w:id="540" w:name="_Toc287607884"/>
      <w:bookmarkStart w:id="541" w:name="_Toc224103512"/>
      <w:bookmarkStart w:id="542" w:name="_Toc277082658"/>
      <w:bookmarkStart w:id="543" w:name="_Toc27983326"/>
    </w:p>
    <w:p w14:paraId="6F2C32CD">
      <w:pPr>
        <w:pStyle w:val="5"/>
        <w:spacing w:before="0" w:line="360" w:lineRule="auto"/>
        <w:jc w:val="center"/>
        <w:rPr>
          <w:rFonts w:hint="eastAsia" w:ascii="宋体" w:hAnsi="宋体" w:eastAsia="宋体" w:cs="宋体"/>
          <w:b w:val="0"/>
          <w:color w:val="auto"/>
          <w:highlight w:val="none"/>
          <w:lang w:eastAsia="zh-CN"/>
        </w:rPr>
      </w:pPr>
      <w:r>
        <w:rPr>
          <w:rFonts w:hint="eastAsia" w:ascii="宋体" w:hAnsi="宋体" w:cs="宋体"/>
          <w:b w:val="0"/>
          <w:bCs w:val="0"/>
          <w:color w:val="auto"/>
          <w:highlight w:val="none"/>
        </w:rPr>
        <w:br w:type="page"/>
      </w:r>
      <w:bookmarkEnd w:id="538"/>
      <w:bookmarkEnd w:id="539"/>
      <w:bookmarkEnd w:id="540"/>
      <w:bookmarkEnd w:id="541"/>
      <w:bookmarkEnd w:id="542"/>
      <w:bookmarkEnd w:id="543"/>
      <w:bookmarkStart w:id="544" w:name="_Toc509218864"/>
      <w:bookmarkStart w:id="545" w:name="_Toc224103515"/>
      <w:bookmarkStart w:id="546" w:name="_Toc27983329"/>
      <w:bookmarkStart w:id="547" w:name="_Toc534185841"/>
      <w:bookmarkStart w:id="548" w:name="_Toc277082660"/>
      <w:bookmarkStart w:id="549" w:name="_Toc287607888"/>
      <w:bookmarkStart w:id="550" w:name="_Toc287620834"/>
      <w:bookmarkStart w:id="551" w:name="_Toc430530550"/>
      <w:r>
        <w:rPr>
          <w:rFonts w:hint="eastAsia" w:ascii="宋体" w:hAnsi="宋体" w:cs="宋体"/>
          <w:b w:val="0"/>
          <w:color w:val="auto"/>
          <w:highlight w:val="none"/>
          <w:lang w:eastAsia="zh-CN"/>
        </w:rPr>
        <w:t>（</w:t>
      </w:r>
      <w:r>
        <w:rPr>
          <w:rFonts w:hint="eastAsia" w:ascii="宋体" w:hAnsi="宋体" w:cs="宋体"/>
          <w:b w:val="0"/>
          <w:color w:val="auto"/>
          <w:highlight w:val="none"/>
          <w:lang w:val="en-US" w:eastAsia="zh-CN"/>
        </w:rPr>
        <w:t>二）</w:t>
      </w:r>
      <w:bookmarkEnd w:id="544"/>
      <w:bookmarkEnd w:id="545"/>
      <w:bookmarkEnd w:id="546"/>
      <w:bookmarkEnd w:id="547"/>
      <w:bookmarkEnd w:id="548"/>
      <w:bookmarkEnd w:id="549"/>
      <w:bookmarkEnd w:id="550"/>
      <w:bookmarkEnd w:id="551"/>
      <w:r>
        <w:rPr>
          <w:rFonts w:hint="eastAsia" w:ascii="宋体" w:hAnsi="宋体" w:cs="宋体"/>
          <w:b w:val="0"/>
          <w:color w:val="auto"/>
          <w:highlight w:val="none"/>
          <w:lang w:val="en-US" w:eastAsia="zh-CN"/>
        </w:rPr>
        <w:t>承诺</w:t>
      </w:r>
    </w:p>
    <w:p w14:paraId="4FE411A0">
      <w:pPr>
        <w:snapToGrid w:val="0"/>
        <w:spacing w:line="400" w:lineRule="exact"/>
        <w:rPr>
          <w:rFonts w:hint="eastAsia" w:ascii="宋体" w:hAnsi="宋体"/>
          <w:szCs w:val="21"/>
          <w:u w:val="single"/>
        </w:rPr>
      </w:pPr>
      <w:bookmarkStart w:id="552" w:name="_Toc509218867"/>
      <w:bookmarkStart w:id="553" w:name="_Toc27983332"/>
      <w:r>
        <w:rPr>
          <w:rFonts w:hint="eastAsia" w:ascii="宋体" w:hAnsi="宋体"/>
          <w:szCs w:val="21"/>
          <w:u w:val="single"/>
        </w:rPr>
        <w:t xml:space="preserve">        （</w:t>
      </w:r>
      <w:r>
        <w:rPr>
          <w:rFonts w:hint="eastAsia" w:ascii="宋体" w:hAnsi="宋体"/>
          <w:szCs w:val="21"/>
          <w:u w:val="single"/>
          <w:lang w:eastAsia="zh-CN"/>
        </w:rPr>
        <w:t>比选人</w:t>
      </w:r>
      <w:r>
        <w:rPr>
          <w:rFonts w:hint="eastAsia" w:ascii="宋体" w:hAnsi="宋体"/>
          <w:szCs w:val="21"/>
          <w:u w:val="single"/>
        </w:rPr>
        <w:t>名称）</w:t>
      </w:r>
      <w:r>
        <w:rPr>
          <w:rFonts w:hint="eastAsia" w:ascii="宋体" w:hAnsi="宋体"/>
          <w:szCs w:val="21"/>
        </w:rPr>
        <w:t>：</w:t>
      </w:r>
    </w:p>
    <w:p w14:paraId="3AF90954">
      <w:pPr>
        <w:snapToGrid w:val="0"/>
        <w:spacing w:line="400" w:lineRule="exact"/>
        <w:ind w:firstLine="420" w:firstLineChars="200"/>
        <w:rPr>
          <w:rFonts w:hint="eastAsia" w:ascii="宋体" w:hAnsi="宋体"/>
          <w:szCs w:val="21"/>
        </w:rPr>
      </w:pPr>
      <w:r>
        <w:rPr>
          <w:rFonts w:hint="eastAsia" w:ascii="宋体" w:hAnsi="宋体"/>
          <w:szCs w:val="21"/>
        </w:rPr>
        <w:t>我公司</w:t>
      </w:r>
      <w:r>
        <w:rPr>
          <w:rFonts w:hint="eastAsia" w:ascii="宋体" w:hAnsi="宋体"/>
          <w:szCs w:val="21"/>
          <w:u w:val="single"/>
        </w:rPr>
        <w:t xml:space="preserve">        （</w:t>
      </w:r>
      <w:r>
        <w:rPr>
          <w:rFonts w:hint="eastAsia" w:ascii="宋体" w:hAnsi="宋体"/>
          <w:szCs w:val="21"/>
          <w:u w:val="single"/>
          <w:lang w:eastAsia="zh-CN"/>
        </w:rPr>
        <w:t>参选人</w:t>
      </w:r>
      <w:r>
        <w:rPr>
          <w:rFonts w:hint="eastAsia" w:ascii="宋体" w:hAnsi="宋体"/>
          <w:szCs w:val="21"/>
          <w:u w:val="single"/>
        </w:rPr>
        <w:t>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w:t>
      </w:r>
      <w:r>
        <w:rPr>
          <w:rFonts w:hint="eastAsia" w:ascii="宋体" w:hAnsi="宋体"/>
          <w:szCs w:val="21"/>
          <w:lang w:eastAsia="zh-CN"/>
        </w:rPr>
        <w:t>参选</w:t>
      </w:r>
      <w:r>
        <w:rPr>
          <w:rFonts w:hint="eastAsia" w:ascii="宋体" w:hAnsi="宋体"/>
          <w:szCs w:val="21"/>
        </w:rPr>
        <w:t>，自愿作出以下承诺：</w:t>
      </w:r>
    </w:p>
    <w:p w14:paraId="0C1F5599">
      <w:pPr>
        <w:snapToGrid w:val="0"/>
        <w:spacing w:line="40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参选</w:t>
      </w:r>
      <w:r>
        <w:rPr>
          <w:rFonts w:ascii="宋体" w:hAnsi="宋体"/>
          <w:szCs w:val="21"/>
        </w:rPr>
        <w:t>截止日</w:t>
      </w:r>
      <w:r>
        <w:rPr>
          <w:rFonts w:hint="eastAsia" w:ascii="宋体" w:hAnsi="宋体"/>
          <w:szCs w:val="21"/>
          <w:lang w:eastAsia="zh-CN"/>
        </w:rPr>
        <w:t>参选</w:t>
      </w:r>
      <w:r>
        <w:rPr>
          <w:rFonts w:ascii="宋体" w:hAnsi="宋体"/>
          <w:szCs w:val="21"/>
        </w:rPr>
        <w:t>资格情况</w:t>
      </w:r>
      <w:r>
        <w:rPr>
          <w:rFonts w:hint="eastAsia" w:ascii="宋体" w:hAnsi="宋体"/>
          <w:szCs w:val="21"/>
        </w:rPr>
        <w:t>不存在下列情形之一：</w:t>
      </w:r>
    </w:p>
    <w:p w14:paraId="2DB32F0C">
      <w:pPr>
        <w:snapToGrid w:val="0"/>
        <w:spacing w:line="400" w:lineRule="exact"/>
        <w:ind w:firstLine="420" w:firstLineChars="200"/>
        <w:jc w:val="left"/>
        <w:rPr>
          <w:rFonts w:hint="eastAsia" w:ascii="宋体" w:hAnsi="宋体"/>
          <w:szCs w:val="21"/>
        </w:rPr>
      </w:pPr>
      <w:r>
        <w:rPr>
          <w:rFonts w:hint="eastAsia" w:ascii="宋体" w:hAnsi="宋体"/>
          <w:szCs w:val="21"/>
        </w:rPr>
        <w:t>（1）被人民法院列入失信被执行人名单且在被执行期内；</w:t>
      </w:r>
    </w:p>
    <w:p w14:paraId="0876AC77">
      <w:pPr>
        <w:snapToGrid w:val="0"/>
        <w:spacing w:line="400" w:lineRule="exact"/>
        <w:ind w:firstLine="420" w:firstLineChars="200"/>
        <w:rPr>
          <w:rFonts w:hint="eastAsia" w:ascii="宋体" w:hAnsi="宋体"/>
          <w:szCs w:val="21"/>
        </w:rPr>
      </w:pPr>
      <w:r>
        <w:rPr>
          <w:rFonts w:hint="eastAsia" w:ascii="宋体" w:hAnsi="宋体"/>
          <w:szCs w:val="21"/>
        </w:rPr>
        <w:t>（2）被列入《重庆市工程建设领域</w:t>
      </w:r>
      <w:r>
        <w:rPr>
          <w:rFonts w:hint="eastAsia" w:ascii="宋体" w:hAnsi="宋体"/>
          <w:szCs w:val="21"/>
          <w:lang w:eastAsia="zh-CN"/>
        </w:rPr>
        <w:t>招标投标</w:t>
      </w:r>
      <w:r>
        <w:rPr>
          <w:rFonts w:hint="eastAsia" w:ascii="宋体" w:hAnsi="宋体"/>
          <w:szCs w:val="21"/>
        </w:rPr>
        <w:t>信用管理暂行办法》规定的重点关注名单且记分达到12分且在记分有效期内；</w:t>
      </w:r>
    </w:p>
    <w:p w14:paraId="1D64EFBA">
      <w:pPr>
        <w:snapToGrid w:val="0"/>
        <w:spacing w:line="400" w:lineRule="exact"/>
        <w:ind w:firstLine="420" w:firstLineChars="200"/>
        <w:rPr>
          <w:rFonts w:hint="eastAsia" w:ascii="宋体" w:hAnsi="宋体"/>
          <w:szCs w:val="21"/>
        </w:rPr>
      </w:pPr>
      <w:r>
        <w:rPr>
          <w:rFonts w:hint="eastAsia" w:ascii="宋体" w:hAnsi="宋体"/>
          <w:szCs w:val="21"/>
        </w:rPr>
        <w:t>（3）被列入《重庆市工程建设领域</w:t>
      </w:r>
      <w:r>
        <w:rPr>
          <w:rFonts w:hint="eastAsia" w:ascii="宋体" w:hAnsi="宋体"/>
          <w:szCs w:val="21"/>
          <w:lang w:eastAsia="zh-CN"/>
        </w:rPr>
        <w:t>招标投标</w:t>
      </w:r>
      <w:r>
        <w:rPr>
          <w:rFonts w:hint="eastAsia" w:ascii="宋体" w:hAnsi="宋体"/>
          <w:szCs w:val="21"/>
        </w:rPr>
        <w:t>信用管理暂行办法》规定的重庆市工程建设领域</w:t>
      </w:r>
      <w:r>
        <w:rPr>
          <w:rFonts w:hint="eastAsia" w:ascii="宋体" w:hAnsi="宋体"/>
          <w:szCs w:val="21"/>
          <w:lang w:eastAsia="zh-CN"/>
        </w:rPr>
        <w:t>招标投标</w:t>
      </w:r>
      <w:r>
        <w:rPr>
          <w:rFonts w:hint="eastAsia" w:ascii="宋体" w:hAnsi="宋体"/>
          <w:szCs w:val="21"/>
        </w:rPr>
        <w:t>失信惩戒对象名单且在记分有效期内；</w:t>
      </w:r>
    </w:p>
    <w:p w14:paraId="73B0C433">
      <w:pPr>
        <w:snapToGrid w:val="0"/>
        <w:spacing w:line="400" w:lineRule="exact"/>
        <w:ind w:firstLine="420" w:firstLineChars="200"/>
        <w:rPr>
          <w:rFonts w:hint="eastAsia" w:ascii="宋体" w:hAnsi="宋体"/>
          <w:szCs w:val="21"/>
        </w:rPr>
      </w:pPr>
      <w:r>
        <w:rPr>
          <w:rFonts w:hint="eastAsia" w:ascii="宋体" w:hAnsi="宋体"/>
          <w:szCs w:val="21"/>
        </w:rPr>
        <w:t>（4）被国家、重庆市（含市或任意区县）有关行政部门处以暂停</w:t>
      </w:r>
      <w:r>
        <w:rPr>
          <w:rFonts w:hint="eastAsia" w:ascii="宋体" w:hAnsi="宋体"/>
          <w:szCs w:val="21"/>
          <w:lang w:eastAsia="zh-CN"/>
        </w:rPr>
        <w:t>参选</w:t>
      </w:r>
      <w:r>
        <w:rPr>
          <w:rFonts w:hint="eastAsia" w:ascii="宋体" w:hAnsi="宋体"/>
          <w:szCs w:val="21"/>
        </w:rPr>
        <w:t>资格行政处罚或暂停在渝承揽新业务，且在暂停期限内。</w:t>
      </w:r>
    </w:p>
    <w:p w14:paraId="3C07D5E6">
      <w:pPr>
        <w:snapToGrid w:val="0"/>
        <w:spacing w:line="400" w:lineRule="exact"/>
        <w:ind w:firstLine="420" w:firstLineChars="200"/>
        <w:rPr>
          <w:rFonts w:hint="eastAsia" w:ascii="宋体" w:hAnsi="宋体"/>
          <w:szCs w:val="21"/>
        </w:rPr>
      </w:pPr>
      <w:r>
        <w:rPr>
          <w:rFonts w:ascii="宋体" w:hAnsi="宋体"/>
          <w:szCs w:val="21"/>
        </w:rPr>
        <w:t>2</w:t>
      </w:r>
      <w:r>
        <w:rPr>
          <w:rFonts w:hint="eastAsia" w:ascii="宋体" w:hAnsi="宋体"/>
          <w:szCs w:val="21"/>
        </w:rPr>
        <w:t>、本</w:t>
      </w:r>
      <w:r>
        <w:rPr>
          <w:rFonts w:hint="eastAsia" w:ascii="宋体" w:hAnsi="宋体" w:cs="宋体"/>
          <w:bCs/>
          <w:szCs w:val="21"/>
          <w:lang w:eastAsia="zh-CN"/>
        </w:rPr>
        <w:t>参选</w:t>
      </w:r>
      <w:r>
        <w:rPr>
          <w:rFonts w:hint="eastAsia" w:ascii="宋体" w:hAnsi="宋体" w:cs="宋体"/>
          <w:bCs/>
          <w:szCs w:val="21"/>
        </w:rPr>
        <w:t>文件中的所有内容</w:t>
      </w:r>
      <w:r>
        <w:rPr>
          <w:rFonts w:hint="eastAsia" w:ascii="宋体" w:hAnsi="宋体"/>
          <w:szCs w:val="21"/>
        </w:rPr>
        <w:t>真实有效，不存在弄虚作假情形。</w:t>
      </w:r>
      <w:r>
        <w:rPr>
          <w:rFonts w:hint="eastAsia" w:ascii="宋体" w:hAnsi="宋体"/>
          <w:szCs w:val="21"/>
          <w:u w:val="single"/>
        </w:rPr>
        <w:t>贵单位有权对我公司提供的资料进行核实，若发现弄虚作假，</w:t>
      </w:r>
      <w:r>
        <w:rPr>
          <w:rFonts w:hint="eastAsia" w:ascii="宋体" w:hAnsi="宋体"/>
          <w:szCs w:val="21"/>
        </w:rPr>
        <w:t>按相关规定</w:t>
      </w:r>
      <w:r>
        <w:rPr>
          <w:rFonts w:hint="eastAsia" w:ascii="宋体" w:hAnsi="宋体"/>
          <w:szCs w:val="21"/>
          <w:u w:val="single"/>
        </w:rPr>
        <w:t>取消我公司</w:t>
      </w:r>
      <w:r>
        <w:rPr>
          <w:rFonts w:hint="eastAsia" w:ascii="宋体" w:hAnsi="宋体"/>
          <w:szCs w:val="21"/>
          <w:u w:val="single"/>
          <w:lang w:eastAsia="zh-CN"/>
        </w:rPr>
        <w:t>中选</w:t>
      </w:r>
      <w:r>
        <w:rPr>
          <w:rFonts w:hint="eastAsia" w:ascii="宋体" w:hAnsi="宋体"/>
          <w:szCs w:val="21"/>
          <w:u w:val="single"/>
        </w:rPr>
        <w:t>资格，并按相关法律法规报</w:t>
      </w:r>
      <w:r>
        <w:rPr>
          <w:rFonts w:hint="eastAsia" w:ascii="宋体" w:hAnsi="宋体"/>
          <w:szCs w:val="21"/>
          <w:u w:val="single"/>
          <w:lang w:eastAsia="zh-CN"/>
        </w:rPr>
        <w:t>招标投标</w:t>
      </w:r>
      <w:r>
        <w:rPr>
          <w:rFonts w:hint="eastAsia" w:ascii="宋体" w:hAnsi="宋体"/>
          <w:szCs w:val="21"/>
          <w:u w:val="single"/>
        </w:rPr>
        <w:t>监督部门，</w:t>
      </w:r>
      <w:r>
        <w:rPr>
          <w:rFonts w:hint="eastAsia" w:ascii="宋体" w:hAnsi="宋体"/>
          <w:szCs w:val="21"/>
          <w:u w:val="single"/>
          <w:lang w:eastAsia="zh-CN"/>
        </w:rPr>
        <w:t>参选</w:t>
      </w:r>
      <w:r>
        <w:rPr>
          <w:rFonts w:hint="eastAsia" w:ascii="宋体" w:hAnsi="宋体"/>
          <w:szCs w:val="21"/>
          <w:u w:val="single"/>
        </w:rPr>
        <w:t>保证金以现金形式交纳的不予退还，以保函形式交纳的由保函开立人支付保函担保的与</w:t>
      </w:r>
      <w:r>
        <w:rPr>
          <w:rFonts w:hint="eastAsia" w:ascii="宋体" w:hAnsi="宋体"/>
          <w:szCs w:val="21"/>
          <w:u w:val="single"/>
          <w:lang w:eastAsia="zh-CN"/>
        </w:rPr>
        <w:t>参选</w:t>
      </w:r>
      <w:r>
        <w:rPr>
          <w:rFonts w:hint="eastAsia" w:ascii="宋体" w:hAnsi="宋体"/>
          <w:szCs w:val="21"/>
          <w:u w:val="single"/>
        </w:rPr>
        <w:t>保证金等额的款项，我公司自愿承担因此造成的相关责任并赔偿相应损失。</w:t>
      </w:r>
    </w:p>
    <w:p w14:paraId="7909DA19">
      <w:pPr>
        <w:snapToGrid w:val="0"/>
        <w:spacing w:line="400" w:lineRule="exact"/>
        <w:ind w:firstLine="420" w:firstLineChars="200"/>
        <w:rPr>
          <w:rFonts w:hint="eastAsia" w:ascii="宋体" w:hAnsi="宋体"/>
          <w:szCs w:val="21"/>
        </w:rPr>
      </w:pPr>
      <w:r>
        <w:rPr>
          <w:rFonts w:ascii="宋体" w:hAnsi="宋体"/>
          <w:szCs w:val="21"/>
        </w:rPr>
        <w:t>3</w:t>
      </w:r>
      <w:r>
        <w:rPr>
          <w:rFonts w:hint="eastAsia" w:ascii="宋体" w:hAnsi="宋体"/>
          <w:szCs w:val="21"/>
        </w:rPr>
        <w:t>、我公司不存在第二章“</w:t>
      </w:r>
      <w:r>
        <w:rPr>
          <w:rFonts w:hint="eastAsia" w:ascii="宋体" w:hAnsi="宋体"/>
          <w:szCs w:val="21"/>
          <w:lang w:eastAsia="zh-CN"/>
        </w:rPr>
        <w:t>参选人</w:t>
      </w:r>
      <w:r>
        <w:rPr>
          <w:rFonts w:hint="eastAsia" w:ascii="宋体" w:hAnsi="宋体"/>
          <w:szCs w:val="21"/>
        </w:rPr>
        <w:t>须知”第 1.4.3 项规定的任何一种情形。</w:t>
      </w:r>
    </w:p>
    <w:p w14:paraId="50217BAC">
      <w:pPr>
        <w:snapToGrid w:val="0"/>
        <w:spacing w:line="400" w:lineRule="exact"/>
        <w:ind w:firstLine="420" w:firstLineChars="200"/>
        <w:rPr>
          <w:rFonts w:hint="eastAsia" w:ascii="宋体" w:hAnsi="宋体"/>
          <w:szCs w:val="21"/>
        </w:rPr>
      </w:pPr>
      <w:r>
        <w:rPr>
          <w:rFonts w:ascii="宋体" w:hAnsi="宋体"/>
          <w:szCs w:val="21"/>
        </w:rPr>
        <w:t>4</w:t>
      </w:r>
      <w:r>
        <w:rPr>
          <w:rFonts w:hint="eastAsia" w:ascii="宋体" w:hAnsi="宋体"/>
          <w:szCs w:val="21"/>
        </w:rPr>
        <w:t>、我公司的</w:t>
      </w:r>
      <w:r>
        <w:rPr>
          <w:rFonts w:hint="eastAsia" w:ascii="宋体" w:hAnsi="宋体"/>
          <w:szCs w:val="21"/>
          <w:lang w:eastAsia="zh-CN"/>
        </w:rPr>
        <w:t>参选</w:t>
      </w:r>
      <w:r>
        <w:rPr>
          <w:rFonts w:hint="eastAsia" w:ascii="宋体" w:hAnsi="宋体"/>
          <w:szCs w:val="21"/>
        </w:rPr>
        <w:t>文件符合第二章“</w:t>
      </w:r>
      <w:r>
        <w:rPr>
          <w:rFonts w:hint="eastAsia" w:ascii="宋体" w:hAnsi="宋体"/>
          <w:szCs w:val="21"/>
          <w:lang w:eastAsia="zh-CN"/>
        </w:rPr>
        <w:t>参选人</w:t>
      </w:r>
      <w:r>
        <w:rPr>
          <w:rFonts w:hint="eastAsia" w:ascii="宋体" w:hAnsi="宋体"/>
          <w:szCs w:val="21"/>
        </w:rPr>
        <w:t>须知”第 1.3.1 项的规定。</w:t>
      </w:r>
    </w:p>
    <w:p w14:paraId="2DF9AEEA">
      <w:pPr>
        <w:snapToGrid w:val="0"/>
        <w:spacing w:line="400" w:lineRule="exact"/>
        <w:ind w:firstLine="420" w:firstLineChars="200"/>
        <w:rPr>
          <w:rFonts w:hint="eastAsia" w:ascii="宋体" w:hAnsi="宋体"/>
          <w:szCs w:val="21"/>
        </w:rPr>
      </w:pPr>
      <w:r>
        <w:rPr>
          <w:rFonts w:ascii="宋体" w:hAnsi="宋体"/>
          <w:szCs w:val="21"/>
        </w:rPr>
        <w:t>5</w:t>
      </w:r>
      <w:r>
        <w:rPr>
          <w:rFonts w:hint="eastAsia" w:ascii="宋体" w:hAnsi="宋体"/>
          <w:szCs w:val="21"/>
        </w:rPr>
        <w:t>、我公司的</w:t>
      </w:r>
      <w:r>
        <w:rPr>
          <w:rFonts w:hint="eastAsia" w:ascii="宋体" w:hAnsi="宋体"/>
          <w:szCs w:val="21"/>
          <w:lang w:eastAsia="zh-CN"/>
        </w:rPr>
        <w:t>参选</w:t>
      </w:r>
      <w:r>
        <w:rPr>
          <w:rFonts w:hint="eastAsia" w:ascii="宋体" w:hAnsi="宋体"/>
          <w:szCs w:val="21"/>
        </w:rPr>
        <w:t>文件符合</w:t>
      </w:r>
      <w:r>
        <w:rPr>
          <w:rFonts w:hint="eastAsia" w:ascii="宋体" w:hAnsi="宋体"/>
          <w:szCs w:val="21"/>
          <w:lang w:eastAsia="zh-CN"/>
        </w:rPr>
        <w:t>比选</w:t>
      </w:r>
      <w:r>
        <w:rPr>
          <w:rFonts w:hint="eastAsia" w:ascii="宋体" w:hAnsi="宋体"/>
          <w:szCs w:val="21"/>
        </w:rPr>
        <w:t>文件</w:t>
      </w:r>
      <w:r>
        <w:rPr>
          <w:rFonts w:ascii="宋体" w:hAnsi="宋体"/>
          <w:kern w:val="0"/>
        </w:rPr>
        <w:t>第四章“合同条款及格式”</w:t>
      </w:r>
      <w:r>
        <w:rPr>
          <w:rFonts w:hint="eastAsia" w:ascii="宋体" w:hAnsi="宋体" w:cs="宋体"/>
          <w:kern w:val="0"/>
        </w:rPr>
        <w:t>中的实质性要求和条件</w:t>
      </w:r>
      <w:r>
        <w:rPr>
          <w:rFonts w:hint="eastAsia" w:ascii="宋体" w:hAnsi="宋体"/>
          <w:szCs w:val="21"/>
        </w:rPr>
        <w:t>，</w:t>
      </w:r>
      <w:r>
        <w:rPr>
          <w:rFonts w:hint="eastAsia" w:ascii="宋体" w:hAnsi="宋体"/>
          <w:szCs w:val="21"/>
          <w:lang w:eastAsia="zh-CN"/>
        </w:rPr>
        <w:t>参选</w:t>
      </w:r>
      <w:r>
        <w:rPr>
          <w:rFonts w:hint="eastAsia" w:ascii="宋体" w:hAnsi="宋体"/>
          <w:szCs w:val="21"/>
        </w:rPr>
        <w:t>文件中没有贵单位不能接受的条件。</w:t>
      </w:r>
    </w:p>
    <w:p w14:paraId="2D806DBB">
      <w:pPr>
        <w:snapToGrid w:val="0"/>
        <w:spacing w:line="400" w:lineRule="exact"/>
        <w:ind w:firstLine="420" w:firstLineChars="200"/>
        <w:rPr>
          <w:rFonts w:hint="eastAsia" w:ascii="宋体" w:hAnsi="宋体"/>
          <w:szCs w:val="21"/>
        </w:rPr>
      </w:pPr>
      <w:r>
        <w:rPr>
          <w:rFonts w:hint="eastAsia" w:ascii="宋体" w:hAnsi="宋体"/>
          <w:szCs w:val="21"/>
        </w:rPr>
        <w:t>6、我公司提供的</w:t>
      </w:r>
      <w:r>
        <w:rPr>
          <w:rFonts w:hint="eastAsia" w:ascii="宋体" w:hAnsi="宋体"/>
          <w:szCs w:val="21"/>
          <w:lang w:eastAsia="zh-CN"/>
        </w:rPr>
        <w:t>参选</w:t>
      </w:r>
      <w:r>
        <w:rPr>
          <w:rFonts w:hint="eastAsia" w:ascii="宋体" w:hAnsi="宋体"/>
          <w:szCs w:val="21"/>
        </w:rPr>
        <w:t>货物的质量保证期时长，以及质量保证期内服务内容均满足</w:t>
      </w:r>
      <w:r>
        <w:rPr>
          <w:rFonts w:hint="eastAsia" w:ascii="宋体" w:hAnsi="宋体"/>
          <w:szCs w:val="21"/>
          <w:lang w:eastAsia="zh-CN"/>
        </w:rPr>
        <w:t>比选</w:t>
      </w:r>
      <w:r>
        <w:rPr>
          <w:rFonts w:hint="eastAsia" w:ascii="宋体" w:hAnsi="宋体"/>
          <w:szCs w:val="21"/>
        </w:rPr>
        <w:t>文件的要求。</w:t>
      </w:r>
    </w:p>
    <w:p w14:paraId="0AC79209">
      <w:pPr>
        <w:snapToGrid w:val="0"/>
        <w:spacing w:line="400" w:lineRule="exact"/>
        <w:ind w:firstLine="420" w:firstLineChars="200"/>
        <w:rPr>
          <w:rFonts w:hint="eastAsia" w:ascii="宋体" w:hAnsi="宋体"/>
          <w:szCs w:val="21"/>
        </w:rPr>
      </w:pPr>
      <w:r>
        <w:rPr>
          <w:rFonts w:hint="eastAsia" w:ascii="宋体" w:hAnsi="宋体"/>
          <w:szCs w:val="21"/>
        </w:rPr>
        <w:t>7、</w:t>
      </w:r>
      <w:r>
        <w:rPr>
          <w:rFonts w:hint="eastAsia" w:ascii="宋体" w:hAnsi="宋体"/>
          <w:szCs w:val="21"/>
          <w:u w:val="single"/>
        </w:rPr>
        <w:t>我公司提供的货物和服务完全满足</w:t>
      </w:r>
      <w:r>
        <w:rPr>
          <w:rFonts w:hint="eastAsia" w:ascii="宋体" w:hAnsi="宋体"/>
          <w:szCs w:val="21"/>
          <w:u w:val="single"/>
          <w:lang w:eastAsia="zh-CN"/>
        </w:rPr>
        <w:t>比选</w:t>
      </w:r>
      <w:r>
        <w:rPr>
          <w:rFonts w:hint="eastAsia" w:ascii="宋体" w:hAnsi="宋体"/>
          <w:szCs w:val="21"/>
          <w:u w:val="single"/>
        </w:rPr>
        <w:t>文件第五章供货要求中的所有要求。</w:t>
      </w:r>
      <w:r>
        <w:rPr>
          <w:rFonts w:hint="eastAsia" w:ascii="宋体" w:hAnsi="宋体"/>
          <w:szCs w:val="21"/>
          <w:u w:val="single"/>
          <w:lang w:eastAsia="zh-CN"/>
        </w:rPr>
        <w:t>中选</w:t>
      </w:r>
      <w:r>
        <w:rPr>
          <w:rFonts w:hint="eastAsia" w:ascii="宋体" w:hAnsi="宋体"/>
          <w:szCs w:val="21"/>
          <w:u w:val="single"/>
        </w:rPr>
        <w:t>后，</w:t>
      </w:r>
      <w:r>
        <w:rPr>
          <w:rFonts w:hint="eastAsia" w:ascii="宋体" w:hAnsi="宋体"/>
          <w:szCs w:val="21"/>
          <w:u w:val="single"/>
          <w:lang w:eastAsia="zh-CN"/>
        </w:rPr>
        <w:t>比选人</w:t>
      </w:r>
      <w:r>
        <w:rPr>
          <w:rFonts w:hint="eastAsia" w:ascii="宋体" w:hAnsi="宋体"/>
          <w:szCs w:val="21"/>
          <w:u w:val="single"/>
        </w:rPr>
        <w:t>随时有权核验相关资料和检测产品，如果发现我公司提供的货物或服务不符合</w:t>
      </w:r>
      <w:r>
        <w:rPr>
          <w:rFonts w:hint="eastAsia" w:ascii="宋体" w:hAnsi="宋体"/>
          <w:szCs w:val="21"/>
          <w:u w:val="single"/>
          <w:lang w:eastAsia="zh-CN"/>
        </w:rPr>
        <w:t>比选</w:t>
      </w:r>
      <w:r>
        <w:rPr>
          <w:rFonts w:hint="eastAsia" w:ascii="宋体" w:hAnsi="宋体"/>
          <w:szCs w:val="21"/>
          <w:u w:val="single"/>
        </w:rPr>
        <w:t>文件要求的，可视为我公司弄虚作假骗取</w:t>
      </w:r>
      <w:r>
        <w:rPr>
          <w:rFonts w:hint="eastAsia" w:ascii="宋体" w:hAnsi="宋体"/>
          <w:szCs w:val="21"/>
          <w:u w:val="single"/>
          <w:lang w:eastAsia="zh-CN"/>
        </w:rPr>
        <w:t>中选</w:t>
      </w:r>
      <w:r>
        <w:rPr>
          <w:rFonts w:hint="eastAsia" w:ascii="宋体" w:hAnsi="宋体"/>
          <w:szCs w:val="21"/>
          <w:u w:val="single"/>
        </w:rPr>
        <w:t>，</w:t>
      </w:r>
      <w:r>
        <w:rPr>
          <w:rFonts w:hint="eastAsia" w:ascii="宋体" w:hAnsi="宋体"/>
          <w:szCs w:val="21"/>
          <w:u w:val="single"/>
          <w:lang w:eastAsia="zh-CN"/>
        </w:rPr>
        <w:t>比选人</w:t>
      </w:r>
      <w:r>
        <w:rPr>
          <w:rFonts w:hint="eastAsia" w:ascii="宋体" w:hAnsi="宋体"/>
          <w:szCs w:val="21"/>
          <w:u w:val="single"/>
        </w:rPr>
        <w:t>有权采取取消</w:t>
      </w:r>
      <w:r>
        <w:rPr>
          <w:rFonts w:hint="eastAsia" w:ascii="宋体" w:hAnsi="宋体"/>
          <w:szCs w:val="21"/>
          <w:u w:val="single"/>
          <w:lang w:eastAsia="zh-CN"/>
        </w:rPr>
        <w:t>中选</w:t>
      </w:r>
      <w:r>
        <w:rPr>
          <w:rFonts w:hint="eastAsia" w:ascii="宋体" w:hAnsi="宋体"/>
          <w:szCs w:val="21"/>
          <w:u w:val="single"/>
        </w:rPr>
        <w:t>资格、不予退还</w:t>
      </w:r>
      <w:r>
        <w:rPr>
          <w:rFonts w:hint="eastAsia" w:ascii="宋体" w:hAnsi="宋体"/>
          <w:szCs w:val="21"/>
          <w:u w:val="single"/>
          <w:lang w:eastAsia="zh-CN"/>
        </w:rPr>
        <w:t>参选</w:t>
      </w:r>
      <w:r>
        <w:rPr>
          <w:rFonts w:hint="eastAsia" w:ascii="宋体" w:hAnsi="宋体"/>
          <w:szCs w:val="21"/>
          <w:u w:val="single"/>
        </w:rPr>
        <w:t>保证金、要求在合同价款不变的情况下更换产品、不予退还履约保证金、无条件解约、要求赔偿损失、向行政监督部门报告给予处理处罚等手段</w:t>
      </w:r>
      <w:r>
        <w:rPr>
          <w:rFonts w:hint="eastAsia"/>
          <w:u w:val="single"/>
        </w:rPr>
        <w:t>。</w:t>
      </w:r>
    </w:p>
    <w:p w14:paraId="7406DB89">
      <w:pPr>
        <w:snapToGrid w:val="0"/>
        <w:spacing w:line="400" w:lineRule="exact"/>
        <w:ind w:firstLine="420" w:firstLineChars="200"/>
        <w:rPr>
          <w:rFonts w:hint="eastAsia" w:ascii="宋体" w:hAnsi="宋体"/>
          <w:szCs w:val="21"/>
        </w:rPr>
      </w:pPr>
    </w:p>
    <w:p w14:paraId="0D4FC034">
      <w:pPr>
        <w:tabs>
          <w:tab w:val="left" w:pos="4200"/>
          <w:tab w:val="left" w:pos="4620"/>
        </w:tabs>
        <w:autoSpaceDE w:val="0"/>
        <w:autoSpaceDN w:val="0"/>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lang w:val="en-US" w:eastAsia="zh-CN"/>
        </w:rPr>
        <w:t>参</w:t>
      </w:r>
      <w:r>
        <w:rPr>
          <w:rFonts w:ascii="宋体" w:hAnsi="宋体"/>
          <w:kern w:val="0"/>
          <w:szCs w:val="21"/>
        </w:rPr>
        <w:t xml:space="preserve">  </w:t>
      </w:r>
      <w:r>
        <w:rPr>
          <w:rFonts w:hint="eastAsia" w:ascii="宋体" w:hAnsi="宋体"/>
          <w:kern w:val="0"/>
          <w:szCs w:val="21"/>
          <w:lang w:val="en-US" w:eastAsia="zh-CN"/>
        </w:rPr>
        <w:t>选</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4A792455">
      <w:pPr>
        <w:tabs>
          <w:tab w:val="left" w:pos="630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085D6F7F">
      <w:pPr>
        <w:snapToGrid w:val="0"/>
        <w:spacing w:line="400" w:lineRule="exact"/>
        <w:ind w:firstLine="420" w:firstLineChars="200"/>
        <w:jc w:val="right"/>
        <w:rPr>
          <w:rFonts w:hint="eastAsia"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35F756CA">
      <w:pPr>
        <w:pStyle w:val="5"/>
        <w:spacing w:before="0" w:line="360" w:lineRule="auto"/>
        <w:jc w:val="center"/>
        <w:rPr>
          <w:rFonts w:hint="eastAsia" w:ascii="宋体" w:hAnsi="宋体" w:cs="宋体"/>
          <w:color w:val="auto"/>
          <w:highlight w:val="none"/>
        </w:rPr>
      </w:pPr>
      <w:r>
        <w:rPr>
          <w:rFonts w:hint="eastAsia" w:ascii="宋体" w:hAnsi="宋体" w:cs="宋体"/>
          <w:b w:val="0"/>
          <w:color w:val="auto"/>
          <w:highlight w:val="none"/>
        </w:rPr>
        <w:br w:type="page"/>
      </w:r>
      <w:r>
        <w:rPr>
          <w:rFonts w:hint="eastAsia" w:ascii="宋体" w:hAnsi="宋体" w:cs="宋体"/>
          <w:b w:val="0"/>
          <w:color w:val="auto"/>
          <w:highlight w:val="none"/>
        </w:rPr>
        <w:t>（</w:t>
      </w:r>
      <w:r>
        <w:rPr>
          <w:rFonts w:hint="eastAsia" w:ascii="宋体" w:hAnsi="宋体" w:cs="宋体"/>
          <w:b w:val="0"/>
          <w:color w:val="auto"/>
          <w:highlight w:val="none"/>
          <w:lang w:val="en-US" w:eastAsia="zh-CN"/>
        </w:rPr>
        <w:t>三</w:t>
      </w:r>
      <w:r>
        <w:rPr>
          <w:rFonts w:hint="eastAsia" w:ascii="宋体" w:hAnsi="宋体" w:cs="宋体"/>
          <w:b w:val="0"/>
          <w:color w:val="auto"/>
          <w:highlight w:val="none"/>
        </w:rPr>
        <w:t>）</w:t>
      </w:r>
      <w:bookmarkEnd w:id="552"/>
      <w:bookmarkEnd w:id="553"/>
      <w:bookmarkStart w:id="554" w:name="_Toc27983333"/>
      <w:r>
        <w:rPr>
          <w:rFonts w:hint="eastAsia" w:ascii="宋体" w:hAnsi="宋体" w:cs="宋体"/>
          <w:b w:val="0"/>
          <w:color w:val="auto"/>
          <w:highlight w:val="none"/>
        </w:rPr>
        <w:t>业绩资料</w:t>
      </w:r>
      <w:bookmarkEnd w:id="554"/>
    </w:p>
    <w:p w14:paraId="02BFCAB6">
      <w:pPr>
        <w:spacing w:line="360" w:lineRule="auto"/>
        <w:ind w:firstLine="360" w:firstLineChars="200"/>
        <w:rPr>
          <w:rFonts w:hint="eastAsia" w:ascii="宋体" w:hAnsi="宋体" w:cs="宋体"/>
          <w:color w:val="auto"/>
          <w:sz w:val="18"/>
          <w:szCs w:val="18"/>
          <w:highlight w:val="none"/>
        </w:rPr>
      </w:pPr>
    </w:p>
    <w:p w14:paraId="2EE277DC">
      <w:pPr>
        <w:spacing w:line="360" w:lineRule="auto"/>
        <w:ind w:firstLine="360" w:firstLineChars="200"/>
        <w:rPr>
          <w:rFonts w:hint="eastAsia" w:ascii="宋体" w:hAnsi="宋体" w:cs="宋体"/>
          <w:color w:val="auto"/>
          <w:sz w:val="18"/>
          <w:szCs w:val="18"/>
          <w:highlight w:val="none"/>
        </w:rPr>
      </w:pPr>
    </w:p>
    <w:p w14:paraId="207DD1A4">
      <w:pPr>
        <w:spacing w:line="360" w:lineRule="auto"/>
        <w:ind w:firstLine="360" w:firstLineChars="200"/>
        <w:rPr>
          <w:rFonts w:hint="eastAsia" w:ascii="宋体" w:hAnsi="宋体" w:cs="宋体"/>
          <w:color w:val="auto"/>
          <w:sz w:val="18"/>
          <w:szCs w:val="18"/>
          <w:highlight w:val="none"/>
        </w:rPr>
      </w:pPr>
    </w:p>
    <w:p w14:paraId="42C1E4C2">
      <w:pPr>
        <w:spacing w:line="360" w:lineRule="auto"/>
        <w:ind w:firstLine="360" w:firstLineChars="200"/>
        <w:rPr>
          <w:rFonts w:hint="eastAsia" w:ascii="宋体" w:hAnsi="宋体" w:cs="宋体"/>
          <w:color w:val="auto"/>
          <w:sz w:val="18"/>
          <w:szCs w:val="18"/>
          <w:highlight w:val="none"/>
        </w:rPr>
      </w:pPr>
    </w:p>
    <w:p w14:paraId="07DFBC75">
      <w:pPr>
        <w:spacing w:line="360" w:lineRule="auto"/>
        <w:ind w:firstLine="360" w:firstLineChars="200"/>
        <w:rPr>
          <w:rFonts w:hint="eastAsia" w:ascii="宋体" w:hAnsi="宋体" w:cs="宋体"/>
          <w:color w:val="auto"/>
          <w:sz w:val="18"/>
          <w:szCs w:val="18"/>
          <w:highlight w:val="none"/>
        </w:rPr>
      </w:pPr>
    </w:p>
    <w:p w14:paraId="2488A9A1">
      <w:pPr>
        <w:spacing w:line="360" w:lineRule="auto"/>
        <w:ind w:firstLine="360" w:firstLineChars="200"/>
        <w:rPr>
          <w:rFonts w:hint="eastAsia" w:ascii="宋体" w:hAnsi="宋体" w:cs="宋体"/>
          <w:color w:val="auto"/>
          <w:sz w:val="18"/>
          <w:szCs w:val="18"/>
          <w:highlight w:val="none"/>
        </w:rPr>
      </w:pPr>
    </w:p>
    <w:p w14:paraId="0877A62E">
      <w:pPr>
        <w:spacing w:line="360" w:lineRule="auto"/>
        <w:ind w:firstLine="360" w:firstLineChars="200"/>
        <w:rPr>
          <w:rFonts w:hint="eastAsia" w:ascii="宋体" w:hAnsi="宋体" w:cs="宋体"/>
          <w:color w:val="auto"/>
          <w:sz w:val="18"/>
          <w:szCs w:val="18"/>
          <w:highlight w:val="none"/>
        </w:rPr>
      </w:pPr>
    </w:p>
    <w:p w14:paraId="2CB9D375">
      <w:pPr>
        <w:spacing w:line="360" w:lineRule="auto"/>
        <w:ind w:firstLine="360" w:firstLineChars="200"/>
        <w:rPr>
          <w:rFonts w:hint="eastAsia" w:ascii="宋体" w:hAnsi="宋体" w:cs="宋体"/>
          <w:color w:val="auto"/>
          <w:sz w:val="18"/>
          <w:szCs w:val="18"/>
          <w:highlight w:val="none"/>
        </w:rPr>
      </w:pPr>
    </w:p>
    <w:p w14:paraId="1A9CAC3B">
      <w:pPr>
        <w:spacing w:line="360" w:lineRule="auto"/>
        <w:ind w:firstLine="360" w:firstLineChars="200"/>
        <w:rPr>
          <w:rFonts w:hint="eastAsia" w:ascii="宋体" w:hAnsi="宋体" w:cs="宋体"/>
          <w:color w:val="auto"/>
          <w:sz w:val="18"/>
          <w:szCs w:val="18"/>
          <w:highlight w:val="none"/>
        </w:rPr>
      </w:pPr>
    </w:p>
    <w:p w14:paraId="631FC065">
      <w:pPr>
        <w:spacing w:line="360" w:lineRule="auto"/>
        <w:ind w:firstLine="360" w:firstLineChars="200"/>
        <w:rPr>
          <w:rFonts w:hint="eastAsia" w:ascii="宋体" w:hAnsi="宋体" w:cs="宋体"/>
          <w:color w:val="auto"/>
          <w:sz w:val="18"/>
          <w:szCs w:val="18"/>
          <w:highlight w:val="none"/>
        </w:rPr>
      </w:pPr>
    </w:p>
    <w:p w14:paraId="5810177F">
      <w:pPr>
        <w:spacing w:line="360" w:lineRule="auto"/>
        <w:ind w:firstLine="360" w:firstLineChars="200"/>
        <w:rPr>
          <w:rFonts w:hint="eastAsia" w:ascii="宋体" w:hAnsi="宋体" w:cs="宋体"/>
          <w:color w:val="auto"/>
          <w:sz w:val="18"/>
          <w:szCs w:val="18"/>
          <w:highlight w:val="none"/>
        </w:rPr>
      </w:pPr>
    </w:p>
    <w:p w14:paraId="196BD45F">
      <w:pPr>
        <w:spacing w:line="360" w:lineRule="auto"/>
        <w:ind w:firstLine="360" w:firstLineChars="200"/>
        <w:rPr>
          <w:rFonts w:hint="eastAsia" w:ascii="宋体" w:hAnsi="宋体" w:cs="宋体"/>
          <w:color w:val="auto"/>
          <w:sz w:val="18"/>
          <w:szCs w:val="18"/>
          <w:highlight w:val="none"/>
        </w:rPr>
      </w:pPr>
    </w:p>
    <w:p w14:paraId="50E1CF30">
      <w:pPr>
        <w:spacing w:line="360" w:lineRule="auto"/>
        <w:ind w:firstLine="360" w:firstLineChars="200"/>
        <w:rPr>
          <w:rFonts w:hint="eastAsia" w:ascii="宋体" w:hAnsi="宋体" w:cs="宋体"/>
          <w:color w:val="auto"/>
          <w:sz w:val="18"/>
          <w:szCs w:val="18"/>
          <w:highlight w:val="none"/>
        </w:rPr>
      </w:pPr>
    </w:p>
    <w:p w14:paraId="18C1F05F">
      <w:pPr>
        <w:spacing w:line="360" w:lineRule="auto"/>
        <w:ind w:firstLine="360" w:firstLineChars="200"/>
        <w:rPr>
          <w:rFonts w:hint="eastAsia" w:ascii="宋体" w:hAnsi="宋体" w:cs="宋体"/>
          <w:color w:val="auto"/>
          <w:sz w:val="18"/>
          <w:szCs w:val="18"/>
          <w:highlight w:val="none"/>
        </w:rPr>
      </w:pPr>
    </w:p>
    <w:p w14:paraId="5AD1FC5B">
      <w:pPr>
        <w:spacing w:line="360" w:lineRule="auto"/>
        <w:ind w:firstLine="360" w:firstLineChars="200"/>
        <w:rPr>
          <w:rFonts w:hint="eastAsia" w:ascii="宋体" w:hAnsi="宋体" w:cs="宋体"/>
          <w:color w:val="auto"/>
          <w:sz w:val="18"/>
          <w:szCs w:val="18"/>
          <w:highlight w:val="none"/>
        </w:rPr>
      </w:pPr>
    </w:p>
    <w:p w14:paraId="457F67BD">
      <w:pPr>
        <w:spacing w:line="360" w:lineRule="auto"/>
        <w:ind w:firstLine="360" w:firstLineChars="200"/>
        <w:rPr>
          <w:rFonts w:hint="eastAsia" w:ascii="宋体" w:hAnsi="宋体" w:cs="宋体"/>
          <w:color w:val="auto"/>
          <w:sz w:val="18"/>
          <w:szCs w:val="18"/>
          <w:highlight w:val="none"/>
        </w:rPr>
      </w:pPr>
    </w:p>
    <w:p w14:paraId="336EFE8A">
      <w:pPr>
        <w:spacing w:line="360" w:lineRule="auto"/>
        <w:ind w:firstLine="360" w:firstLineChars="200"/>
        <w:rPr>
          <w:rFonts w:hint="eastAsia" w:ascii="宋体" w:hAnsi="宋体" w:cs="宋体"/>
          <w:color w:val="auto"/>
          <w:sz w:val="18"/>
          <w:szCs w:val="18"/>
          <w:highlight w:val="none"/>
        </w:rPr>
      </w:pPr>
    </w:p>
    <w:p w14:paraId="2768682C">
      <w:pPr>
        <w:spacing w:line="360" w:lineRule="auto"/>
        <w:ind w:firstLine="360" w:firstLineChars="200"/>
        <w:rPr>
          <w:rFonts w:hint="eastAsia" w:ascii="宋体" w:hAnsi="宋体" w:cs="宋体"/>
          <w:color w:val="auto"/>
          <w:sz w:val="18"/>
          <w:szCs w:val="18"/>
          <w:highlight w:val="none"/>
        </w:rPr>
      </w:pPr>
    </w:p>
    <w:p w14:paraId="257D14EC">
      <w:pPr>
        <w:spacing w:line="360" w:lineRule="auto"/>
        <w:ind w:firstLine="360" w:firstLineChars="200"/>
        <w:rPr>
          <w:rFonts w:hint="eastAsia" w:ascii="宋体" w:hAnsi="宋体" w:cs="宋体"/>
          <w:color w:val="auto"/>
          <w:sz w:val="18"/>
          <w:szCs w:val="18"/>
          <w:highlight w:val="none"/>
        </w:rPr>
      </w:pPr>
    </w:p>
    <w:p w14:paraId="573AA5D1">
      <w:pPr>
        <w:spacing w:line="360" w:lineRule="auto"/>
        <w:ind w:firstLine="360" w:firstLineChars="200"/>
        <w:rPr>
          <w:rFonts w:hint="eastAsia" w:ascii="宋体" w:hAnsi="宋体" w:cs="宋体"/>
          <w:color w:val="auto"/>
          <w:sz w:val="18"/>
          <w:szCs w:val="18"/>
          <w:highlight w:val="none"/>
        </w:rPr>
      </w:pPr>
    </w:p>
    <w:p w14:paraId="43D7667A">
      <w:pPr>
        <w:spacing w:line="360" w:lineRule="auto"/>
        <w:ind w:firstLine="360" w:firstLineChars="200"/>
        <w:rPr>
          <w:rFonts w:hint="eastAsia" w:ascii="宋体" w:hAnsi="宋体" w:cs="宋体"/>
          <w:color w:val="auto"/>
          <w:sz w:val="18"/>
          <w:szCs w:val="18"/>
          <w:highlight w:val="none"/>
        </w:rPr>
      </w:pPr>
    </w:p>
    <w:p w14:paraId="2EFDC609">
      <w:pPr>
        <w:spacing w:line="360" w:lineRule="auto"/>
        <w:ind w:firstLine="360" w:firstLineChars="200"/>
        <w:rPr>
          <w:rFonts w:hint="eastAsia" w:ascii="宋体" w:hAnsi="宋体" w:cs="宋体"/>
          <w:color w:val="auto"/>
          <w:sz w:val="18"/>
          <w:szCs w:val="18"/>
          <w:highlight w:val="none"/>
        </w:rPr>
      </w:pPr>
    </w:p>
    <w:p w14:paraId="3F63773D">
      <w:pPr>
        <w:spacing w:line="360" w:lineRule="auto"/>
        <w:ind w:firstLine="360" w:firstLineChars="200"/>
        <w:rPr>
          <w:rFonts w:hint="eastAsia" w:ascii="宋体" w:hAnsi="宋体" w:cs="宋体"/>
          <w:color w:val="auto"/>
          <w:sz w:val="18"/>
          <w:szCs w:val="18"/>
          <w:highlight w:val="none"/>
        </w:rPr>
      </w:pPr>
    </w:p>
    <w:p w14:paraId="64CB7B58">
      <w:pPr>
        <w:spacing w:line="360" w:lineRule="auto"/>
        <w:ind w:firstLine="360" w:firstLineChars="200"/>
        <w:rPr>
          <w:rFonts w:hint="eastAsia" w:ascii="宋体" w:hAnsi="宋体" w:cs="宋体"/>
          <w:color w:val="auto"/>
          <w:sz w:val="18"/>
          <w:szCs w:val="18"/>
          <w:highlight w:val="none"/>
        </w:rPr>
      </w:pPr>
    </w:p>
    <w:p w14:paraId="214D5857">
      <w:pPr>
        <w:spacing w:line="360" w:lineRule="auto"/>
        <w:ind w:firstLine="360" w:firstLineChars="200"/>
        <w:rPr>
          <w:rFonts w:hint="eastAsia" w:ascii="宋体" w:hAnsi="宋体" w:cs="宋体"/>
          <w:color w:val="auto"/>
          <w:sz w:val="18"/>
          <w:szCs w:val="18"/>
          <w:highlight w:val="none"/>
        </w:rPr>
      </w:pPr>
    </w:p>
    <w:p w14:paraId="7E8DA0FE">
      <w:pPr>
        <w:spacing w:line="360" w:lineRule="auto"/>
        <w:ind w:firstLine="360" w:firstLineChars="200"/>
        <w:rPr>
          <w:rFonts w:hint="eastAsia" w:ascii="宋体" w:hAnsi="宋体" w:cs="宋体"/>
          <w:color w:val="auto"/>
          <w:sz w:val="18"/>
          <w:szCs w:val="18"/>
          <w:highlight w:val="none"/>
        </w:rPr>
      </w:pPr>
    </w:p>
    <w:p w14:paraId="173CB6F6">
      <w:pPr>
        <w:spacing w:line="360" w:lineRule="auto"/>
        <w:ind w:firstLine="360" w:firstLineChars="200"/>
        <w:rPr>
          <w:rFonts w:hint="eastAsia" w:ascii="宋体" w:hAnsi="宋体" w:cs="宋体"/>
          <w:color w:val="auto"/>
          <w:sz w:val="18"/>
          <w:szCs w:val="18"/>
          <w:highlight w:val="none"/>
        </w:rPr>
      </w:pPr>
    </w:p>
    <w:p w14:paraId="35F81191">
      <w:pPr>
        <w:spacing w:line="360" w:lineRule="auto"/>
        <w:ind w:firstLine="360" w:firstLineChars="200"/>
        <w:rPr>
          <w:rFonts w:hint="eastAsia" w:ascii="宋体" w:hAnsi="宋体" w:cs="宋体"/>
          <w:color w:val="auto"/>
          <w:sz w:val="18"/>
          <w:szCs w:val="18"/>
          <w:highlight w:val="none"/>
        </w:rPr>
      </w:pPr>
    </w:p>
    <w:p w14:paraId="51C00454">
      <w:pPr>
        <w:spacing w:line="360" w:lineRule="auto"/>
        <w:ind w:firstLine="360" w:firstLineChars="200"/>
        <w:rPr>
          <w:rFonts w:hint="eastAsia" w:ascii="宋体" w:hAnsi="宋体" w:cs="宋体"/>
          <w:color w:val="auto"/>
          <w:sz w:val="18"/>
          <w:szCs w:val="18"/>
          <w:highlight w:val="none"/>
        </w:rPr>
      </w:pPr>
    </w:p>
    <w:p w14:paraId="30521266">
      <w:pPr>
        <w:spacing w:line="360" w:lineRule="auto"/>
        <w:ind w:firstLine="360" w:firstLineChars="200"/>
        <w:rPr>
          <w:rFonts w:hint="eastAsia" w:ascii="宋体" w:hAnsi="宋体" w:cs="宋体"/>
          <w:color w:val="auto"/>
          <w:sz w:val="18"/>
          <w:szCs w:val="18"/>
          <w:highlight w:val="none"/>
        </w:rPr>
      </w:pPr>
    </w:p>
    <w:p w14:paraId="0F0969E8">
      <w:pPr>
        <w:spacing w:line="360" w:lineRule="auto"/>
        <w:ind w:firstLine="360" w:firstLineChars="200"/>
        <w:rPr>
          <w:rFonts w:hint="eastAsia" w:ascii="宋体" w:hAnsi="宋体" w:cs="宋体"/>
          <w:color w:val="auto"/>
          <w:sz w:val="18"/>
          <w:szCs w:val="18"/>
          <w:highlight w:val="none"/>
        </w:rPr>
      </w:pPr>
    </w:p>
    <w:p w14:paraId="16F36AFD">
      <w:pPr>
        <w:spacing w:line="360" w:lineRule="auto"/>
        <w:ind w:firstLine="360" w:firstLineChars="200"/>
        <w:rPr>
          <w:rFonts w:hint="eastAsia" w:ascii="宋体" w:hAnsi="宋体" w:cs="宋体"/>
          <w:color w:val="auto"/>
          <w:sz w:val="18"/>
          <w:szCs w:val="18"/>
          <w:highlight w:val="none"/>
        </w:rPr>
      </w:pPr>
    </w:p>
    <w:p w14:paraId="7A72DD49">
      <w:pPr>
        <w:spacing w:line="360" w:lineRule="auto"/>
        <w:ind w:firstLine="360" w:firstLineChars="200"/>
        <w:rPr>
          <w:rFonts w:hint="eastAsia" w:ascii="宋体" w:hAnsi="宋体" w:cs="宋体"/>
          <w:color w:val="auto"/>
          <w:sz w:val="18"/>
          <w:szCs w:val="18"/>
          <w:highlight w:val="none"/>
        </w:rPr>
      </w:pPr>
    </w:p>
    <w:p w14:paraId="53BC8AE8">
      <w:pPr>
        <w:spacing w:line="360" w:lineRule="auto"/>
        <w:ind w:firstLine="360" w:firstLineChars="200"/>
        <w:rPr>
          <w:rFonts w:hint="eastAsia" w:ascii="宋体" w:hAnsi="宋体" w:cs="宋体"/>
          <w:color w:val="auto"/>
          <w:sz w:val="18"/>
          <w:szCs w:val="18"/>
          <w:highlight w:val="none"/>
        </w:rPr>
      </w:pPr>
    </w:p>
    <w:p w14:paraId="61965020">
      <w:pPr>
        <w:spacing w:line="360" w:lineRule="auto"/>
        <w:ind w:firstLine="360" w:firstLineChars="200"/>
        <w:rPr>
          <w:rFonts w:hint="eastAsia" w:ascii="宋体" w:hAnsi="宋体" w:cs="宋体"/>
          <w:color w:val="auto"/>
          <w:sz w:val="18"/>
          <w:szCs w:val="18"/>
          <w:highlight w:val="none"/>
        </w:rPr>
      </w:pPr>
    </w:p>
    <w:p w14:paraId="5F688A13">
      <w:pPr>
        <w:spacing w:line="360" w:lineRule="auto"/>
        <w:ind w:firstLine="360" w:firstLineChars="200"/>
        <w:rPr>
          <w:rFonts w:hint="eastAsia" w:ascii="宋体" w:hAnsi="宋体" w:cs="宋体"/>
          <w:color w:val="auto"/>
          <w:sz w:val="18"/>
          <w:szCs w:val="18"/>
          <w:highlight w:val="none"/>
        </w:rPr>
      </w:pPr>
    </w:p>
    <w:p w14:paraId="0BAF6400">
      <w:pPr>
        <w:spacing w:line="360" w:lineRule="auto"/>
        <w:ind w:firstLine="360" w:firstLineChars="200"/>
        <w:rPr>
          <w:rFonts w:hint="eastAsia" w:ascii="宋体" w:hAnsi="宋体" w:cs="宋体"/>
          <w:color w:val="auto"/>
          <w:sz w:val="18"/>
          <w:szCs w:val="18"/>
          <w:highlight w:val="none"/>
        </w:rPr>
      </w:pPr>
    </w:p>
    <w:p w14:paraId="546EF880">
      <w:pPr>
        <w:spacing w:line="360" w:lineRule="auto"/>
        <w:ind w:firstLine="360" w:firstLineChars="200"/>
        <w:rPr>
          <w:rFonts w:hint="eastAsia" w:ascii="宋体" w:hAnsi="宋体" w:cs="宋体"/>
          <w:color w:val="auto"/>
          <w:sz w:val="18"/>
          <w:szCs w:val="18"/>
          <w:highlight w:val="none"/>
        </w:rPr>
      </w:pPr>
    </w:p>
    <w:p w14:paraId="1C2E5CE0">
      <w:pPr>
        <w:spacing w:line="360" w:lineRule="auto"/>
        <w:ind w:firstLine="360" w:firstLineChars="200"/>
        <w:rPr>
          <w:rFonts w:hint="eastAsia" w:ascii="宋体" w:hAnsi="宋体" w:cs="宋体"/>
          <w:color w:val="auto"/>
          <w:sz w:val="18"/>
          <w:szCs w:val="18"/>
          <w:highlight w:val="none"/>
        </w:rPr>
      </w:pPr>
    </w:p>
    <w:p w14:paraId="3E0C1A54">
      <w:pPr>
        <w:spacing w:line="360" w:lineRule="auto"/>
        <w:ind w:firstLine="360" w:firstLineChars="200"/>
        <w:rPr>
          <w:rFonts w:hint="eastAsia" w:ascii="宋体" w:hAnsi="宋体" w:cs="宋体"/>
          <w:color w:val="auto"/>
          <w:sz w:val="18"/>
          <w:szCs w:val="18"/>
          <w:highlight w:val="none"/>
        </w:rPr>
      </w:pPr>
    </w:p>
    <w:p w14:paraId="74A9E8C8">
      <w:pPr>
        <w:pStyle w:val="5"/>
        <w:spacing w:before="0" w:line="360" w:lineRule="auto"/>
        <w:jc w:val="center"/>
        <w:rPr>
          <w:rFonts w:hint="eastAsia" w:ascii="宋体" w:hAnsi="宋体" w:cs="宋体"/>
          <w:color w:val="auto"/>
          <w:highlight w:val="none"/>
        </w:rPr>
      </w:pPr>
      <w:r>
        <w:rPr>
          <w:rFonts w:hint="eastAsia" w:ascii="宋体" w:hAnsi="宋体" w:cs="宋体"/>
          <w:b w:val="0"/>
          <w:color w:val="auto"/>
          <w:highlight w:val="none"/>
        </w:rPr>
        <w:t>（</w:t>
      </w:r>
      <w:r>
        <w:rPr>
          <w:rFonts w:hint="eastAsia" w:ascii="宋体" w:hAnsi="宋体" w:cs="宋体"/>
          <w:b w:val="0"/>
          <w:color w:val="auto"/>
          <w:highlight w:val="none"/>
          <w:lang w:val="en-US" w:eastAsia="zh-CN"/>
        </w:rPr>
        <w:t>四</w:t>
      </w:r>
      <w:r>
        <w:rPr>
          <w:rFonts w:hint="eastAsia" w:ascii="宋体" w:hAnsi="宋体" w:cs="宋体"/>
          <w:b w:val="0"/>
          <w:color w:val="auto"/>
          <w:highlight w:val="none"/>
        </w:rPr>
        <w:t>）其他资料</w:t>
      </w:r>
    </w:p>
    <w:p w14:paraId="252EFCB4">
      <w:pPr>
        <w:spacing w:line="360" w:lineRule="auto"/>
        <w:ind w:firstLine="420" w:firstLineChars="200"/>
        <w:rPr>
          <w:rFonts w:hint="eastAsia" w:ascii="宋体" w:hAnsi="宋体"/>
          <w:szCs w:val="21"/>
        </w:rPr>
      </w:pPr>
      <w:r>
        <w:rPr>
          <w:rFonts w:hint="eastAsia" w:ascii="宋体" w:hAnsi="宋体"/>
          <w:szCs w:val="21"/>
        </w:rPr>
        <w:t>1. 投标保证金</w:t>
      </w:r>
    </w:p>
    <w:p w14:paraId="6E19E3CC">
      <w:pPr>
        <w:spacing w:line="360" w:lineRule="auto"/>
        <w:ind w:firstLine="420" w:firstLineChars="200"/>
        <w:rPr>
          <w:rFonts w:hint="eastAsia" w:ascii="宋体" w:hAnsi="宋体"/>
          <w:iCs/>
          <w:szCs w:val="21"/>
        </w:rPr>
      </w:pPr>
      <w:r>
        <w:rPr>
          <w:rFonts w:hint="eastAsia" w:ascii="宋体" w:hAnsi="宋体"/>
          <w:iCs/>
          <w:szCs w:val="21"/>
        </w:rPr>
        <w:t>（注：以转账支票或电汇形式交纳投标保证金的提供以下资料）</w:t>
      </w:r>
    </w:p>
    <w:p w14:paraId="5051E263">
      <w:pPr>
        <w:spacing w:line="360" w:lineRule="auto"/>
        <w:ind w:firstLine="420" w:firstLineChars="200"/>
        <w:rPr>
          <w:rFonts w:hint="eastAsia" w:ascii="宋体" w:hAnsi="宋体"/>
          <w:szCs w:val="21"/>
        </w:rPr>
      </w:pPr>
      <w:r>
        <w:rPr>
          <w:rFonts w:hint="eastAsia" w:ascii="宋体" w:hAnsi="宋体"/>
          <w:szCs w:val="21"/>
        </w:rPr>
        <w:t>（1）企业基本账户开户证明文件。</w:t>
      </w:r>
    </w:p>
    <w:p w14:paraId="37058DA6">
      <w:pPr>
        <w:spacing w:line="360" w:lineRule="auto"/>
        <w:ind w:firstLine="422" w:firstLineChars="200"/>
        <w:rPr>
          <w:rFonts w:hint="default" w:ascii="宋体" w:hAnsi="宋体" w:eastAsia="宋体"/>
          <w:b/>
          <w:color w:val="auto"/>
          <w:highlight w:val="none"/>
          <w:lang w:val="en-US" w:eastAsia="zh-CN"/>
        </w:rPr>
      </w:pPr>
      <w:r>
        <w:rPr>
          <w:rFonts w:hint="eastAsia" w:ascii="宋体" w:hAnsi="宋体"/>
          <w:b/>
          <w:color w:val="auto"/>
          <w:highlight w:val="none"/>
          <w:lang w:val="en-US" w:eastAsia="zh-CN"/>
        </w:rPr>
        <w:t>2.供货要求响应承诺</w:t>
      </w:r>
    </w:p>
    <w:sectPr>
      <w:headerReference r:id="rId5" w:type="default"/>
      <w:footerReference r:id="rId6" w:type="default"/>
      <w:pgSz w:w="11906" w:h="16838"/>
      <w:pgMar w:top="1304" w:right="1304" w:bottom="130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微软雅黑"/>
    <w:panose1 w:val="02000000000000000000"/>
    <w:charset w:val="86"/>
    <w:family w:val="script"/>
    <w:pitch w:val="default"/>
    <w:sig w:usb0="00000000" w:usb1="00000000" w:usb2="00000012"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9C4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A9E7">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D7C647">
                          <w:pPr>
                            <w:pStyle w:val="30"/>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58D7C647">
                    <w:pPr>
                      <w:pStyle w:val="3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1CFD">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5302">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DD31B"/>
    <w:multiLevelType w:val="singleLevel"/>
    <w:tmpl w:val="950DD31B"/>
    <w:lvl w:ilvl="0" w:tentative="0">
      <w:start w:val="1"/>
      <w:numFmt w:val="decimal"/>
      <w:lvlText w:val="%1."/>
      <w:lvlJc w:val="left"/>
      <w:pPr>
        <w:tabs>
          <w:tab w:val="left" w:pos="312"/>
        </w:tabs>
      </w:pPr>
    </w:lvl>
  </w:abstractNum>
  <w:abstractNum w:abstractNumId="1">
    <w:nsid w:val="00000009"/>
    <w:multiLevelType w:val="multilevel"/>
    <w:tmpl w:val="00000009"/>
    <w:lvl w:ilvl="0" w:tentative="0">
      <w:start w:val="1"/>
      <w:numFmt w:val="decimal"/>
      <w:pStyle w:val="310"/>
      <w:lvlText w:val="%1."/>
      <w:lvlJc w:val="left"/>
      <w:pPr>
        <w:tabs>
          <w:tab w:val="left" w:pos="810"/>
        </w:tabs>
        <w:ind w:left="450" w:firstLine="0"/>
      </w:pPr>
      <w:rPr>
        <w:rFonts w:hint="eastAsia"/>
      </w:rPr>
    </w:lvl>
    <w:lvl w:ilvl="1" w:tentative="0">
      <w:start w:val="1"/>
      <w:numFmt w:val="decimal"/>
      <w:lvlText w:val="%2."/>
      <w:lvlJc w:val="left"/>
      <w:pPr>
        <w:tabs>
          <w:tab w:val="left" w:pos="1188"/>
        </w:tabs>
        <w:ind w:left="1188" w:hanging="7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chineseCountingThousand"/>
      <w:pStyle w:val="304"/>
      <w:lvlText w:val="%1."/>
      <w:lvlJc w:val="left"/>
      <w:pPr>
        <w:tabs>
          <w:tab w:val="left" w:pos="360"/>
        </w:tabs>
        <w:ind w:left="0" w:firstLine="0"/>
      </w:pPr>
      <w:rPr>
        <w:rFonts w:hint="eastAsia"/>
      </w:rPr>
    </w:lvl>
    <w:lvl w:ilvl="1" w:tentative="0">
      <w:start w:val="6"/>
      <w:numFmt w:val="japaneseCounting"/>
      <w:lvlText w:val="%2、"/>
      <w:lvlJc w:val="left"/>
      <w:pPr>
        <w:tabs>
          <w:tab w:val="left" w:pos="-60"/>
        </w:tabs>
        <w:ind w:left="-60" w:hanging="480"/>
      </w:pPr>
      <w:rPr>
        <w:rFonts w:hint="default"/>
      </w:rPr>
    </w:lvl>
    <w:lvl w:ilvl="2" w:tentative="0">
      <w:start w:val="1"/>
      <w:numFmt w:val="lowerRoman"/>
      <w:lvlText w:val="%3."/>
      <w:lvlJc w:val="right"/>
      <w:pPr>
        <w:tabs>
          <w:tab w:val="left" w:pos="300"/>
        </w:tabs>
        <w:ind w:left="300" w:hanging="420"/>
      </w:pPr>
    </w:lvl>
    <w:lvl w:ilvl="3" w:tentative="0">
      <w:start w:val="1"/>
      <w:numFmt w:val="decimal"/>
      <w:lvlText w:val="%4."/>
      <w:lvlJc w:val="left"/>
      <w:pPr>
        <w:tabs>
          <w:tab w:val="left" w:pos="720"/>
        </w:tabs>
        <w:ind w:left="720" w:hanging="420"/>
      </w:pPr>
    </w:lvl>
    <w:lvl w:ilvl="4" w:tentative="0">
      <w:start w:val="1"/>
      <w:numFmt w:val="lowerLetter"/>
      <w:lvlText w:val="%5)"/>
      <w:lvlJc w:val="left"/>
      <w:pPr>
        <w:tabs>
          <w:tab w:val="left" w:pos="1140"/>
        </w:tabs>
        <w:ind w:left="1140" w:hanging="420"/>
      </w:pPr>
    </w:lvl>
    <w:lvl w:ilvl="5" w:tentative="0">
      <w:start w:val="1"/>
      <w:numFmt w:val="lowerRoman"/>
      <w:lvlText w:val="%6."/>
      <w:lvlJc w:val="right"/>
      <w:pPr>
        <w:tabs>
          <w:tab w:val="left" w:pos="1560"/>
        </w:tabs>
        <w:ind w:left="1560" w:hanging="420"/>
      </w:pPr>
    </w:lvl>
    <w:lvl w:ilvl="6" w:tentative="0">
      <w:start w:val="1"/>
      <w:numFmt w:val="decimal"/>
      <w:lvlText w:val="%7."/>
      <w:lvlJc w:val="left"/>
      <w:pPr>
        <w:tabs>
          <w:tab w:val="left" w:pos="1980"/>
        </w:tabs>
        <w:ind w:left="1980" w:hanging="420"/>
      </w:pPr>
    </w:lvl>
    <w:lvl w:ilvl="7" w:tentative="0">
      <w:start w:val="1"/>
      <w:numFmt w:val="lowerLetter"/>
      <w:lvlText w:val="%8)"/>
      <w:lvlJc w:val="left"/>
      <w:pPr>
        <w:tabs>
          <w:tab w:val="left" w:pos="2400"/>
        </w:tabs>
        <w:ind w:left="2400" w:hanging="420"/>
      </w:pPr>
    </w:lvl>
    <w:lvl w:ilvl="8" w:tentative="0">
      <w:start w:val="1"/>
      <w:numFmt w:val="lowerRoman"/>
      <w:lvlText w:val="%9."/>
      <w:lvlJc w:val="right"/>
      <w:pPr>
        <w:tabs>
          <w:tab w:val="left" w:pos="2820"/>
        </w:tabs>
        <w:ind w:left="2820" w:hanging="420"/>
      </w:pPr>
    </w:lvl>
  </w:abstractNum>
  <w:abstractNum w:abstractNumId="3">
    <w:nsid w:val="6A1F9996"/>
    <w:multiLevelType w:val="singleLevel"/>
    <w:tmpl w:val="6A1F999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NmE3ZTYzZGVlMGFmODkyMzk4MjlmMjQwOTk0MjkifQ=="/>
  </w:docVars>
  <w:rsids>
    <w:rsidRoot w:val="00172A27"/>
    <w:rsid w:val="000072D7"/>
    <w:rsid w:val="000171E4"/>
    <w:rsid w:val="00031777"/>
    <w:rsid w:val="00034699"/>
    <w:rsid w:val="0003677C"/>
    <w:rsid w:val="0004720C"/>
    <w:rsid w:val="000528F1"/>
    <w:rsid w:val="000722BB"/>
    <w:rsid w:val="00076E87"/>
    <w:rsid w:val="000C0FCA"/>
    <w:rsid w:val="000D17C2"/>
    <w:rsid w:val="000D320E"/>
    <w:rsid w:val="000D5EE1"/>
    <w:rsid w:val="000F58B2"/>
    <w:rsid w:val="0010045D"/>
    <w:rsid w:val="00104D84"/>
    <w:rsid w:val="001077F8"/>
    <w:rsid w:val="00124321"/>
    <w:rsid w:val="00147B85"/>
    <w:rsid w:val="001663DB"/>
    <w:rsid w:val="0016704A"/>
    <w:rsid w:val="00171133"/>
    <w:rsid w:val="0017372E"/>
    <w:rsid w:val="00180636"/>
    <w:rsid w:val="00191F44"/>
    <w:rsid w:val="001A134C"/>
    <w:rsid w:val="001A5CE4"/>
    <w:rsid w:val="001B0AE3"/>
    <w:rsid w:val="001C28CC"/>
    <w:rsid w:val="001C4D45"/>
    <w:rsid w:val="001D57A3"/>
    <w:rsid w:val="001D7E78"/>
    <w:rsid w:val="001E15F5"/>
    <w:rsid w:val="001E4466"/>
    <w:rsid w:val="00203AA6"/>
    <w:rsid w:val="00223413"/>
    <w:rsid w:val="002259DB"/>
    <w:rsid w:val="002313B0"/>
    <w:rsid w:val="00236E87"/>
    <w:rsid w:val="00274147"/>
    <w:rsid w:val="002A7B71"/>
    <w:rsid w:val="002A7F38"/>
    <w:rsid w:val="002C40B3"/>
    <w:rsid w:val="002D07CF"/>
    <w:rsid w:val="002D6860"/>
    <w:rsid w:val="002E07BE"/>
    <w:rsid w:val="002E622E"/>
    <w:rsid w:val="002F2D57"/>
    <w:rsid w:val="00303FBD"/>
    <w:rsid w:val="00322ADB"/>
    <w:rsid w:val="003310DF"/>
    <w:rsid w:val="0033248A"/>
    <w:rsid w:val="00337BAA"/>
    <w:rsid w:val="0034499D"/>
    <w:rsid w:val="003610F3"/>
    <w:rsid w:val="00382F9E"/>
    <w:rsid w:val="00384833"/>
    <w:rsid w:val="00385201"/>
    <w:rsid w:val="003A0A17"/>
    <w:rsid w:val="003B19FA"/>
    <w:rsid w:val="003C075D"/>
    <w:rsid w:val="003C4B74"/>
    <w:rsid w:val="003F1834"/>
    <w:rsid w:val="00400B68"/>
    <w:rsid w:val="004058C1"/>
    <w:rsid w:val="0040700F"/>
    <w:rsid w:val="00416378"/>
    <w:rsid w:val="00445A3C"/>
    <w:rsid w:val="0048187B"/>
    <w:rsid w:val="004C51E8"/>
    <w:rsid w:val="004D0F64"/>
    <w:rsid w:val="004D51AE"/>
    <w:rsid w:val="004D6350"/>
    <w:rsid w:val="004D7B33"/>
    <w:rsid w:val="004E0BFD"/>
    <w:rsid w:val="004E1279"/>
    <w:rsid w:val="004E3173"/>
    <w:rsid w:val="004F44BD"/>
    <w:rsid w:val="00505A90"/>
    <w:rsid w:val="00516CB9"/>
    <w:rsid w:val="00525E27"/>
    <w:rsid w:val="00530219"/>
    <w:rsid w:val="00531465"/>
    <w:rsid w:val="00542C85"/>
    <w:rsid w:val="00544DAB"/>
    <w:rsid w:val="00547626"/>
    <w:rsid w:val="00561001"/>
    <w:rsid w:val="00573596"/>
    <w:rsid w:val="00576018"/>
    <w:rsid w:val="00577057"/>
    <w:rsid w:val="005862B3"/>
    <w:rsid w:val="00587E23"/>
    <w:rsid w:val="00591835"/>
    <w:rsid w:val="00591B11"/>
    <w:rsid w:val="00594C4F"/>
    <w:rsid w:val="00594D39"/>
    <w:rsid w:val="005B0A67"/>
    <w:rsid w:val="005B2F72"/>
    <w:rsid w:val="005D08DA"/>
    <w:rsid w:val="005D39AD"/>
    <w:rsid w:val="005D4260"/>
    <w:rsid w:val="005D6640"/>
    <w:rsid w:val="005E6E86"/>
    <w:rsid w:val="00614C2D"/>
    <w:rsid w:val="00620EC9"/>
    <w:rsid w:val="006210AC"/>
    <w:rsid w:val="006336DC"/>
    <w:rsid w:val="006352B1"/>
    <w:rsid w:val="00654E5C"/>
    <w:rsid w:val="00674DFE"/>
    <w:rsid w:val="006768DE"/>
    <w:rsid w:val="00682C5D"/>
    <w:rsid w:val="006832E9"/>
    <w:rsid w:val="006A0153"/>
    <w:rsid w:val="006A0AFC"/>
    <w:rsid w:val="006B433D"/>
    <w:rsid w:val="006E4682"/>
    <w:rsid w:val="006E49F1"/>
    <w:rsid w:val="006F5365"/>
    <w:rsid w:val="00713D3A"/>
    <w:rsid w:val="007225BB"/>
    <w:rsid w:val="00741129"/>
    <w:rsid w:val="00745FFC"/>
    <w:rsid w:val="0077226E"/>
    <w:rsid w:val="00784C56"/>
    <w:rsid w:val="0079065E"/>
    <w:rsid w:val="007912C4"/>
    <w:rsid w:val="00791D92"/>
    <w:rsid w:val="007A2707"/>
    <w:rsid w:val="007A7349"/>
    <w:rsid w:val="007B0DB2"/>
    <w:rsid w:val="007B1206"/>
    <w:rsid w:val="007D08F7"/>
    <w:rsid w:val="007D7B62"/>
    <w:rsid w:val="007E7459"/>
    <w:rsid w:val="008157E1"/>
    <w:rsid w:val="00843182"/>
    <w:rsid w:val="00846AA0"/>
    <w:rsid w:val="00855F2D"/>
    <w:rsid w:val="00876695"/>
    <w:rsid w:val="0087723D"/>
    <w:rsid w:val="00883911"/>
    <w:rsid w:val="008E7DAD"/>
    <w:rsid w:val="008F4B9A"/>
    <w:rsid w:val="008F643C"/>
    <w:rsid w:val="008F7A22"/>
    <w:rsid w:val="00911417"/>
    <w:rsid w:val="0092137D"/>
    <w:rsid w:val="00927050"/>
    <w:rsid w:val="00930B5C"/>
    <w:rsid w:val="00942F30"/>
    <w:rsid w:val="00946C4F"/>
    <w:rsid w:val="00955415"/>
    <w:rsid w:val="009F4C8C"/>
    <w:rsid w:val="009F4CD2"/>
    <w:rsid w:val="00A245AB"/>
    <w:rsid w:val="00A41955"/>
    <w:rsid w:val="00A52DC6"/>
    <w:rsid w:val="00A61BEF"/>
    <w:rsid w:val="00A65D93"/>
    <w:rsid w:val="00A678D0"/>
    <w:rsid w:val="00A7170F"/>
    <w:rsid w:val="00A717F8"/>
    <w:rsid w:val="00A85AE5"/>
    <w:rsid w:val="00A9085F"/>
    <w:rsid w:val="00AB7E4D"/>
    <w:rsid w:val="00AC12D9"/>
    <w:rsid w:val="00AC7938"/>
    <w:rsid w:val="00AD279B"/>
    <w:rsid w:val="00AE2DD1"/>
    <w:rsid w:val="00AE5E46"/>
    <w:rsid w:val="00AE5E56"/>
    <w:rsid w:val="00AF0FCE"/>
    <w:rsid w:val="00AF1B95"/>
    <w:rsid w:val="00B041DE"/>
    <w:rsid w:val="00B171E4"/>
    <w:rsid w:val="00B21F92"/>
    <w:rsid w:val="00B24605"/>
    <w:rsid w:val="00B24EBD"/>
    <w:rsid w:val="00B5554F"/>
    <w:rsid w:val="00B73DCF"/>
    <w:rsid w:val="00B86743"/>
    <w:rsid w:val="00B91C0E"/>
    <w:rsid w:val="00BA0D11"/>
    <w:rsid w:val="00BA693B"/>
    <w:rsid w:val="00BB08E2"/>
    <w:rsid w:val="00BC366F"/>
    <w:rsid w:val="00BC38FD"/>
    <w:rsid w:val="00C27ED6"/>
    <w:rsid w:val="00C465C6"/>
    <w:rsid w:val="00C51C66"/>
    <w:rsid w:val="00C5345E"/>
    <w:rsid w:val="00C66128"/>
    <w:rsid w:val="00C66B44"/>
    <w:rsid w:val="00C8599D"/>
    <w:rsid w:val="00C9319D"/>
    <w:rsid w:val="00CC5543"/>
    <w:rsid w:val="00CE2808"/>
    <w:rsid w:val="00CE7BFE"/>
    <w:rsid w:val="00D070A8"/>
    <w:rsid w:val="00D16598"/>
    <w:rsid w:val="00D217E8"/>
    <w:rsid w:val="00D4258D"/>
    <w:rsid w:val="00D455EB"/>
    <w:rsid w:val="00D4696E"/>
    <w:rsid w:val="00D46BDF"/>
    <w:rsid w:val="00D57D5C"/>
    <w:rsid w:val="00D635AC"/>
    <w:rsid w:val="00D64A0D"/>
    <w:rsid w:val="00D85657"/>
    <w:rsid w:val="00D949F4"/>
    <w:rsid w:val="00D95A83"/>
    <w:rsid w:val="00DC0DEC"/>
    <w:rsid w:val="00DC7AFD"/>
    <w:rsid w:val="00DD033D"/>
    <w:rsid w:val="00DD3928"/>
    <w:rsid w:val="00DE309C"/>
    <w:rsid w:val="00DF2907"/>
    <w:rsid w:val="00E039CF"/>
    <w:rsid w:val="00E07487"/>
    <w:rsid w:val="00E07C34"/>
    <w:rsid w:val="00E155BF"/>
    <w:rsid w:val="00E26492"/>
    <w:rsid w:val="00E73314"/>
    <w:rsid w:val="00E81D8A"/>
    <w:rsid w:val="00EC4FDB"/>
    <w:rsid w:val="00ED66BB"/>
    <w:rsid w:val="00F359AC"/>
    <w:rsid w:val="00F37EB6"/>
    <w:rsid w:val="00F400B0"/>
    <w:rsid w:val="00F533F9"/>
    <w:rsid w:val="00F53542"/>
    <w:rsid w:val="00F54CDC"/>
    <w:rsid w:val="00F577C7"/>
    <w:rsid w:val="00F607C4"/>
    <w:rsid w:val="00F61F65"/>
    <w:rsid w:val="00F731E9"/>
    <w:rsid w:val="00F7535F"/>
    <w:rsid w:val="00F92C3D"/>
    <w:rsid w:val="00FA0519"/>
    <w:rsid w:val="00FA2556"/>
    <w:rsid w:val="00FA3061"/>
    <w:rsid w:val="00FA39C3"/>
    <w:rsid w:val="00FD1651"/>
    <w:rsid w:val="00FE499B"/>
    <w:rsid w:val="00FF74C4"/>
    <w:rsid w:val="031F7C9C"/>
    <w:rsid w:val="034A5A2F"/>
    <w:rsid w:val="03960557"/>
    <w:rsid w:val="03F6747E"/>
    <w:rsid w:val="040A2DB0"/>
    <w:rsid w:val="05E75B1F"/>
    <w:rsid w:val="05EB5BEE"/>
    <w:rsid w:val="062A62FB"/>
    <w:rsid w:val="084C21AB"/>
    <w:rsid w:val="09054364"/>
    <w:rsid w:val="09705353"/>
    <w:rsid w:val="098970BB"/>
    <w:rsid w:val="098E7DF4"/>
    <w:rsid w:val="09A75183"/>
    <w:rsid w:val="0A982E8B"/>
    <w:rsid w:val="0B973AD5"/>
    <w:rsid w:val="0BB01288"/>
    <w:rsid w:val="0C9976A1"/>
    <w:rsid w:val="0D6E6C7D"/>
    <w:rsid w:val="0E171587"/>
    <w:rsid w:val="10A800F7"/>
    <w:rsid w:val="11627585"/>
    <w:rsid w:val="120F396E"/>
    <w:rsid w:val="13D14458"/>
    <w:rsid w:val="13E06105"/>
    <w:rsid w:val="152E7D18"/>
    <w:rsid w:val="1588081E"/>
    <w:rsid w:val="168C0920"/>
    <w:rsid w:val="16DD6450"/>
    <w:rsid w:val="178E2736"/>
    <w:rsid w:val="17AB7D74"/>
    <w:rsid w:val="17D47448"/>
    <w:rsid w:val="194E23BF"/>
    <w:rsid w:val="1B040045"/>
    <w:rsid w:val="1CCB2021"/>
    <w:rsid w:val="1D6A0296"/>
    <w:rsid w:val="1E43564D"/>
    <w:rsid w:val="1F484E01"/>
    <w:rsid w:val="1FFBAADB"/>
    <w:rsid w:val="20D10E92"/>
    <w:rsid w:val="21D4096C"/>
    <w:rsid w:val="22406C53"/>
    <w:rsid w:val="226A2E83"/>
    <w:rsid w:val="22DA20BB"/>
    <w:rsid w:val="24097383"/>
    <w:rsid w:val="242C0B5D"/>
    <w:rsid w:val="25AE1EB2"/>
    <w:rsid w:val="26804007"/>
    <w:rsid w:val="29CB534C"/>
    <w:rsid w:val="2A17712F"/>
    <w:rsid w:val="2C0359EB"/>
    <w:rsid w:val="2C8A7721"/>
    <w:rsid w:val="2CED7C80"/>
    <w:rsid w:val="2D766FF0"/>
    <w:rsid w:val="2DA71D4C"/>
    <w:rsid w:val="2E1E4B22"/>
    <w:rsid w:val="2E4B5431"/>
    <w:rsid w:val="31552D35"/>
    <w:rsid w:val="31A56340"/>
    <w:rsid w:val="323D0D86"/>
    <w:rsid w:val="32BD44C6"/>
    <w:rsid w:val="340572CF"/>
    <w:rsid w:val="34B955A4"/>
    <w:rsid w:val="35C20571"/>
    <w:rsid w:val="3858293C"/>
    <w:rsid w:val="38BD49AB"/>
    <w:rsid w:val="3B3D2BBE"/>
    <w:rsid w:val="3CE77152"/>
    <w:rsid w:val="3D6D7386"/>
    <w:rsid w:val="3D8579F3"/>
    <w:rsid w:val="3F0C1DBA"/>
    <w:rsid w:val="3F3060A5"/>
    <w:rsid w:val="40D754FC"/>
    <w:rsid w:val="41263FC1"/>
    <w:rsid w:val="413D747D"/>
    <w:rsid w:val="41783882"/>
    <w:rsid w:val="42DC00D3"/>
    <w:rsid w:val="42E11770"/>
    <w:rsid w:val="43056A3C"/>
    <w:rsid w:val="4310790E"/>
    <w:rsid w:val="45D91B18"/>
    <w:rsid w:val="46B429AF"/>
    <w:rsid w:val="46DD79A2"/>
    <w:rsid w:val="471D00F5"/>
    <w:rsid w:val="478704A5"/>
    <w:rsid w:val="478A27AD"/>
    <w:rsid w:val="47AB7848"/>
    <w:rsid w:val="4ACD4C76"/>
    <w:rsid w:val="4B584DA5"/>
    <w:rsid w:val="4BEF216F"/>
    <w:rsid w:val="4CB83D49"/>
    <w:rsid w:val="4D5B7B54"/>
    <w:rsid w:val="4FB05669"/>
    <w:rsid w:val="4FEE4D9C"/>
    <w:rsid w:val="515B6D11"/>
    <w:rsid w:val="529A3990"/>
    <w:rsid w:val="52DE17E0"/>
    <w:rsid w:val="530A76EB"/>
    <w:rsid w:val="5359472F"/>
    <w:rsid w:val="5483339D"/>
    <w:rsid w:val="57942309"/>
    <w:rsid w:val="5832155C"/>
    <w:rsid w:val="589E228B"/>
    <w:rsid w:val="58D9257F"/>
    <w:rsid w:val="592C40D7"/>
    <w:rsid w:val="59315798"/>
    <w:rsid w:val="597649A6"/>
    <w:rsid w:val="5A9364E2"/>
    <w:rsid w:val="5B294982"/>
    <w:rsid w:val="5D452195"/>
    <w:rsid w:val="5E2B7A81"/>
    <w:rsid w:val="5E546694"/>
    <w:rsid w:val="5ECA4923"/>
    <w:rsid w:val="5F856056"/>
    <w:rsid w:val="607474AA"/>
    <w:rsid w:val="60C16A9C"/>
    <w:rsid w:val="610214C9"/>
    <w:rsid w:val="61ED42C5"/>
    <w:rsid w:val="63443DB1"/>
    <w:rsid w:val="648662D8"/>
    <w:rsid w:val="65BC2715"/>
    <w:rsid w:val="65DC51D5"/>
    <w:rsid w:val="66311EF3"/>
    <w:rsid w:val="665E033F"/>
    <w:rsid w:val="675A1F47"/>
    <w:rsid w:val="67C147FE"/>
    <w:rsid w:val="6BD64E6A"/>
    <w:rsid w:val="6C45448B"/>
    <w:rsid w:val="6D7B4CEC"/>
    <w:rsid w:val="6DC61018"/>
    <w:rsid w:val="6DDA3719"/>
    <w:rsid w:val="6E007AC0"/>
    <w:rsid w:val="6E5C0E9F"/>
    <w:rsid w:val="6EF77AEE"/>
    <w:rsid w:val="6EFF1ADB"/>
    <w:rsid w:val="7177770C"/>
    <w:rsid w:val="71F6753D"/>
    <w:rsid w:val="72B13A46"/>
    <w:rsid w:val="73171167"/>
    <w:rsid w:val="75454D5D"/>
    <w:rsid w:val="759251A6"/>
    <w:rsid w:val="75C34C74"/>
    <w:rsid w:val="75DF69F4"/>
    <w:rsid w:val="772467FC"/>
    <w:rsid w:val="77BC18D9"/>
    <w:rsid w:val="77C43AE6"/>
    <w:rsid w:val="77F20436"/>
    <w:rsid w:val="789E7BAB"/>
    <w:rsid w:val="78D27FB7"/>
    <w:rsid w:val="7B392ADF"/>
    <w:rsid w:val="7B8C64F2"/>
    <w:rsid w:val="7C1558BE"/>
    <w:rsid w:val="7C5D4A1C"/>
    <w:rsid w:val="7F6B70BA"/>
    <w:rsid w:val="7F85F25F"/>
    <w:rsid w:val="7F8E9B17"/>
    <w:rsid w:val="FD3F5542"/>
    <w:rsid w:val="FD7CECF1"/>
    <w:rsid w:val="FFFCD5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59" w:semiHidden="0" w:name="Table Grid"/>
    <w:lsdException w:uiPriority="1"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6"/>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67"/>
    <w:qFormat/>
    <w:uiPriority w:val="0"/>
    <w:pPr>
      <w:keepNext/>
      <w:keepLines/>
      <w:spacing w:before="260" w:after="260" w:line="416" w:lineRule="auto"/>
      <w:outlineLvl w:val="2"/>
    </w:pPr>
    <w:rPr>
      <w:b/>
      <w:bCs/>
      <w:sz w:val="32"/>
      <w:szCs w:val="32"/>
    </w:rPr>
  </w:style>
  <w:style w:type="paragraph" w:styleId="6">
    <w:name w:val="heading 4"/>
    <w:basedOn w:val="1"/>
    <w:next w:val="1"/>
    <w:link w:val="6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69"/>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70"/>
    <w:qFormat/>
    <w:uiPriority w:val="0"/>
    <w:pPr>
      <w:keepNext/>
      <w:keepLines/>
      <w:ind w:firstLine="200" w:firstLineChars="200"/>
      <w:outlineLvl w:val="5"/>
    </w:pPr>
    <w:rPr>
      <w:rFonts w:hAnsi="Arial"/>
    </w:rPr>
  </w:style>
  <w:style w:type="paragraph" w:styleId="10">
    <w:name w:val="heading 7"/>
    <w:basedOn w:val="1"/>
    <w:next w:val="1"/>
    <w:link w:val="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7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73"/>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semiHidden/>
    <w:qFormat/>
    <w:uiPriority w:val="0"/>
  </w:style>
  <w:style w:type="table" w:default="1" w:styleId="47">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4"/>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4"/>
    <w:qFormat/>
    <w:uiPriority w:val="0"/>
    <w:pPr>
      <w:shd w:val="clear" w:color="auto" w:fill="000080"/>
    </w:pPr>
  </w:style>
  <w:style w:type="paragraph" w:styleId="16">
    <w:name w:val="annotation text"/>
    <w:basedOn w:val="1"/>
    <w:link w:val="75"/>
    <w:qFormat/>
    <w:uiPriority w:val="99"/>
    <w:pPr>
      <w:jc w:val="left"/>
    </w:pPr>
  </w:style>
  <w:style w:type="paragraph" w:styleId="17">
    <w:name w:val="Body Text 3"/>
    <w:basedOn w:val="1"/>
    <w:link w:val="76"/>
    <w:qFormat/>
    <w:uiPriority w:val="0"/>
    <w:pPr>
      <w:spacing w:after="120"/>
    </w:pPr>
    <w:rPr>
      <w:sz w:val="16"/>
      <w:szCs w:val="16"/>
    </w:rPr>
  </w:style>
  <w:style w:type="paragraph" w:styleId="18">
    <w:name w:val="Body Text Indent"/>
    <w:basedOn w:val="1"/>
    <w:link w:val="77"/>
    <w:qFormat/>
    <w:uiPriority w:val="0"/>
    <w:pPr>
      <w:ind w:firstLine="407" w:firstLineChars="200"/>
    </w:pPr>
  </w:style>
  <w:style w:type="paragraph" w:styleId="19">
    <w:name w:val="List 2"/>
    <w:basedOn w:val="1"/>
    <w:qFormat/>
    <w:uiPriority w:val="0"/>
    <w:pPr>
      <w:ind w:left="100" w:leftChars="200" w:hanging="200" w:hanging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78"/>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79"/>
    <w:qFormat/>
    <w:uiPriority w:val="0"/>
    <w:pPr>
      <w:ind w:left="100" w:leftChars="2500"/>
    </w:pPr>
  </w:style>
  <w:style w:type="paragraph" w:styleId="27">
    <w:name w:val="Body Text Indent 2"/>
    <w:basedOn w:val="1"/>
    <w:link w:val="80"/>
    <w:qFormat/>
    <w:uiPriority w:val="0"/>
    <w:pPr>
      <w:widowControl/>
      <w:spacing w:line="480" w:lineRule="auto"/>
      <w:ind w:firstLine="560"/>
      <w:jc w:val="left"/>
    </w:pPr>
    <w:rPr>
      <w:kern w:val="0"/>
      <w:sz w:val="28"/>
    </w:rPr>
  </w:style>
  <w:style w:type="paragraph" w:styleId="28">
    <w:name w:val="endnote text"/>
    <w:basedOn w:val="1"/>
    <w:link w:val="81"/>
    <w:qFormat/>
    <w:uiPriority w:val="0"/>
    <w:pPr>
      <w:widowControl/>
      <w:snapToGrid w:val="0"/>
      <w:jc w:val="left"/>
    </w:pPr>
    <w:rPr>
      <w:rFonts w:ascii="Arial" w:hAnsi="Arial" w:cs="Arial"/>
      <w:kern w:val="0"/>
      <w:sz w:val="20"/>
      <w:lang w:eastAsia="en-US"/>
    </w:rPr>
  </w:style>
  <w:style w:type="paragraph" w:styleId="29">
    <w:name w:val="Balloon Text"/>
    <w:basedOn w:val="1"/>
    <w:link w:val="82"/>
    <w:qFormat/>
    <w:uiPriority w:val="0"/>
    <w:rPr>
      <w:sz w:val="18"/>
      <w:szCs w:val="18"/>
    </w:rPr>
  </w:style>
  <w:style w:type="paragraph" w:styleId="30">
    <w:name w:val="footer"/>
    <w:basedOn w:val="1"/>
    <w:link w:val="83"/>
    <w:qFormat/>
    <w:uiPriority w:val="0"/>
    <w:pPr>
      <w:tabs>
        <w:tab w:val="center" w:pos="4153"/>
        <w:tab w:val="right" w:pos="8306"/>
      </w:tabs>
      <w:snapToGrid w:val="0"/>
      <w:jc w:val="left"/>
    </w:pPr>
    <w:rPr>
      <w:sz w:val="18"/>
      <w:szCs w:val="18"/>
    </w:rPr>
  </w:style>
  <w:style w:type="paragraph" w:styleId="31">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85"/>
    <w:qFormat/>
    <w:uiPriority w:val="0"/>
    <w:pPr>
      <w:widowControl/>
      <w:jc w:val="center"/>
    </w:pPr>
    <w:rPr>
      <w:kern w:val="0"/>
      <w:sz w:val="20"/>
      <w:u w:val="single"/>
      <w:lang w:eastAsia="en-US"/>
    </w:rPr>
  </w:style>
  <w:style w:type="paragraph" w:styleId="35">
    <w:name w:val="footnote text"/>
    <w:basedOn w:val="1"/>
    <w:link w:val="86"/>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87"/>
    <w:qFormat/>
    <w:uiPriority w:val="0"/>
    <w:pPr>
      <w:spacing w:line="360" w:lineRule="auto"/>
      <w:ind w:firstLine="280" w:firstLineChars="100"/>
    </w:pPr>
    <w:rPr>
      <w:rFonts w:ascii="宋体" w:hAnsi="宋体"/>
      <w:sz w:val="28"/>
      <w:szCs w:val="28"/>
    </w:rPr>
  </w:style>
  <w:style w:type="paragraph" w:styleId="38">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88"/>
    <w:qFormat/>
    <w:uiPriority w:val="0"/>
    <w:rPr>
      <w:i/>
      <w:iCs/>
      <w:sz w:val="26"/>
    </w:rPr>
  </w:style>
  <w:style w:type="paragraph" w:styleId="41">
    <w:name w:val="HTML Preformatted"/>
    <w:basedOn w:val="1"/>
    <w:link w:val="8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90"/>
    <w:qFormat/>
    <w:uiPriority w:val="0"/>
    <w:pPr>
      <w:widowControl/>
      <w:jc w:val="center"/>
    </w:pPr>
    <w:rPr>
      <w:kern w:val="0"/>
      <w:sz w:val="20"/>
      <w:u w:val="single"/>
      <w:lang w:eastAsia="en-US"/>
    </w:rPr>
  </w:style>
  <w:style w:type="paragraph" w:styleId="45">
    <w:name w:val="annotation subject"/>
    <w:basedOn w:val="16"/>
    <w:next w:val="16"/>
    <w:link w:val="91"/>
    <w:qFormat/>
    <w:uiPriority w:val="0"/>
    <w:rPr>
      <w:b/>
      <w:bCs/>
    </w:rPr>
  </w:style>
  <w:style w:type="paragraph" w:styleId="46">
    <w:name w:val="Body Text First Indent"/>
    <w:basedOn w:val="2"/>
    <w:qFormat/>
    <w:uiPriority w:val="0"/>
    <w:pPr>
      <w:spacing w:after="120"/>
      <w:ind w:firstLine="420" w:firstLineChars="100"/>
    </w:pPr>
    <w:rPr>
      <w:rFonts w:eastAsia="宋体"/>
      <w:sz w:val="21"/>
    </w:rPr>
  </w:style>
  <w:style w:type="table" w:styleId="48">
    <w:name w:val="Table Grid"/>
    <w:basedOn w:val="47"/>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qFormat/>
    <w:uiPriority w:val="0"/>
  </w:style>
  <w:style w:type="character" w:styleId="53">
    <w:name w:val="FollowedHyperlink"/>
    <w:qFormat/>
    <w:uiPriority w:val="0"/>
    <w:rPr>
      <w:color w:val="333333"/>
      <w:u w:val="none"/>
    </w:rPr>
  </w:style>
  <w:style w:type="character" w:styleId="54">
    <w:name w:val="Emphasis"/>
    <w:qFormat/>
    <w:uiPriority w:val="0"/>
    <w:rPr>
      <w:i/>
      <w:iCs/>
    </w:rPr>
  </w:style>
  <w:style w:type="character" w:styleId="55">
    <w:name w:val="HTML Definition"/>
    <w:qFormat/>
    <w:uiPriority w:val="0"/>
  </w:style>
  <w:style w:type="character" w:styleId="56">
    <w:name w:val="HTML Variable"/>
    <w:qFormat/>
    <w:uiPriority w:val="0"/>
  </w:style>
  <w:style w:type="character" w:styleId="57">
    <w:name w:val="Hyperlink"/>
    <w:qFormat/>
    <w:uiPriority w:val="99"/>
    <w:rPr>
      <w:color w:val="333333"/>
      <w:u w:val="none"/>
    </w:rPr>
  </w:style>
  <w:style w:type="character" w:styleId="58">
    <w:name w:val="HTML Code"/>
    <w:qFormat/>
    <w:uiPriority w:val="0"/>
    <w:rPr>
      <w:rFonts w:ascii="serif" w:hAnsi="serif" w:eastAsia="serif" w:cs="serif"/>
      <w:sz w:val="21"/>
      <w:szCs w:val="21"/>
    </w:rPr>
  </w:style>
  <w:style w:type="character" w:styleId="59">
    <w:name w:val="annotation reference"/>
    <w:qFormat/>
    <w:uiPriority w:val="0"/>
    <w:rPr>
      <w:sz w:val="21"/>
      <w:szCs w:val="21"/>
    </w:rPr>
  </w:style>
  <w:style w:type="character" w:styleId="60">
    <w:name w:val="HTML Cite"/>
    <w:qFormat/>
    <w:uiPriority w:val="0"/>
  </w:style>
  <w:style w:type="character" w:styleId="61">
    <w:name w:val="footnote reference"/>
    <w:qFormat/>
    <w:uiPriority w:val="0"/>
    <w:rPr>
      <w:vertAlign w:val="superscript"/>
    </w:rPr>
  </w:style>
  <w:style w:type="character" w:styleId="62">
    <w:name w:val="HTML Keyboard"/>
    <w:qFormat/>
    <w:uiPriority w:val="0"/>
    <w:rPr>
      <w:rFonts w:hint="default" w:ascii="serif" w:hAnsi="serif" w:eastAsia="serif" w:cs="serif"/>
      <w:sz w:val="21"/>
      <w:szCs w:val="21"/>
    </w:rPr>
  </w:style>
  <w:style w:type="character" w:styleId="63">
    <w:name w:val="HTML Sample"/>
    <w:qFormat/>
    <w:uiPriority w:val="0"/>
    <w:rPr>
      <w:rFonts w:hint="default" w:ascii="serif" w:hAnsi="serif" w:eastAsia="serif" w:cs="serif"/>
      <w:sz w:val="21"/>
      <w:szCs w:val="21"/>
    </w:rPr>
  </w:style>
  <w:style w:type="character" w:customStyle="1" w:styleId="64">
    <w:name w:val="正文文本 字符"/>
    <w:link w:val="2"/>
    <w:qFormat/>
    <w:uiPriority w:val="0"/>
    <w:rPr>
      <w:rFonts w:eastAsia="宋体"/>
      <w:kern w:val="2"/>
      <w:sz w:val="21"/>
      <w:szCs w:val="24"/>
      <w:lang w:val="en-US" w:eastAsia="zh-CN" w:bidi="ar-SA"/>
    </w:rPr>
  </w:style>
  <w:style w:type="character" w:customStyle="1" w:styleId="65">
    <w:name w:val="标题 1 字符"/>
    <w:link w:val="3"/>
    <w:qFormat/>
    <w:uiPriority w:val="0"/>
    <w:rPr>
      <w:rFonts w:eastAsia="宋体"/>
      <w:b/>
      <w:bCs/>
      <w:kern w:val="44"/>
      <w:sz w:val="44"/>
      <w:szCs w:val="44"/>
      <w:lang w:val="en-US" w:eastAsia="zh-CN" w:bidi="ar-SA"/>
    </w:rPr>
  </w:style>
  <w:style w:type="character" w:customStyle="1" w:styleId="66">
    <w:name w:val="标题 2 字符"/>
    <w:link w:val="4"/>
    <w:qFormat/>
    <w:uiPriority w:val="0"/>
    <w:rPr>
      <w:rFonts w:ascii="Cambria" w:hAnsi="Cambria" w:eastAsia="宋体"/>
      <w:b/>
      <w:bCs/>
      <w:kern w:val="2"/>
      <w:sz w:val="32"/>
      <w:szCs w:val="32"/>
      <w:lang w:val="en-US" w:eastAsia="zh-CN" w:bidi="ar-SA"/>
    </w:rPr>
  </w:style>
  <w:style w:type="character" w:customStyle="1" w:styleId="67">
    <w:name w:val="标题 3 字符"/>
    <w:link w:val="5"/>
    <w:qFormat/>
    <w:uiPriority w:val="0"/>
    <w:rPr>
      <w:rFonts w:eastAsia="宋体"/>
      <w:b/>
      <w:bCs/>
      <w:kern w:val="2"/>
      <w:sz w:val="32"/>
      <w:szCs w:val="32"/>
      <w:lang w:val="en-US" w:eastAsia="zh-CN" w:bidi="ar-SA"/>
    </w:rPr>
  </w:style>
  <w:style w:type="character" w:customStyle="1" w:styleId="68">
    <w:name w:val="标题 4 字符"/>
    <w:link w:val="6"/>
    <w:qFormat/>
    <w:uiPriority w:val="0"/>
    <w:rPr>
      <w:rFonts w:ascii="宋体" w:hAnsi="宋体" w:eastAsia="宋体" w:cs="宋体"/>
      <w:b/>
      <w:bCs/>
      <w:sz w:val="24"/>
      <w:szCs w:val="24"/>
      <w:lang w:val="en-US" w:eastAsia="zh-CN" w:bidi="ar-SA"/>
    </w:rPr>
  </w:style>
  <w:style w:type="character" w:customStyle="1" w:styleId="69">
    <w:name w:val="标题 5 字符"/>
    <w:link w:val="7"/>
    <w:qFormat/>
    <w:uiPriority w:val="0"/>
    <w:rPr>
      <w:rFonts w:ascii="宋体" w:hAnsi="宋体" w:eastAsia="宋体" w:cs="宋体"/>
      <w:b/>
      <w:bCs/>
      <w:lang w:val="en-US" w:eastAsia="zh-CN" w:bidi="ar-SA"/>
    </w:rPr>
  </w:style>
  <w:style w:type="character" w:customStyle="1" w:styleId="70">
    <w:name w:val="标题 6 字符"/>
    <w:link w:val="8"/>
    <w:qFormat/>
    <w:uiPriority w:val="0"/>
    <w:rPr>
      <w:rFonts w:hAnsi="Arial" w:eastAsia="仿宋_GB2312"/>
      <w:sz w:val="30"/>
      <w:lang w:val="en-US" w:eastAsia="zh-CN" w:bidi="ar-SA"/>
    </w:rPr>
  </w:style>
  <w:style w:type="character" w:customStyle="1" w:styleId="71">
    <w:name w:val="标题 7 字符"/>
    <w:link w:val="10"/>
    <w:qFormat/>
    <w:uiPriority w:val="0"/>
    <w:rPr>
      <w:rFonts w:eastAsia="仿宋_GB2312"/>
      <w:sz w:val="30"/>
      <w:lang w:val="en-US" w:eastAsia="zh-CN" w:bidi="ar-SA"/>
    </w:rPr>
  </w:style>
  <w:style w:type="character" w:customStyle="1" w:styleId="72">
    <w:name w:val="标题 8 字符"/>
    <w:link w:val="11"/>
    <w:qFormat/>
    <w:uiPriority w:val="0"/>
    <w:rPr>
      <w:rFonts w:hAnsi="Arial" w:eastAsia="仿宋_GB2312"/>
      <w:sz w:val="30"/>
      <w:lang w:val="en-US" w:eastAsia="zh-CN" w:bidi="ar-SA"/>
    </w:rPr>
  </w:style>
  <w:style w:type="character" w:customStyle="1" w:styleId="73">
    <w:name w:val="标题 9 字符"/>
    <w:link w:val="12"/>
    <w:qFormat/>
    <w:uiPriority w:val="0"/>
    <w:rPr>
      <w:rFonts w:eastAsia="仿宋_GB2312"/>
      <w:sz w:val="30"/>
      <w:lang w:val="en-US" w:eastAsia="zh-CN" w:bidi="ar-SA"/>
    </w:rPr>
  </w:style>
  <w:style w:type="character" w:customStyle="1" w:styleId="74">
    <w:name w:val="文档结构图 字符"/>
    <w:link w:val="15"/>
    <w:qFormat/>
    <w:uiPriority w:val="0"/>
    <w:rPr>
      <w:rFonts w:eastAsia="宋体"/>
      <w:kern w:val="2"/>
      <w:sz w:val="21"/>
      <w:szCs w:val="24"/>
      <w:lang w:val="en-US" w:eastAsia="zh-CN" w:bidi="ar-SA"/>
    </w:rPr>
  </w:style>
  <w:style w:type="character" w:customStyle="1" w:styleId="75">
    <w:name w:val="批注文字 字符"/>
    <w:link w:val="16"/>
    <w:qFormat/>
    <w:uiPriority w:val="99"/>
    <w:rPr>
      <w:rFonts w:eastAsia="宋体"/>
      <w:kern w:val="2"/>
      <w:sz w:val="21"/>
      <w:szCs w:val="24"/>
      <w:lang w:val="en-US" w:eastAsia="zh-CN" w:bidi="ar-SA"/>
    </w:rPr>
  </w:style>
  <w:style w:type="character" w:customStyle="1" w:styleId="76">
    <w:name w:val="正文文本 3 字符"/>
    <w:link w:val="17"/>
    <w:qFormat/>
    <w:uiPriority w:val="0"/>
    <w:rPr>
      <w:rFonts w:eastAsia="宋体"/>
      <w:kern w:val="2"/>
      <w:sz w:val="16"/>
      <w:szCs w:val="16"/>
      <w:lang w:val="en-US" w:eastAsia="zh-CN" w:bidi="ar-SA"/>
    </w:rPr>
  </w:style>
  <w:style w:type="character" w:customStyle="1" w:styleId="77">
    <w:name w:val="正文文本缩进 字符"/>
    <w:link w:val="18"/>
    <w:qFormat/>
    <w:uiPriority w:val="0"/>
    <w:rPr>
      <w:rFonts w:eastAsia="宋体"/>
      <w:kern w:val="2"/>
      <w:sz w:val="21"/>
      <w:szCs w:val="24"/>
      <w:lang w:val="en-US" w:eastAsia="zh-CN" w:bidi="ar-SA"/>
    </w:rPr>
  </w:style>
  <w:style w:type="character" w:customStyle="1" w:styleId="78">
    <w:name w:val="纯文本 字符"/>
    <w:link w:val="24"/>
    <w:qFormat/>
    <w:uiPriority w:val="0"/>
    <w:rPr>
      <w:rFonts w:ascii="宋体" w:hAnsi="Courier New" w:eastAsia="宋体" w:cs="Courier New"/>
      <w:kern w:val="2"/>
      <w:sz w:val="21"/>
      <w:szCs w:val="21"/>
      <w:lang w:val="en-US" w:eastAsia="zh-CN" w:bidi="ar-SA"/>
    </w:rPr>
  </w:style>
  <w:style w:type="character" w:customStyle="1" w:styleId="79">
    <w:name w:val="日期 字符"/>
    <w:link w:val="26"/>
    <w:qFormat/>
    <w:uiPriority w:val="0"/>
    <w:rPr>
      <w:rFonts w:eastAsia="宋体"/>
      <w:kern w:val="2"/>
      <w:sz w:val="21"/>
      <w:szCs w:val="24"/>
      <w:lang w:val="en-US" w:eastAsia="zh-CN" w:bidi="ar-SA"/>
    </w:rPr>
  </w:style>
  <w:style w:type="character" w:customStyle="1" w:styleId="80">
    <w:name w:val="正文文本缩进 2 字符"/>
    <w:link w:val="27"/>
    <w:qFormat/>
    <w:uiPriority w:val="0"/>
    <w:rPr>
      <w:rFonts w:eastAsia="宋体"/>
      <w:sz w:val="28"/>
      <w:szCs w:val="24"/>
      <w:lang w:val="en-US" w:eastAsia="zh-CN" w:bidi="ar-SA"/>
    </w:rPr>
  </w:style>
  <w:style w:type="character" w:customStyle="1" w:styleId="81">
    <w:name w:val="尾注文本 字符"/>
    <w:link w:val="28"/>
    <w:qFormat/>
    <w:uiPriority w:val="0"/>
    <w:rPr>
      <w:rFonts w:ascii="Arial" w:hAnsi="Arial" w:eastAsia="宋体" w:cs="Arial"/>
      <w:szCs w:val="24"/>
      <w:lang w:val="en-US" w:eastAsia="en-US" w:bidi="ar-SA"/>
    </w:rPr>
  </w:style>
  <w:style w:type="character" w:customStyle="1" w:styleId="82">
    <w:name w:val="批注框文本 字符"/>
    <w:link w:val="29"/>
    <w:qFormat/>
    <w:uiPriority w:val="0"/>
    <w:rPr>
      <w:rFonts w:eastAsia="宋体"/>
      <w:kern w:val="2"/>
      <w:sz w:val="18"/>
      <w:szCs w:val="18"/>
      <w:lang w:val="en-US" w:eastAsia="zh-CN" w:bidi="ar-SA"/>
    </w:rPr>
  </w:style>
  <w:style w:type="character" w:customStyle="1" w:styleId="83">
    <w:name w:val="页脚 字符"/>
    <w:link w:val="30"/>
    <w:qFormat/>
    <w:uiPriority w:val="0"/>
    <w:rPr>
      <w:rFonts w:eastAsia="宋体"/>
      <w:kern w:val="2"/>
      <w:sz w:val="18"/>
      <w:szCs w:val="18"/>
      <w:lang w:val="en-US" w:eastAsia="zh-CN" w:bidi="ar-SA"/>
    </w:rPr>
  </w:style>
  <w:style w:type="character" w:customStyle="1" w:styleId="84">
    <w:name w:val="页眉 字符"/>
    <w:link w:val="31"/>
    <w:qFormat/>
    <w:uiPriority w:val="0"/>
    <w:rPr>
      <w:rFonts w:eastAsia="宋体"/>
      <w:kern w:val="2"/>
      <w:sz w:val="18"/>
      <w:szCs w:val="18"/>
      <w:lang w:val="en-US" w:eastAsia="zh-CN" w:bidi="ar-SA"/>
    </w:rPr>
  </w:style>
  <w:style w:type="character" w:customStyle="1" w:styleId="85">
    <w:name w:val="副标题 字符"/>
    <w:link w:val="34"/>
    <w:qFormat/>
    <w:uiPriority w:val="0"/>
    <w:rPr>
      <w:rFonts w:eastAsia="宋体"/>
      <w:szCs w:val="24"/>
      <w:u w:val="single"/>
      <w:lang w:val="en-US" w:eastAsia="en-US" w:bidi="ar-SA"/>
    </w:rPr>
  </w:style>
  <w:style w:type="character" w:customStyle="1" w:styleId="86">
    <w:name w:val="脚注文本 字符"/>
    <w:link w:val="35"/>
    <w:qFormat/>
    <w:uiPriority w:val="0"/>
    <w:rPr>
      <w:rFonts w:ascii="Arial" w:hAnsi="Arial" w:eastAsia="宋体" w:cs="Arial"/>
      <w:sz w:val="18"/>
      <w:szCs w:val="18"/>
      <w:lang w:val="en-US" w:eastAsia="en-US" w:bidi="ar-SA"/>
    </w:rPr>
  </w:style>
  <w:style w:type="character" w:customStyle="1" w:styleId="87">
    <w:name w:val="正文文本缩进 3 字符"/>
    <w:link w:val="37"/>
    <w:qFormat/>
    <w:uiPriority w:val="0"/>
    <w:rPr>
      <w:rFonts w:ascii="宋体" w:hAnsi="宋体" w:eastAsia="宋体"/>
      <w:kern w:val="2"/>
      <w:sz w:val="28"/>
      <w:szCs w:val="28"/>
      <w:lang w:val="en-US" w:eastAsia="zh-CN" w:bidi="ar-SA"/>
    </w:rPr>
  </w:style>
  <w:style w:type="character" w:customStyle="1" w:styleId="88">
    <w:name w:val="正文文本 2 字符"/>
    <w:link w:val="40"/>
    <w:qFormat/>
    <w:uiPriority w:val="0"/>
    <w:rPr>
      <w:i/>
      <w:iCs/>
      <w:kern w:val="2"/>
      <w:sz w:val="26"/>
      <w:szCs w:val="24"/>
    </w:rPr>
  </w:style>
  <w:style w:type="character" w:customStyle="1" w:styleId="89">
    <w:name w:val="HTML 预设格式 字符"/>
    <w:link w:val="41"/>
    <w:qFormat/>
    <w:uiPriority w:val="0"/>
    <w:rPr>
      <w:rFonts w:ascii="宋体" w:hAnsi="宋体" w:eastAsia="宋体" w:cs="宋体"/>
      <w:color w:val="000000"/>
      <w:sz w:val="24"/>
      <w:szCs w:val="24"/>
      <w:lang w:val="en-US" w:eastAsia="zh-CN" w:bidi="ar-SA"/>
    </w:rPr>
  </w:style>
  <w:style w:type="character" w:customStyle="1" w:styleId="90">
    <w:name w:val="标题 字符"/>
    <w:link w:val="44"/>
    <w:qFormat/>
    <w:uiPriority w:val="0"/>
    <w:rPr>
      <w:rFonts w:eastAsia="宋体"/>
      <w:szCs w:val="24"/>
      <w:u w:val="single"/>
      <w:lang w:val="en-US" w:eastAsia="en-US" w:bidi="ar-SA"/>
    </w:rPr>
  </w:style>
  <w:style w:type="character" w:customStyle="1" w:styleId="91">
    <w:name w:val="批注主题 字符"/>
    <w:link w:val="45"/>
    <w:qFormat/>
    <w:uiPriority w:val="0"/>
    <w:rPr>
      <w:rFonts w:eastAsia="宋体"/>
      <w:b/>
      <w:bCs/>
      <w:kern w:val="2"/>
      <w:sz w:val="21"/>
      <w:szCs w:val="24"/>
      <w:lang w:val="en-US" w:eastAsia="zh-CN" w:bidi="ar-SA"/>
    </w:rPr>
  </w:style>
  <w:style w:type="character" w:customStyle="1" w:styleId="92">
    <w:name w:val="ss16"/>
    <w:qFormat/>
    <w:uiPriority w:val="0"/>
    <w:rPr>
      <w:rFonts w:hint="eastAsia" w:ascii="宋体" w:hAnsi="宋体" w:eastAsia="宋体"/>
      <w:color w:val="000000"/>
      <w:sz w:val="9"/>
      <w:szCs w:val="9"/>
    </w:rPr>
  </w:style>
  <w:style w:type="character" w:customStyle="1" w:styleId="93">
    <w:name w:val="批注文字 Char Char"/>
    <w:qFormat/>
    <w:uiPriority w:val="0"/>
    <w:rPr>
      <w:rFonts w:ascii="宋体" w:hAnsi="Times New Roman" w:eastAsia="宋体" w:cs="Times New Roman"/>
      <w:sz w:val="28"/>
      <w:szCs w:val="20"/>
    </w:rPr>
  </w:style>
  <w:style w:type="character" w:customStyle="1" w:styleId="94">
    <w:name w:val="明显引用 Char"/>
    <w:qFormat/>
    <w:uiPriority w:val="0"/>
    <w:rPr>
      <w:rFonts w:ascii="Times New Roman" w:hAnsi="Times New Roman" w:eastAsia="宋体" w:cs="Times New Roman"/>
      <w:b/>
      <w:bCs/>
      <w:i/>
      <w:iCs/>
      <w:color w:val="4F81BD"/>
      <w:kern w:val="2"/>
      <w:sz w:val="21"/>
      <w:szCs w:val="24"/>
    </w:rPr>
  </w:style>
  <w:style w:type="character" w:customStyle="1" w:styleId="95">
    <w:name w:val="HTML 预设格式 Char1"/>
    <w:qFormat/>
    <w:uiPriority w:val="0"/>
    <w:rPr>
      <w:rFonts w:ascii="宋体" w:hAnsi="宋体" w:cs="宋体"/>
      <w:color w:val="000000"/>
      <w:sz w:val="24"/>
      <w:szCs w:val="24"/>
    </w:rPr>
  </w:style>
  <w:style w:type="character" w:customStyle="1" w:styleId="96">
    <w:name w:val="l1"/>
    <w:qFormat/>
    <w:uiPriority w:val="0"/>
  </w:style>
  <w:style w:type="character" w:customStyle="1" w:styleId="97">
    <w:name w:val="font161"/>
    <w:qFormat/>
    <w:uiPriority w:val="0"/>
    <w:rPr>
      <w:b/>
      <w:bCs/>
      <w:sz w:val="32"/>
      <w:szCs w:val="32"/>
    </w:rPr>
  </w:style>
  <w:style w:type="character" w:customStyle="1" w:styleId="98">
    <w:name w:val="标题 8 Char"/>
    <w:qFormat/>
    <w:uiPriority w:val="0"/>
    <w:rPr>
      <w:rFonts w:ascii="Arial" w:hAnsi="Arial" w:eastAsia="黑体" w:cs="Times New Roman"/>
      <w:sz w:val="24"/>
      <w:szCs w:val="24"/>
    </w:rPr>
  </w:style>
  <w:style w:type="character" w:customStyle="1" w:styleId="99">
    <w:name w:val="批注主题 Char1"/>
    <w:qFormat/>
    <w:uiPriority w:val="0"/>
    <w:rPr>
      <w:b/>
      <w:bCs/>
      <w:kern w:val="2"/>
      <w:sz w:val="21"/>
      <w:szCs w:val="22"/>
    </w:rPr>
  </w:style>
  <w:style w:type="character" w:customStyle="1" w:styleId="100">
    <w:name w:val="标题 6 Char"/>
    <w:qFormat/>
    <w:uiPriority w:val="0"/>
    <w:rPr>
      <w:rFonts w:ascii="Arial" w:hAnsi="Arial" w:eastAsia="黑体" w:cs="Times New Roman"/>
      <w:b/>
      <w:bCs/>
      <w:sz w:val="24"/>
      <w:szCs w:val="24"/>
    </w:rPr>
  </w:style>
  <w:style w:type="character" w:customStyle="1" w:styleId="101">
    <w:name w:val="标题 2 Char1"/>
    <w:qFormat/>
    <w:uiPriority w:val="0"/>
    <w:rPr>
      <w:rFonts w:ascii="Cambria" w:hAnsi="Cambria" w:eastAsia="宋体" w:cs="Times New Roman"/>
      <w:b/>
      <w:bCs/>
      <w:kern w:val="2"/>
      <w:sz w:val="32"/>
      <w:szCs w:val="32"/>
    </w:rPr>
  </w:style>
  <w:style w:type="character" w:customStyle="1" w:styleId="102">
    <w:name w:val="标题 2 Char"/>
    <w:qFormat/>
    <w:uiPriority w:val="0"/>
    <w:rPr>
      <w:rFonts w:ascii="仿宋_GB2312" w:hAnsi="Calibri" w:eastAsia="仿宋_GB2312" w:cs="Times New Roman"/>
      <w:b/>
      <w:spacing w:val="1"/>
      <w:w w:val="99"/>
      <w:kern w:val="0"/>
      <w:sz w:val="28"/>
      <w:szCs w:val="32"/>
    </w:rPr>
  </w:style>
  <w:style w:type="character" w:customStyle="1" w:styleId="103">
    <w:name w:val="Char Char24"/>
    <w:qFormat/>
    <w:uiPriority w:val="0"/>
    <w:rPr>
      <w:b/>
      <w:bCs/>
      <w:kern w:val="44"/>
      <w:sz w:val="44"/>
      <w:szCs w:val="44"/>
    </w:rPr>
  </w:style>
  <w:style w:type="character" w:customStyle="1" w:styleId="104">
    <w:name w:val="标题 7 Char"/>
    <w:qFormat/>
    <w:uiPriority w:val="0"/>
    <w:rPr>
      <w:rFonts w:ascii="Calibri" w:hAnsi="Calibri" w:eastAsia="宋体" w:cs="Times New Roman"/>
      <w:b/>
      <w:bCs/>
      <w:sz w:val="24"/>
      <w:szCs w:val="24"/>
    </w:rPr>
  </w:style>
  <w:style w:type="character" w:customStyle="1" w:styleId="105">
    <w:name w:val="日期 Char2"/>
    <w:qFormat/>
    <w:uiPriority w:val="99"/>
    <w:rPr>
      <w:kern w:val="2"/>
      <w:sz w:val="21"/>
      <w:szCs w:val="24"/>
    </w:rPr>
  </w:style>
  <w:style w:type="character" w:customStyle="1" w:styleId="106">
    <w:name w:val="不明显强调1"/>
    <w:qFormat/>
    <w:uiPriority w:val="0"/>
    <w:rPr>
      <w:i/>
      <w:iCs/>
      <w:color w:val="808080"/>
    </w:rPr>
  </w:style>
  <w:style w:type="character" w:customStyle="1" w:styleId="107">
    <w:name w:val="书籍标题1"/>
    <w:qFormat/>
    <w:uiPriority w:val="0"/>
    <w:rPr>
      <w:b/>
      <w:bCs/>
      <w:smallCaps/>
      <w:spacing w:val="5"/>
    </w:rPr>
  </w:style>
  <w:style w:type="character" w:customStyle="1" w:styleId="108">
    <w:name w:val="Char Char14"/>
    <w:qFormat/>
    <w:uiPriority w:val="0"/>
    <w:rPr>
      <w:kern w:val="2"/>
      <w:sz w:val="18"/>
      <w:szCs w:val="18"/>
    </w:rPr>
  </w:style>
  <w:style w:type="character" w:customStyle="1" w:styleId="109">
    <w:name w:val="明显强调1"/>
    <w:qFormat/>
    <w:uiPriority w:val="0"/>
    <w:rPr>
      <w:b/>
      <w:bCs/>
      <w:i/>
      <w:iCs/>
      <w:color w:val="4F81BD"/>
    </w:rPr>
  </w:style>
  <w:style w:type="character" w:customStyle="1" w:styleId="110">
    <w:name w:val="纯文本 Char2"/>
    <w:semiHidden/>
    <w:qFormat/>
    <w:uiPriority w:val="99"/>
    <w:rPr>
      <w:rFonts w:ascii="宋体" w:hAnsi="Courier New" w:eastAsia="宋体" w:cs="Courier New"/>
      <w:szCs w:val="21"/>
    </w:rPr>
  </w:style>
  <w:style w:type="character" w:customStyle="1" w:styleId="111">
    <w:name w:val="标题 1 Char1"/>
    <w:qFormat/>
    <w:uiPriority w:val="0"/>
    <w:rPr>
      <w:rFonts w:ascii="Times New Roman" w:hAnsi="Times New Roman" w:eastAsia="宋体" w:cs="Times New Roman"/>
      <w:b/>
      <w:bCs/>
      <w:kern w:val="44"/>
      <w:sz w:val="44"/>
      <w:szCs w:val="44"/>
    </w:rPr>
  </w:style>
  <w:style w:type="character" w:customStyle="1" w:styleId="112">
    <w:name w:val="尾注文本 Char2"/>
    <w:semiHidden/>
    <w:qFormat/>
    <w:uiPriority w:val="99"/>
    <w:rPr>
      <w:rFonts w:ascii="Calibri" w:hAnsi="Calibri" w:eastAsia="宋体" w:cs="Times New Roman"/>
      <w:szCs w:val="24"/>
    </w:rPr>
  </w:style>
  <w:style w:type="character" w:customStyle="1" w:styleId="113">
    <w:name w:val="Char Char35"/>
    <w:qFormat/>
    <w:uiPriority w:val="0"/>
    <w:rPr>
      <w:rFonts w:ascii="仿宋_GB2312" w:eastAsia="仿宋_GB2312" w:cs="MingLiU"/>
      <w:b/>
      <w:sz w:val="24"/>
      <w:szCs w:val="28"/>
    </w:rPr>
  </w:style>
  <w:style w:type="character" w:customStyle="1" w:styleId="114">
    <w:name w:val="页眉 Char"/>
    <w:qFormat/>
    <w:uiPriority w:val="0"/>
    <w:rPr>
      <w:sz w:val="18"/>
      <w:szCs w:val="18"/>
    </w:rPr>
  </w:style>
  <w:style w:type="character" w:customStyle="1" w:styleId="115">
    <w:name w:val="标题 Char"/>
    <w:qFormat/>
    <w:uiPriority w:val="0"/>
    <w:rPr>
      <w:rFonts w:ascii="Cambria" w:hAnsi="Cambria" w:eastAsia="宋体" w:cs="Times New Roman"/>
      <w:b/>
      <w:bCs/>
      <w:kern w:val="2"/>
      <w:sz w:val="32"/>
      <w:szCs w:val="32"/>
    </w:rPr>
  </w:style>
  <w:style w:type="character" w:customStyle="1" w:styleId="116">
    <w:name w:val="明显参考1"/>
    <w:qFormat/>
    <w:uiPriority w:val="0"/>
    <w:rPr>
      <w:b/>
      <w:bCs/>
      <w:smallCaps/>
      <w:color w:val="C0504D"/>
      <w:spacing w:val="5"/>
      <w:u w:val="single"/>
    </w:rPr>
  </w:style>
  <w:style w:type="character" w:customStyle="1" w:styleId="117">
    <w:name w:val="正文文本 Char3"/>
    <w:semiHidden/>
    <w:qFormat/>
    <w:uiPriority w:val="99"/>
    <w:rPr>
      <w:rFonts w:ascii="Calibri" w:hAnsi="Calibri" w:eastAsia="宋体" w:cs="Times New Roman"/>
      <w:szCs w:val="24"/>
    </w:rPr>
  </w:style>
  <w:style w:type="character" w:customStyle="1" w:styleId="118">
    <w:name w:val="正文文本缩进 2 Char1"/>
    <w:qFormat/>
    <w:uiPriority w:val="0"/>
    <w:rPr>
      <w:sz w:val="28"/>
      <w:szCs w:val="24"/>
    </w:rPr>
  </w:style>
  <w:style w:type="character" w:customStyle="1" w:styleId="119">
    <w:name w:val="Section Char"/>
    <w:qFormat/>
    <w:uiPriority w:val="0"/>
    <w:rPr>
      <w:rFonts w:ascii="仿宋_GB2312" w:eastAsia="仿宋_GB2312" w:cs="MingLiU"/>
      <w:b/>
      <w:sz w:val="24"/>
      <w:szCs w:val="28"/>
      <w:lang w:val="en-US" w:eastAsia="zh-CN" w:bidi="ar-SA"/>
    </w:rPr>
  </w:style>
  <w:style w:type="character" w:customStyle="1" w:styleId="120">
    <w:name w:val="正文文本缩进 3 Char2"/>
    <w:semiHidden/>
    <w:qFormat/>
    <w:uiPriority w:val="99"/>
    <w:rPr>
      <w:rFonts w:ascii="Calibri" w:hAnsi="Calibri" w:eastAsia="宋体" w:cs="Times New Roman"/>
      <w:sz w:val="16"/>
      <w:szCs w:val="16"/>
    </w:rPr>
  </w:style>
  <w:style w:type="character" w:customStyle="1" w:styleId="121">
    <w:name w:val="textcontents"/>
    <w:qFormat/>
    <w:uiPriority w:val="0"/>
    <w:rPr>
      <w:rFonts w:cs="Times New Roman"/>
    </w:rPr>
  </w:style>
  <w:style w:type="character" w:customStyle="1" w:styleId="122">
    <w:name w:val="intel3"/>
    <w:qFormat/>
    <w:uiPriority w:val="0"/>
  </w:style>
  <w:style w:type="character" w:customStyle="1" w:styleId="123">
    <w:name w:val="明显引用 字符"/>
    <w:link w:val="124"/>
    <w:qFormat/>
    <w:uiPriority w:val="0"/>
    <w:rPr>
      <w:b/>
      <w:bCs/>
      <w:i/>
      <w:iCs/>
      <w:color w:val="4F81BD"/>
      <w:kern w:val="2"/>
      <w:sz w:val="21"/>
      <w:szCs w:val="22"/>
      <w:lang w:bidi="ar-SA"/>
    </w:rPr>
  </w:style>
  <w:style w:type="paragraph" w:styleId="124">
    <w:name w:val="Intense Quote"/>
    <w:basedOn w:val="1"/>
    <w:next w:val="1"/>
    <w:link w:val="123"/>
    <w:qFormat/>
    <w:uiPriority w:val="0"/>
    <w:pPr>
      <w:pBdr>
        <w:bottom w:val="single" w:color="4F81BD" w:sz="4" w:space="4"/>
      </w:pBdr>
      <w:spacing w:before="200" w:after="280"/>
      <w:ind w:left="936" w:right="936"/>
    </w:pPr>
    <w:rPr>
      <w:b/>
      <w:bCs/>
      <w:i/>
      <w:iCs/>
      <w:color w:val="4F81BD"/>
      <w:szCs w:val="22"/>
    </w:rPr>
  </w:style>
  <w:style w:type="character" w:customStyle="1" w:styleId="125">
    <w:name w:val="s3"/>
    <w:qFormat/>
    <w:uiPriority w:val="0"/>
  </w:style>
  <w:style w:type="character" w:customStyle="1" w:styleId="126">
    <w:name w:val="Char Char11"/>
    <w:qFormat/>
    <w:locked/>
    <w:uiPriority w:val="0"/>
    <w:rPr>
      <w:rFonts w:eastAsia="黑体"/>
      <w:kern w:val="2"/>
      <w:sz w:val="44"/>
      <w:szCs w:val="44"/>
      <w:lang w:val="en-US" w:eastAsia="zh-CN" w:bidi="ar-SA"/>
    </w:rPr>
  </w:style>
  <w:style w:type="character" w:customStyle="1" w:styleId="127">
    <w:name w:val="title11"/>
    <w:qFormat/>
    <w:uiPriority w:val="0"/>
    <w:rPr>
      <w:b/>
      <w:bCs/>
      <w:color w:val="FFFFFF"/>
      <w:sz w:val="11"/>
      <w:szCs w:val="11"/>
    </w:rPr>
  </w:style>
  <w:style w:type="character" w:customStyle="1" w:styleId="128">
    <w:name w:val="正文文本 3 Char"/>
    <w:qFormat/>
    <w:uiPriority w:val="0"/>
    <w:rPr>
      <w:kern w:val="2"/>
      <w:sz w:val="16"/>
      <w:szCs w:val="16"/>
    </w:rPr>
  </w:style>
  <w:style w:type="character" w:customStyle="1" w:styleId="129">
    <w:name w:val="纯文本 Char1"/>
    <w:qFormat/>
    <w:uiPriority w:val="0"/>
    <w:rPr>
      <w:rFonts w:ascii="宋体" w:hAnsi="Courier New" w:cs="Courier New"/>
      <w:kern w:val="2"/>
      <w:sz w:val="21"/>
      <w:szCs w:val="21"/>
    </w:rPr>
  </w:style>
  <w:style w:type="character" w:customStyle="1" w:styleId="130">
    <w:name w:val="Char Char13"/>
    <w:qFormat/>
    <w:uiPriority w:val="0"/>
    <w:rPr>
      <w:kern w:val="2"/>
      <w:sz w:val="18"/>
      <w:szCs w:val="18"/>
    </w:rPr>
  </w:style>
  <w:style w:type="character" w:customStyle="1" w:styleId="131">
    <w:name w:val="标题 3 Char1"/>
    <w:qFormat/>
    <w:uiPriority w:val="0"/>
    <w:rPr>
      <w:rFonts w:ascii="Times New Roman" w:hAnsi="Times New Roman" w:eastAsia="宋体" w:cs="Times New Roman"/>
      <w:b/>
      <w:bCs/>
      <w:kern w:val="2"/>
      <w:sz w:val="32"/>
      <w:szCs w:val="32"/>
    </w:rPr>
  </w:style>
  <w:style w:type="character" w:customStyle="1" w:styleId="132">
    <w:name w:val="批注框文本 Char2"/>
    <w:qFormat/>
    <w:uiPriority w:val="99"/>
    <w:rPr>
      <w:kern w:val="2"/>
      <w:sz w:val="18"/>
      <w:szCs w:val="18"/>
    </w:rPr>
  </w:style>
  <w:style w:type="character" w:customStyle="1" w:styleId="133">
    <w:name w:val="引用 Char1"/>
    <w:link w:val="134"/>
    <w:qFormat/>
    <w:uiPriority w:val="29"/>
    <w:rPr>
      <w:i/>
      <w:iCs/>
      <w:color w:val="000000"/>
      <w:kern w:val="2"/>
      <w:sz w:val="21"/>
    </w:rPr>
  </w:style>
  <w:style w:type="paragraph" w:customStyle="1" w:styleId="134">
    <w:name w:val="引用1"/>
    <w:basedOn w:val="1"/>
    <w:next w:val="1"/>
    <w:link w:val="133"/>
    <w:qFormat/>
    <w:uiPriority w:val="29"/>
    <w:rPr>
      <w:i/>
      <w:iCs/>
      <w:color w:val="000000"/>
      <w:szCs w:val="20"/>
    </w:rPr>
  </w:style>
  <w:style w:type="character" w:customStyle="1" w:styleId="135">
    <w:name w:val="普通文字 Char Char2"/>
    <w:qFormat/>
    <w:uiPriority w:val="0"/>
    <w:rPr>
      <w:rFonts w:ascii="宋体" w:hAnsi="Courier New"/>
      <w:kern w:val="2"/>
      <w:sz w:val="28"/>
      <w:szCs w:val="28"/>
    </w:rPr>
  </w:style>
  <w:style w:type="character" w:customStyle="1" w:styleId="136">
    <w:name w:val="手改 Char Char"/>
    <w:qFormat/>
    <w:uiPriority w:val="0"/>
    <w:rPr>
      <w:kern w:val="2"/>
      <w:sz w:val="21"/>
      <w:szCs w:val="24"/>
    </w:rPr>
  </w:style>
  <w:style w:type="character" w:customStyle="1" w:styleId="137">
    <w:name w:val="Char Char21"/>
    <w:qFormat/>
    <w:uiPriority w:val="0"/>
    <w:rPr>
      <w:rFonts w:ascii="宋体" w:hAnsi="宋体" w:cs="宋体"/>
      <w:b/>
      <w:bCs/>
      <w:sz w:val="24"/>
      <w:szCs w:val="24"/>
    </w:rPr>
  </w:style>
  <w:style w:type="character" w:customStyle="1" w:styleId="138">
    <w:name w:val="fontborder"/>
    <w:qFormat/>
    <w:uiPriority w:val="0"/>
    <w:rPr>
      <w:bdr w:val="single" w:color="000000" w:sz="6" w:space="0"/>
    </w:rPr>
  </w:style>
  <w:style w:type="character" w:customStyle="1" w:styleId="139">
    <w:name w:val="页脚 Char"/>
    <w:qFormat/>
    <w:uiPriority w:val="0"/>
    <w:rPr>
      <w:sz w:val="18"/>
      <w:szCs w:val="18"/>
    </w:rPr>
  </w:style>
  <w:style w:type="character" w:customStyle="1" w:styleId="140">
    <w:name w:val="标题 1 Char"/>
    <w:qFormat/>
    <w:uiPriority w:val="0"/>
    <w:rPr>
      <w:rFonts w:ascii="Times New Roman" w:hAnsi="Times New Roman" w:eastAsia="宋体" w:cs="Times New Roman"/>
      <w:b/>
      <w:bCs/>
      <w:kern w:val="44"/>
      <w:sz w:val="44"/>
      <w:szCs w:val="44"/>
    </w:rPr>
  </w:style>
  <w:style w:type="character" w:customStyle="1" w:styleId="141">
    <w:name w:val="文档结构图 Char3"/>
    <w:semiHidden/>
    <w:qFormat/>
    <w:uiPriority w:val="99"/>
    <w:rPr>
      <w:rFonts w:ascii="宋体" w:hAnsi="Calibri" w:eastAsia="宋体" w:cs="Times New Roman"/>
      <w:sz w:val="18"/>
      <w:szCs w:val="18"/>
    </w:rPr>
  </w:style>
  <w:style w:type="character" w:customStyle="1" w:styleId="142">
    <w:name w:val="明显引用 Char2"/>
    <w:qFormat/>
    <w:uiPriority w:val="99"/>
    <w:rPr>
      <w:b/>
      <w:bCs/>
      <w:i/>
      <w:iCs/>
      <w:color w:val="4F81BD"/>
      <w:kern w:val="2"/>
      <w:sz w:val="21"/>
      <w:szCs w:val="24"/>
    </w:rPr>
  </w:style>
  <w:style w:type="character" w:customStyle="1" w:styleId="143">
    <w:name w:val="style21"/>
    <w:qFormat/>
    <w:uiPriority w:val="0"/>
    <w:rPr>
      <w:b/>
      <w:bCs/>
      <w:sz w:val="28"/>
      <w:szCs w:val="28"/>
    </w:rPr>
  </w:style>
  <w:style w:type="character" w:customStyle="1" w:styleId="144">
    <w:name w:val="Char Char32"/>
    <w:qFormat/>
    <w:uiPriority w:val="0"/>
    <w:rPr>
      <w:rFonts w:ascii="仿宋_GB2312" w:eastAsia="仿宋_GB2312" w:cs="MingLiU"/>
      <w:b/>
      <w:spacing w:val="1"/>
      <w:w w:val="99"/>
      <w:sz w:val="28"/>
      <w:szCs w:val="32"/>
    </w:rPr>
  </w:style>
  <w:style w:type="character" w:customStyle="1" w:styleId="145">
    <w:name w:val="标题 4 Char1"/>
    <w:qFormat/>
    <w:uiPriority w:val="0"/>
    <w:rPr>
      <w:rFonts w:ascii="宋体" w:hAnsi="宋体" w:eastAsia="宋体" w:cs="宋体"/>
      <w:b/>
      <w:bCs/>
      <w:sz w:val="24"/>
      <w:szCs w:val="24"/>
    </w:rPr>
  </w:style>
  <w:style w:type="character" w:customStyle="1" w:styleId="146">
    <w:name w:val="纯文本 Char"/>
    <w:qFormat/>
    <w:uiPriority w:val="0"/>
    <w:rPr>
      <w:rFonts w:ascii="宋体" w:hAnsi="Courier New"/>
      <w:sz w:val="28"/>
      <w:szCs w:val="28"/>
    </w:rPr>
  </w:style>
  <w:style w:type="character" w:customStyle="1" w:styleId="147">
    <w:name w:val="脚注文本 Char1"/>
    <w:qFormat/>
    <w:uiPriority w:val="0"/>
    <w:rPr>
      <w:rFonts w:ascii="Arial" w:hAnsi="Arial" w:cs="Arial"/>
      <w:sz w:val="18"/>
      <w:szCs w:val="18"/>
      <w:lang w:eastAsia="en-US"/>
    </w:rPr>
  </w:style>
  <w:style w:type="character" w:customStyle="1" w:styleId="148">
    <w:name w:val="Char Char33"/>
    <w:qFormat/>
    <w:uiPriority w:val="0"/>
    <w:rPr>
      <w:rFonts w:ascii="仿宋_GB2312" w:eastAsia="仿宋_GB2312" w:cs="MingLiU"/>
      <w:b/>
      <w:sz w:val="24"/>
      <w:szCs w:val="28"/>
    </w:rPr>
  </w:style>
  <w:style w:type="character" w:customStyle="1" w:styleId="149">
    <w:name w:val="引用 Char2"/>
    <w:qFormat/>
    <w:uiPriority w:val="99"/>
    <w:rPr>
      <w:i/>
      <w:iCs/>
      <w:color w:val="000000"/>
      <w:kern w:val="2"/>
      <w:sz w:val="21"/>
      <w:szCs w:val="24"/>
    </w:rPr>
  </w:style>
  <w:style w:type="character" w:customStyle="1" w:styleId="150">
    <w:name w:val="尾注文本 Char1"/>
    <w:qFormat/>
    <w:uiPriority w:val="0"/>
    <w:rPr>
      <w:rFonts w:ascii="Arial" w:hAnsi="Arial" w:cs="Arial"/>
      <w:szCs w:val="24"/>
      <w:lang w:eastAsia="en-US"/>
    </w:rPr>
  </w:style>
  <w:style w:type="character" w:customStyle="1" w:styleId="151">
    <w:name w:val="标题 4 Char"/>
    <w:qFormat/>
    <w:uiPriority w:val="0"/>
    <w:rPr>
      <w:rFonts w:ascii="仿宋_GB2312" w:hAnsi="Calibri" w:eastAsia="仿宋_GB2312" w:cs="Times New Roman"/>
      <w:b/>
      <w:kern w:val="0"/>
      <w:sz w:val="24"/>
      <w:szCs w:val="28"/>
    </w:rPr>
  </w:style>
  <w:style w:type="character" w:customStyle="1" w:styleId="152">
    <w:name w:val="日期 Char"/>
    <w:qFormat/>
    <w:uiPriority w:val="0"/>
    <w:rPr>
      <w:rFonts w:eastAsia="宋体"/>
      <w:szCs w:val="24"/>
    </w:rPr>
  </w:style>
  <w:style w:type="character" w:customStyle="1" w:styleId="153">
    <w:name w:val="Char Char34"/>
    <w:qFormat/>
    <w:uiPriority w:val="0"/>
    <w:rPr>
      <w:rFonts w:ascii="仿宋_GB2312" w:eastAsia="仿宋_GB2312" w:cs="MingLiU"/>
      <w:b/>
      <w:spacing w:val="1"/>
      <w:w w:val="99"/>
      <w:sz w:val="28"/>
      <w:szCs w:val="32"/>
    </w:rPr>
  </w:style>
  <w:style w:type="character" w:customStyle="1" w:styleId="154">
    <w:name w:val="正文文本 Char1"/>
    <w:qFormat/>
    <w:uiPriority w:val="0"/>
    <w:rPr>
      <w:kern w:val="2"/>
      <w:sz w:val="21"/>
      <w:szCs w:val="22"/>
    </w:rPr>
  </w:style>
  <w:style w:type="character" w:customStyle="1" w:styleId="155">
    <w:name w:val="副标题 Char1"/>
    <w:qFormat/>
    <w:uiPriority w:val="0"/>
    <w:rPr>
      <w:szCs w:val="24"/>
      <w:u w:val="single"/>
      <w:lang w:eastAsia="en-US"/>
    </w:rPr>
  </w:style>
  <w:style w:type="character" w:customStyle="1" w:styleId="156">
    <w:name w:val="批注主题 Char3"/>
    <w:semiHidden/>
    <w:qFormat/>
    <w:uiPriority w:val="99"/>
    <w:rPr>
      <w:rFonts w:ascii="Calibri" w:hAnsi="Calibri" w:eastAsia="宋体" w:cs="Times New Roman"/>
      <w:b/>
      <w:bCs/>
      <w:szCs w:val="24"/>
    </w:rPr>
  </w:style>
  <w:style w:type="character" w:customStyle="1" w:styleId="157">
    <w:name w:val="副标题 Char"/>
    <w:qFormat/>
    <w:uiPriority w:val="0"/>
    <w:rPr>
      <w:rFonts w:ascii="Cambria" w:hAnsi="Cambria" w:eastAsia="宋体" w:cs="Times New Roman"/>
      <w:b/>
      <w:bCs/>
      <w:kern w:val="28"/>
      <w:sz w:val="32"/>
      <w:szCs w:val="32"/>
    </w:rPr>
  </w:style>
  <w:style w:type="character" w:customStyle="1" w:styleId="158">
    <w:name w:val="日期 Char3"/>
    <w:semiHidden/>
    <w:qFormat/>
    <w:uiPriority w:val="99"/>
    <w:rPr>
      <w:rFonts w:ascii="Calibri" w:hAnsi="Calibri" w:eastAsia="宋体" w:cs="Times New Roman"/>
      <w:szCs w:val="24"/>
    </w:rPr>
  </w:style>
  <w:style w:type="character" w:customStyle="1" w:styleId="159">
    <w:name w:val="日期 Char1"/>
    <w:qFormat/>
    <w:uiPriority w:val="0"/>
    <w:rPr>
      <w:kern w:val="2"/>
      <w:sz w:val="21"/>
      <w:szCs w:val="22"/>
    </w:rPr>
  </w:style>
  <w:style w:type="character" w:customStyle="1" w:styleId="160">
    <w:name w:val="脚注文本 Char2"/>
    <w:semiHidden/>
    <w:qFormat/>
    <w:uiPriority w:val="99"/>
    <w:rPr>
      <w:rFonts w:ascii="Calibri" w:hAnsi="Calibri" w:eastAsia="宋体" w:cs="Times New Roman"/>
      <w:sz w:val="18"/>
      <w:szCs w:val="18"/>
    </w:rPr>
  </w:style>
  <w:style w:type="character" w:customStyle="1" w:styleId="161">
    <w:name w:val="_Style 160"/>
    <w:qFormat/>
    <w:uiPriority w:val="0"/>
    <w:rPr>
      <w:b/>
      <w:bCs/>
      <w:smallCaps/>
      <w:color w:val="C0504D"/>
      <w:spacing w:val="5"/>
      <w:u w:val="single"/>
    </w:rPr>
  </w:style>
  <w:style w:type="character" w:customStyle="1" w:styleId="162">
    <w:name w:val="批注文字 Char"/>
    <w:qFormat/>
    <w:uiPriority w:val="0"/>
    <w:rPr>
      <w:rFonts w:ascii="Times New Roman" w:hAnsi="Times New Roman" w:eastAsia="宋体" w:cs="Times New Roman"/>
      <w:kern w:val="2"/>
      <w:sz w:val="21"/>
      <w:szCs w:val="24"/>
    </w:rPr>
  </w:style>
  <w:style w:type="character" w:customStyle="1" w:styleId="163">
    <w:name w:val="标题 5 Char"/>
    <w:qFormat/>
    <w:uiPriority w:val="0"/>
    <w:rPr>
      <w:rFonts w:ascii="Calibri" w:hAnsi="Calibri" w:eastAsia="宋体" w:cs="Times New Roman"/>
      <w:b/>
      <w:bCs/>
      <w:sz w:val="28"/>
      <w:szCs w:val="28"/>
    </w:rPr>
  </w:style>
  <w:style w:type="character" w:customStyle="1" w:styleId="164">
    <w:name w:val="Char Char36"/>
    <w:qFormat/>
    <w:uiPriority w:val="0"/>
    <w:rPr>
      <w:rFonts w:ascii="仿宋_GB2312" w:eastAsia="仿宋_GB2312" w:cs="MingLiU"/>
      <w:b/>
      <w:sz w:val="24"/>
      <w:szCs w:val="28"/>
    </w:rPr>
  </w:style>
  <w:style w:type="character" w:customStyle="1" w:styleId="165">
    <w:name w:val="color_red1"/>
    <w:qFormat/>
    <w:uiPriority w:val="0"/>
    <w:rPr>
      <w:color w:val="FA0004"/>
    </w:rPr>
  </w:style>
  <w:style w:type="character" w:customStyle="1" w:styleId="166">
    <w:name w:val="正文文本缩进 Char"/>
    <w:qFormat/>
    <w:uiPriority w:val="0"/>
    <w:rPr>
      <w:rFonts w:ascii="黑体" w:hAnsi="宋体" w:eastAsia="黑体"/>
      <w:color w:val="000000"/>
      <w:sz w:val="28"/>
      <w:szCs w:val="32"/>
    </w:rPr>
  </w:style>
  <w:style w:type="character" w:customStyle="1" w:styleId="167">
    <w:name w:val="正文文本 2 Char1"/>
    <w:semiHidden/>
    <w:qFormat/>
    <w:uiPriority w:val="99"/>
    <w:rPr>
      <w:rFonts w:ascii="Calibri" w:hAnsi="Calibri" w:eastAsia="宋体" w:cs="Times New Roman"/>
      <w:szCs w:val="24"/>
    </w:rPr>
  </w:style>
  <w:style w:type="character" w:customStyle="1" w:styleId="168">
    <w:name w:val="正文文本缩进 3 Char1"/>
    <w:qFormat/>
    <w:uiPriority w:val="0"/>
    <w:rPr>
      <w:rFonts w:ascii="宋体" w:hAnsi="宋体"/>
      <w:kern w:val="2"/>
      <w:sz w:val="28"/>
      <w:szCs w:val="28"/>
    </w:rPr>
  </w:style>
  <w:style w:type="character" w:customStyle="1" w:styleId="169">
    <w:name w:val="标题 6 Char1"/>
    <w:qFormat/>
    <w:uiPriority w:val="0"/>
    <w:rPr>
      <w:rFonts w:ascii="Times New Roman" w:hAnsi="Arial" w:eastAsia="仿宋_GB2312" w:cs="Times New Roman"/>
      <w:sz w:val="30"/>
      <w:szCs w:val="20"/>
    </w:rPr>
  </w:style>
  <w:style w:type="character" w:customStyle="1" w:styleId="170">
    <w:name w:val="_Style 169"/>
    <w:unhideWhenUsed/>
    <w:qFormat/>
    <w:uiPriority w:val="99"/>
    <w:rPr>
      <w:color w:val="808080"/>
      <w:shd w:val="clear" w:color="auto" w:fill="E6E6E6"/>
    </w:rPr>
  </w:style>
  <w:style w:type="character" w:customStyle="1" w:styleId="171">
    <w:name w:val="引用 Char3"/>
    <w:qFormat/>
    <w:uiPriority w:val="29"/>
    <w:rPr>
      <w:rFonts w:ascii="Calibri" w:hAnsi="Calibri" w:eastAsia="宋体" w:cs="Times New Roman"/>
      <w:i/>
      <w:iCs/>
      <w:color w:val="000000"/>
      <w:szCs w:val="24"/>
    </w:rPr>
  </w:style>
  <w:style w:type="character" w:customStyle="1" w:styleId="172">
    <w:name w:val="批注框文本 Char3"/>
    <w:semiHidden/>
    <w:qFormat/>
    <w:uiPriority w:val="99"/>
    <w:rPr>
      <w:rFonts w:ascii="Calibri" w:hAnsi="Calibri" w:eastAsia="宋体" w:cs="Times New Roman"/>
      <w:sz w:val="18"/>
      <w:szCs w:val="18"/>
    </w:rPr>
  </w:style>
  <w:style w:type="character" w:customStyle="1" w:styleId="173">
    <w:name w:val="批注框文本 Char"/>
    <w:qFormat/>
    <w:uiPriority w:val="0"/>
    <w:rPr>
      <w:sz w:val="18"/>
      <w:szCs w:val="18"/>
    </w:rPr>
  </w:style>
  <w:style w:type="character" w:customStyle="1" w:styleId="174">
    <w:name w:val="脚注文本 Char"/>
    <w:qFormat/>
    <w:uiPriority w:val="0"/>
    <w:rPr>
      <w:rFonts w:ascii="Arial" w:hAnsi="Arial" w:eastAsia="宋体" w:cs="Arial"/>
      <w:sz w:val="18"/>
      <w:szCs w:val="18"/>
      <w:lang w:eastAsia="en-US"/>
    </w:rPr>
  </w:style>
  <w:style w:type="character" w:customStyle="1" w:styleId="175">
    <w:name w:val="style121"/>
    <w:qFormat/>
    <w:uiPriority w:val="0"/>
    <w:rPr>
      <w:rFonts w:hint="eastAsia" w:ascii="宋体" w:hAnsi="宋体" w:eastAsia="宋体"/>
      <w:sz w:val="18"/>
      <w:szCs w:val="18"/>
    </w:rPr>
  </w:style>
  <w:style w:type="character" w:customStyle="1" w:styleId="176">
    <w:name w:val="0d1471"/>
    <w:qFormat/>
    <w:uiPriority w:val="0"/>
    <w:rPr>
      <w:color w:val="000000"/>
      <w:sz w:val="11"/>
      <w:szCs w:val="11"/>
      <w:u w:val="none"/>
    </w:rPr>
  </w:style>
  <w:style w:type="character" w:customStyle="1" w:styleId="177">
    <w:name w:val="正文文本 Char2"/>
    <w:qFormat/>
    <w:uiPriority w:val="99"/>
    <w:rPr>
      <w:kern w:val="2"/>
      <w:sz w:val="21"/>
      <w:szCs w:val="24"/>
    </w:rPr>
  </w:style>
  <w:style w:type="character" w:customStyle="1" w:styleId="178">
    <w:name w:val="_Style 177"/>
    <w:qFormat/>
    <w:uiPriority w:val="0"/>
    <w:rPr>
      <w:smallCaps/>
      <w:color w:val="C0504D"/>
      <w:u w:val="single"/>
    </w:rPr>
  </w:style>
  <w:style w:type="character" w:customStyle="1" w:styleId="179">
    <w:name w:val="标题 Char2"/>
    <w:qFormat/>
    <w:uiPriority w:val="10"/>
    <w:rPr>
      <w:rFonts w:ascii="Cambria" w:hAnsi="Cambria" w:eastAsia="宋体" w:cs="Times New Roman"/>
      <w:b/>
      <w:bCs/>
      <w:sz w:val="32"/>
      <w:szCs w:val="32"/>
    </w:rPr>
  </w:style>
  <w:style w:type="character" w:customStyle="1" w:styleId="180">
    <w:name w:val="明显引用 Char3"/>
    <w:qFormat/>
    <w:uiPriority w:val="30"/>
    <w:rPr>
      <w:rFonts w:ascii="Calibri" w:hAnsi="Calibri" w:eastAsia="宋体" w:cs="Times New Roman"/>
      <w:b/>
      <w:bCs/>
      <w:i/>
      <w:iCs/>
      <w:color w:val="4F81BD"/>
      <w:szCs w:val="24"/>
    </w:rPr>
  </w:style>
  <w:style w:type="character" w:customStyle="1" w:styleId="181">
    <w:name w:val="普通文字 Char Char1"/>
    <w:qFormat/>
    <w:uiPriority w:val="0"/>
    <w:rPr>
      <w:rFonts w:ascii="宋体" w:hAnsi="Courier New"/>
      <w:kern w:val="2"/>
      <w:sz w:val="28"/>
      <w:szCs w:val="28"/>
    </w:rPr>
  </w:style>
  <w:style w:type="character" w:customStyle="1" w:styleId="182">
    <w:name w:val="批注主题 Char2"/>
    <w:qFormat/>
    <w:uiPriority w:val="99"/>
    <w:rPr>
      <w:b/>
      <w:bCs/>
      <w:kern w:val="2"/>
      <w:sz w:val="21"/>
      <w:szCs w:val="24"/>
    </w:rPr>
  </w:style>
  <w:style w:type="character" w:customStyle="1" w:styleId="183">
    <w:name w:val="HTML 预设格式 Char2"/>
    <w:semiHidden/>
    <w:qFormat/>
    <w:uiPriority w:val="99"/>
    <w:rPr>
      <w:rFonts w:ascii="Courier New" w:hAnsi="Courier New" w:eastAsia="宋体" w:cs="Courier New"/>
      <w:sz w:val="20"/>
      <w:szCs w:val="20"/>
    </w:rPr>
  </w:style>
  <w:style w:type="character" w:customStyle="1" w:styleId="184">
    <w:name w:val="Char Char23"/>
    <w:qFormat/>
    <w:uiPriority w:val="0"/>
    <w:rPr>
      <w:rFonts w:ascii="Cambria" w:hAnsi="Cambria" w:eastAsia="宋体" w:cs="Times New Roman"/>
      <w:b/>
      <w:bCs/>
      <w:kern w:val="2"/>
      <w:sz w:val="32"/>
      <w:szCs w:val="32"/>
    </w:rPr>
  </w:style>
  <w:style w:type="character" w:customStyle="1" w:styleId="185">
    <w:name w:val="标题 Char1"/>
    <w:qFormat/>
    <w:uiPriority w:val="10"/>
    <w:rPr>
      <w:szCs w:val="24"/>
      <w:u w:val="single"/>
      <w:lang w:eastAsia="en-US"/>
    </w:rPr>
  </w:style>
  <w:style w:type="character" w:customStyle="1" w:styleId="186">
    <w:name w:val="normaltext1"/>
    <w:qFormat/>
    <w:uiPriority w:val="0"/>
    <w:rPr>
      <w:rFonts w:hint="default" w:ascii="ˎ̥" w:hAnsi="ˎ̥"/>
      <w:sz w:val="9"/>
      <w:szCs w:val="9"/>
    </w:rPr>
  </w:style>
  <w:style w:type="character" w:customStyle="1" w:styleId="187">
    <w:name w:val="正文文本缩进 3 Char"/>
    <w:qFormat/>
    <w:uiPriority w:val="0"/>
    <w:rPr>
      <w:kern w:val="2"/>
      <w:sz w:val="16"/>
      <w:szCs w:val="16"/>
    </w:rPr>
  </w:style>
  <w:style w:type="character" w:customStyle="1" w:styleId="188">
    <w:name w:val="docpro"/>
    <w:qFormat/>
    <w:uiPriority w:val="0"/>
  </w:style>
  <w:style w:type="character" w:customStyle="1" w:styleId="189">
    <w:name w:val="ITTHEADER2 Char"/>
    <w:qFormat/>
    <w:uiPriority w:val="0"/>
    <w:rPr>
      <w:rFonts w:ascii="仿宋_GB2312" w:eastAsia="仿宋_GB2312" w:cs="MingLiU"/>
      <w:b/>
      <w:spacing w:val="1"/>
      <w:w w:val="99"/>
      <w:sz w:val="28"/>
      <w:szCs w:val="32"/>
      <w:lang w:val="en-US" w:eastAsia="zh-CN" w:bidi="ar-SA"/>
    </w:rPr>
  </w:style>
  <w:style w:type="character" w:customStyle="1" w:styleId="190">
    <w:name w:val="批注主题 Char"/>
    <w:qFormat/>
    <w:uiPriority w:val="0"/>
    <w:rPr>
      <w:rFonts w:ascii="宋体" w:hAnsi="宋体" w:eastAsia="宋体"/>
      <w:kern w:val="2"/>
      <w:sz w:val="24"/>
      <w:szCs w:val="28"/>
      <w:lang w:val="en-US" w:eastAsia="zh-CN" w:bidi="ar-SA"/>
    </w:rPr>
  </w:style>
  <w:style w:type="character" w:customStyle="1" w:styleId="191">
    <w:name w:val="引用 字符"/>
    <w:link w:val="192"/>
    <w:qFormat/>
    <w:uiPriority w:val="0"/>
    <w:rPr>
      <w:i/>
      <w:iCs/>
      <w:color w:val="000000"/>
      <w:kern w:val="2"/>
      <w:sz w:val="21"/>
      <w:szCs w:val="22"/>
      <w:lang w:bidi="ar-SA"/>
    </w:rPr>
  </w:style>
  <w:style w:type="paragraph" w:styleId="192">
    <w:name w:val="Quote"/>
    <w:basedOn w:val="1"/>
    <w:next w:val="1"/>
    <w:link w:val="191"/>
    <w:qFormat/>
    <w:uiPriority w:val="0"/>
    <w:rPr>
      <w:i/>
      <w:iCs/>
      <w:color w:val="000000"/>
      <w:szCs w:val="22"/>
    </w:rPr>
  </w:style>
  <w:style w:type="character" w:customStyle="1" w:styleId="193">
    <w:name w:val="ca-141"/>
    <w:qFormat/>
    <w:uiPriority w:val="0"/>
    <w:rPr>
      <w:rFonts w:hint="eastAsia" w:ascii="仿宋_GB2312" w:eastAsia="仿宋_GB2312"/>
      <w:sz w:val="21"/>
      <w:szCs w:val="21"/>
    </w:rPr>
  </w:style>
  <w:style w:type="character" w:customStyle="1" w:styleId="194">
    <w:name w:val="页眉 Char1"/>
    <w:semiHidden/>
    <w:qFormat/>
    <w:uiPriority w:val="99"/>
    <w:rPr>
      <w:kern w:val="2"/>
      <w:sz w:val="18"/>
      <w:szCs w:val="18"/>
    </w:rPr>
  </w:style>
  <w:style w:type="character" w:customStyle="1" w:styleId="195">
    <w:name w:val="文档结构图 Char"/>
    <w:qFormat/>
    <w:uiPriority w:val="0"/>
    <w:rPr>
      <w:rFonts w:ascii="宋体"/>
      <w:kern w:val="2"/>
      <w:sz w:val="18"/>
      <w:szCs w:val="18"/>
    </w:rPr>
  </w:style>
  <w:style w:type="character" w:customStyle="1" w:styleId="196">
    <w:name w:val="标题 9 Char1"/>
    <w:qFormat/>
    <w:uiPriority w:val="0"/>
    <w:rPr>
      <w:rFonts w:ascii="Times New Roman" w:hAnsi="Times New Roman" w:eastAsia="仿宋_GB2312" w:cs="Times New Roman"/>
      <w:sz w:val="30"/>
      <w:szCs w:val="20"/>
    </w:rPr>
  </w:style>
  <w:style w:type="character" w:customStyle="1" w:styleId="197">
    <w:name w:val="Char Char12"/>
    <w:qFormat/>
    <w:uiPriority w:val="0"/>
    <w:rPr>
      <w:rFonts w:eastAsia="黑体"/>
      <w:kern w:val="2"/>
      <w:sz w:val="44"/>
      <w:szCs w:val="44"/>
      <w:lang w:val="en-US" w:eastAsia="zh-CN" w:bidi="ar-SA"/>
    </w:rPr>
  </w:style>
  <w:style w:type="character" w:customStyle="1" w:styleId="198">
    <w:name w:val="标题4 Char Char"/>
    <w:link w:val="199"/>
    <w:qFormat/>
    <w:uiPriority w:val="0"/>
    <w:rPr>
      <w:rFonts w:ascii="Arial" w:hAnsi="Arial"/>
      <w:b/>
      <w:bCs/>
      <w:sz w:val="24"/>
      <w:szCs w:val="32"/>
      <w:lang w:bidi="ar-SA"/>
    </w:rPr>
  </w:style>
  <w:style w:type="paragraph" w:customStyle="1" w:styleId="199">
    <w:name w:val="标题4"/>
    <w:basedOn w:val="4"/>
    <w:next w:val="21"/>
    <w:link w:val="198"/>
    <w:qFormat/>
    <w:uiPriority w:val="0"/>
    <w:pPr>
      <w:spacing w:line="413" w:lineRule="auto"/>
    </w:pPr>
    <w:rPr>
      <w:rFonts w:ascii="Arial" w:hAnsi="Arial"/>
      <w:kern w:val="0"/>
      <w:sz w:val="24"/>
    </w:rPr>
  </w:style>
  <w:style w:type="character" w:customStyle="1" w:styleId="200">
    <w:name w:val="main_tdbg_7601"/>
    <w:qFormat/>
    <w:uiPriority w:val="0"/>
    <w:rPr>
      <w:sz w:val="14"/>
      <w:szCs w:val="14"/>
    </w:rPr>
  </w:style>
  <w:style w:type="character" w:customStyle="1" w:styleId="201">
    <w:name w:val="Char Char9"/>
    <w:qFormat/>
    <w:locked/>
    <w:uiPriority w:val="0"/>
    <w:rPr>
      <w:rFonts w:ascii="仿宋_GB2312" w:eastAsia="仿宋_GB2312" w:cs="MingLiU"/>
      <w:b/>
      <w:sz w:val="24"/>
      <w:szCs w:val="28"/>
      <w:lang w:val="en-US" w:eastAsia="zh-CN" w:bidi="ar-SA"/>
    </w:rPr>
  </w:style>
  <w:style w:type="character" w:customStyle="1" w:styleId="202">
    <w:name w:val="文档结构图 Char1"/>
    <w:qFormat/>
    <w:uiPriority w:val="0"/>
    <w:rPr>
      <w:rFonts w:ascii="宋体"/>
      <w:kern w:val="2"/>
      <w:sz w:val="18"/>
      <w:szCs w:val="18"/>
    </w:rPr>
  </w:style>
  <w:style w:type="character" w:customStyle="1" w:styleId="203">
    <w:name w:val="正文文本缩进 2 Char2"/>
    <w:semiHidden/>
    <w:qFormat/>
    <w:uiPriority w:val="99"/>
    <w:rPr>
      <w:rFonts w:ascii="Calibri" w:hAnsi="Calibri" w:eastAsia="宋体" w:cs="Times New Roman"/>
      <w:szCs w:val="24"/>
    </w:rPr>
  </w:style>
  <w:style w:type="character" w:customStyle="1" w:styleId="204">
    <w:name w:val="正文文本 3 Char2"/>
    <w:semiHidden/>
    <w:qFormat/>
    <w:uiPriority w:val="99"/>
    <w:rPr>
      <w:rFonts w:ascii="Calibri" w:hAnsi="Calibri" w:eastAsia="宋体" w:cs="Times New Roman"/>
      <w:sz w:val="16"/>
      <w:szCs w:val="16"/>
    </w:rPr>
  </w:style>
  <w:style w:type="character" w:customStyle="1" w:styleId="205">
    <w:name w:val="14t1"/>
    <w:qFormat/>
    <w:uiPriority w:val="0"/>
    <w:rPr>
      <w:rFonts w:hint="eastAsia" w:ascii="宋体" w:hAnsi="宋体" w:eastAsia="宋体"/>
      <w:sz w:val="11"/>
      <w:szCs w:val="11"/>
    </w:rPr>
  </w:style>
  <w:style w:type="character" w:customStyle="1" w:styleId="206">
    <w:name w:val="style161"/>
    <w:qFormat/>
    <w:uiPriority w:val="0"/>
    <w:rPr>
      <w:b/>
      <w:bCs/>
      <w:color w:val="333333"/>
    </w:rPr>
  </w:style>
  <w:style w:type="character" w:customStyle="1" w:styleId="207">
    <w:name w:val="正文文本 Char"/>
    <w:qFormat/>
    <w:uiPriority w:val="0"/>
    <w:rPr>
      <w:sz w:val="26"/>
      <w:szCs w:val="24"/>
    </w:rPr>
  </w:style>
  <w:style w:type="character" w:customStyle="1" w:styleId="208">
    <w:name w:val="标题 3 Char"/>
    <w:qFormat/>
    <w:uiPriority w:val="0"/>
    <w:rPr>
      <w:rFonts w:ascii="仿宋_GB2312" w:hAnsi="Calibri" w:eastAsia="仿宋_GB2312" w:cs="Times New Roman"/>
      <w:b/>
      <w:kern w:val="0"/>
      <w:sz w:val="24"/>
      <w:szCs w:val="28"/>
    </w:rPr>
  </w:style>
  <w:style w:type="character" w:customStyle="1" w:styleId="209">
    <w:name w:val="明显引用 Char1"/>
    <w:link w:val="210"/>
    <w:qFormat/>
    <w:uiPriority w:val="30"/>
    <w:rPr>
      <w:b/>
      <w:bCs/>
      <w:i/>
      <w:iCs/>
      <w:color w:val="4F81BD"/>
      <w:kern w:val="2"/>
      <w:sz w:val="21"/>
    </w:rPr>
  </w:style>
  <w:style w:type="paragraph" w:customStyle="1" w:styleId="210">
    <w:name w:val="明显引用1"/>
    <w:basedOn w:val="1"/>
    <w:next w:val="1"/>
    <w:link w:val="209"/>
    <w:qFormat/>
    <w:uiPriority w:val="30"/>
    <w:pPr>
      <w:pBdr>
        <w:bottom w:val="single" w:color="4F81BD" w:sz="4" w:space="4"/>
      </w:pBdr>
      <w:spacing w:before="200" w:after="280"/>
      <w:ind w:left="936" w:right="936"/>
    </w:pPr>
    <w:rPr>
      <w:b/>
      <w:bCs/>
      <w:i/>
      <w:iCs/>
      <w:color w:val="4F81BD"/>
      <w:szCs w:val="20"/>
    </w:rPr>
  </w:style>
  <w:style w:type="character" w:customStyle="1" w:styleId="211">
    <w:name w:val="标题5 Char Char"/>
    <w:link w:val="212"/>
    <w:qFormat/>
    <w:uiPriority w:val="0"/>
    <w:rPr>
      <w:rFonts w:ascii="Arial" w:hAnsi="Arial"/>
      <w:b/>
      <w:bCs/>
      <w:sz w:val="24"/>
      <w:szCs w:val="32"/>
      <w:lang w:bidi="ar-SA"/>
    </w:rPr>
  </w:style>
  <w:style w:type="paragraph" w:customStyle="1" w:styleId="212">
    <w:name w:val="标题5"/>
    <w:basedOn w:val="5"/>
    <w:link w:val="211"/>
    <w:qFormat/>
    <w:uiPriority w:val="0"/>
    <w:pPr>
      <w:spacing w:line="413" w:lineRule="auto"/>
    </w:pPr>
    <w:rPr>
      <w:rFonts w:ascii="Arial" w:hAnsi="Arial"/>
      <w:kern w:val="0"/>
      <w:sz w:val="24"/>
    </w:rPr>
  </w:style>
  <w:style w:type="character" w:customStyle="1" w:styleId="213">
    <w:name w:val="_Style 212"/>
    <w:qFormat/>
    <w:uiPriority w:val="0"/>
    <w:rPr>
      <w:b/>
      <w:bCs/>
      <w:smallCaps/>
      <w:spacing w:val="5"/>
    </w:rPr>
  </w:style>
  <w:style w:type="character" w:customStyle="1" w:styleId="214">
    <w:name w:val="正文文本缩进 2 Char"/>
    <w:qFormat/>
    <w:uiPriority w:val="0"/>
    <w:rPr>
      <w:kern w:val="2"/>
      <w:sz w:val="21"/>
      <w:szCs w:val="24"/>
    </w:rPr>
  </w:style>
  <w:style w:type="character" w:customStyle="1" w:styleId="215">
    <w:name w:val="批注文字 Char2"/>
    <w:qFormat/>
    <w:uiPriority w:val="0"/>
    <w:rPr>
      <w:rFonts w:ascii="Calibri" w:hAnsi="Calibri" w:eastAsia="宋体" w:cs="Times New Roman"/>
      <w:szCs w:val="24"/>
    </w:rPr>
  </w:style>
  <w:style w:type="character" w:customStyle="1" w:styleId="216">
    <w:name w:val="不明显参考1"/>
    <w:qFormat/>
    <w:uiPriority w:val="0"/>
    <w:rPr>
      <w:smallCaps/>
      <w:color w:val="C0504D"/>
      <w:u w:val="single"/>
    </w:rPr>
  </w:style>
  <w:style w:type="character" w:customStyle="1" w:styleId="217">
    <w:name w:val="标题 5 Char1"/>
    <w:qFormat/>
    <w:uiPriority w:val="0"/>
    <w:rPr>
      <w:rFonts w:ascii="宋体" w:hAnsi="宋体" w:eastAsia="宋体" w:cs="宋体"/>
      <w:b/>
      <w:bCs/>
      <w:sz w:val="20"/>
      <w:szCs w:val="20"/>
    </w:rPr>
  </w:style>
  <w:style w:type="character" w:customStyle="1" w:styleId="218">
    <w:name w:val="HTML 预设格式 Char"/>
    <w:qFormat/>
    <w:uiPriority w:val="0"/>
    <w:rPr>
      <w:rFonts w:ascii="宋体" w:hAnsi="宋体" w:eastAsia="宋体" w:cs="宋体"/>
      <w:color w:val="000000"/>
      <w:sz w:val="24"/>
      <w:szCs w:val="24"/>
    </w:rPr>
  </w:style>
  <w:style w:type="character" w:customStyle="1" w:styleId="219">
    <w:name w:val="批注文字 Char1"/>
    <w:qFormat/>
    <w:uiPriority w:val="99"/>
    <w:rPr>
      <w:rFonts w:ascii="Times New Roman" w:hAnsi="Times New Roman" w:eastAsia="宋体" w:cs="Times New Roman"/>
      <w:szCs w:val="24"/>
    </w:rPr>
  </w:style>
  <w:style w:type="character" w:customStyle="1" w:styleId="220">
    <w:name w:val="ht1"/>
    <w:qFormat/>
    <w:uiPriority w:val="0"/>
    <w:rPr>
      <w:rFonts w:ascii="黑体" w:eastAsia="黑体"/>
      <w:b/>
      <w:bCs/>
    </w:rPr>
  </w:style>
  <w:style w:type="character" w:customStyle="1" w:styleId="221">
    <w:name w:val="正文文本缩进 Char2"/>
    <w:semiHidden/>
    <w:qFormat/>
    <w:uiPriority w:val="99"/>
    <w:rPr>
      <w:rFonts w:ascii="Calibri" w:hAnsi="Calibri" w:eastAsia="宋体" w:cs="Times New Roman"/>
      <w:szCs w:val="24"/>
    </w:rPr>
  </w:style>
  <w:style w:type="character" w:customStyle="1" w:styleId="222">
    <w:name w:val="页脚 Char1"/>
    <w:semiHidden/>
    <w:qFormat/>
    <w:uiPriority w:val="99"/>
    <w:rPr>
      <w:kern w:val="2"/>
      <w:sz w:val="18"/>
      <w:szCs w:val="18"/>
    </w:rPr>
  </w:style>
  <w:style w:type="character" w:customStyle="1" w:styleId="223">
    <w:name w:val="列表 2 Char"/>
    <w:qFormat/>
    <w:uiPriority w:val="0"/>
    <w:rPr>
      <w:rFonts w:eastAsia="宋体"/>
      <w:kern w:val="2"/>
      <w:sz w:val="21"/>
      <w:szCs w:val="24"/>
      <w:lang w:val="en-US" w:eastAsia="zh-CN" w:bidi="ar-SA"/>
    </w:rPr>
  </w:style>
  <w:style w:type="character" w:customStyle="1" w:styleId="224">
    <w:name w:val="ITTHEADER1 Char"/>
    <w:qFormat/>
    <w:uiPriority w:val="0"/>
    <w:rPr>
      <w:rFonts w:eastAsia="黑体"/>
      <w:kern w:val="2"/>
      <w:sz w:val="44"/>
      <w:szCs w:val="44"/>
      <w:lang w:val="en-US" w:eastAsia="zh-CN" w:bidi="ar-SA"/>
    </w:rPr>
  </w:style>
  <w:style w:type="character" w:customStyle="1" w:styleId="225">
    <w:name w:val="正文文本 3 Char1"/>
    <w:qFormat/>
    <w:uiPriority w:val="0"/>
    <w:rPr>
      <w:kern w:val="2"/>
      <w:sz w:val="16"/>
      <w:szCs w:val="16"/>
    </w:rPr>
  </w:style>
  <w:style w:type="character" w:customStyle="1" w:styleId="226">
    <w:name w:val="_Style 225"/>
    <w:qFormat/>
    <w:uiPriority w:val="0"/>
    <w:rPr>
      <w:i/>
      <w:iCs/>
      <w:color w:val="808080"/>
    </w:rPr>
  </w:style>
  <w:style w:type="character" w:customStyle="1" w:styleId="227">
    <w:name w:val="引用 Char"/>
    <w:link w:val="228"/>
    <w:qFormat/>
    <w:uiPriority w:val="0"/>
    <w:rPr>
      <w:rFonts w:ascii="Times New Roman" w:hAnsi="Times New Roman" w:eastAsia="宋体" w:cs="Times New Roman"/>
      <w:i/>
      <w:iCs/>
      <w:color w:val="000000"/>
      <w:kern w:val="2"/>
      <w:sz w:val="21"/>
      <w:szCs w:val="24"/>
    </w:rPr>
  </w:style>
  <w:style w:type="paragraph" w:customStyle="1" w:styleId="228">
    <w:name w:val="引用2"/>
    <w:basedOn w:val="1"/>
    <w:next w:val="1"/>
    <w:link w:val="227"/>
    <w:qFormat/>
    <w:uiPriority w:val="0"/>
    <w:rPr>
      <w:i/>
      <w:iCs/>
      <w:color w:val="000000"/>
    </w:rPr>
  </w:style>
  <w:style w:type="character" w:customStyle="1" w:styleId="229">
    <w:name w:val="标题 9 Char"/>
    <w:qFormat/>
    <w:uiPriority w:val="0"/>
    <w:rPr>
      <w:rFonts w:ascii="Arial" w:hAnsi="Arial" w:eastAsia="黑体" w:cs="Times New Roman"/>
      <w:szCs w:val="21"/>
    </w:rPr>
  </w:style>
  <w:style w:type="character" w:customStyle="1" w:styleId="230">
    <w:name w:val="副标题 Char2"/>
    <w:qFormat/>
    <w:uiPriority w:val="11"/>
    <w:rPr>
      <w:rFonts w:ascii="Cambria" w:hAnsi="Cambria" w:eastAsia="宋体" w:cs="Times New Roman"/>
      <w:b/>
      <w:bCs/>
      <w:kern w:val="28"/>
      <w:sz w:val="32"/>
      <w:szCs w:val="32"/>
    </w:rPr>
  </w:style>
  <w:style w:type="character" w:customStyle="1" w:styleId="231">
    <w:name w:val="unnamed1"/>
    <w:qFormat/>
    <w:uiPriority w:val="0"/>
  </w:style>
  <w:style w:type="character" w:customStyle="1" w:styleId="232">
    <w:name w:val="style31"/>
    <w:qFormat/>
    <w:uiPriority w:val="0"/>
    <w:rPr>
      <w:sz w:val="10"/>
      <w:szCs w:val="10"/>
    </w:rPr>
  </w:style>
  <w:style w:type="character" w:customStyle="1" w:styleId="233">
    <w:name w:val="Char Char17"/>
    <w:qFormat/>
    <w:uiPriority w:val="0"/>
    <w:rPr>
      <w:kern w:val="2"/>
      <w:sz w:val="26"/>
      <w:szCs w:val="24"/>
    </w:rPr>
  </w:style>
  <w:style w:type="character" w:customStyle="1" w:styleId="234">
    <w:name w:val="尾注文本 Char"/>
    <w:qFormat/>
    <w:uiPriority w:val="0"/>
    <w:rPr>
      <w:kern w:val="2"/>
      <w:sz w:val="21"/>
      <w:szCs w:val="24"/>
    </w:rPr>
  </w:style>
  <w:style w:type="character" w:customStyle="1" w:styleId="235">
    <w:name w:val="Char Char22"/>
    <w:qFormat/>
    <w:uiPriority w:val="0"/>
    <w:rPr>
      <w:b/>
      <w:bCs/>
      <w:kern w:val="2"/>
      <w:sz w:val="32"/>
      <w:szCs w:val="32"/>
    </w:rPr>
  </w:style>
  <w:style w:type="character" w:customStyle="1" w:styleId="236">
    <w:name w:val="正文文本缩进 Char1"/>
    <w:qFormat/>
    <w:uiPriority w:val="0"/>
    <w:rPr>
      <w:kern w:val="2"/>
      <w:sz w:val="21"/>
      <w:szCs w:val="24"/>
    </w:rPr>
  </w:style>
  <w:style w:type="character" w:customStyle="1" w:styleId="237">
    <w:name w:val="_Style 236"/>
    <w:qFormat/>
    <w:uiPriority w:val="0"/>
    <w:rPr>
      <w:b/>
      <w:bCs/>
      <w:i/>
      <w:iCs/>
      <w:color w:val="4F81BD"/>
    </w:rPr>
  </w:style>
  <w:style w:type="character" w:customStyle="1" w:styleId="238">
    <w:name w:val="标题 8 Char1"/>
    <w:qFormat/>
    <w:uiPriority w:val="0"/>
    <w:rPr>
      <w:rFonts w:ascii="Times New Roman" w:hAnsi="Arial" w:eastAsia="仿宋_GB2312" w:cs="Times New Roman"/>
      <w:sz w:val="30"/>
      <w:szCs w:val="20"/>
    </w:rPr>
  </w:style>
  <w:style w:type="character" w:customStyle="1" w:styleId="239">
    <w:name w:val="批注框文本 Char1"/>
    <w:qFormat/>
    <w:uiPriority w:val="0"/>
    <w:rPr>
      <w:kern w:val="2"/>
      <w:sz w:val="18"/>
      <w:szCs w:val="18"/>
    </w:rPr>
  </w:style>
  <w:style w:type="character" w:customStyle="1" w:styleId="240">
    <w:name w:val="文档结构图 Char2"/>
    <w:qFormat/>
    <w:uiPriority w:val="99"/>
    <w:rPr>
      <w:kern w:val="2"/>
      <w:sz w:val="21"/>
      <w:szCs w:val="24"/>
      <w:shd w:val="clear" w:color="auto" w:fill="000080"/>
    </w:rPr>
  </w:style>
  <w:style w:type="character" w:customStyle="1" w:styleId="241">
    <w:name w:val="subhead1"/>
    <w:qFormat/>
    <w:uiPriority w:val="0"/>
    <w:rPr>
      <w:rFonts w:hint="default" w:ascii="Tahoma" w:hAnsi="Tahoma" w:cs="Tahoma"/>
      <w:color w:val="000000"/>
      <w:sz w:val="18"/>
      <w:szCs w:val="18"/>
      <w:u w:val="none"/>
      <w:shd w:val="clear" w:color="auto" w:fill="FFFFFF"/>
    </w:rPr>
  </w:style>
  <w:style w:type="character" w:customStyle="1" w:styleId="242">
    <w:name w:val="fontstrikethrough"/>
    <w:qFormat/>
    <w:uiPriority w:val="0"/>
    <w:rPr>
      <w:strike/>
    </w:rPr>
  </w:style>
  <w:style w:type="character" w:customStyle="1" w:styleId="243">
    <w:name w:val="标题 7 Char1"/>
    <w:qFormat/>
    <w:uiPriority w:val="0"/>
    <w:rPr>
      <w:rFonts w:ascii="Times New Roman" w:hAnsi="Times New Roman" w:eastAsia="仿宋_GB2312" w:cs="Times New Roman"/>
      <w:sz w:val="30"/>
      <w:szCs w:val="20"/>
    </w:rPr>
  </w:style>
  <w:style w:type="paragraph" w:customStyle="1" w:styleId="244">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245">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4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47">
    <w:name w:val="1 Char"/>
    <w:basedOn w:val="1"/>
    <w:qFormat/>
    <w:uiPriority w:val="0"/>
    <w:pPr>
      <w:widowControl/>
      <w:spacing w:after="160" w:line="240" w:lineRule="exact"/>
      <w:jc w:val="left"/>
    </w:pPr>
    <w:rPr>
      <w:rFonts w:ascii="Calibri" w:hAnsi="Calibri"/>
      <w:szCs w:val="20"/>
    </w:rPr>
  </w:style>
  <w:style w:type="paragraph" w:customStyle="1" w:styleId="248">
    <w:name w:val="Char9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249">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250">
    <w:name w:val="表格文字"/>
    <w:basedOn w:val="1"/>
    <w:qFormat/>
    <w:uiPriority w:val="0"/>
    <w:pPr>
      <w:adjustRightInd w:val="0"/>
      <w:spacing w:line="420" w:lineRule="atLeast"/>
      <w:jc w:val="left"/>
      <w:textAlignment w:val="baseline"/>
    </w:pPr>
    <w:rPr>
      <w:kern w:val="0"/>
      <w:szCs w:val="20"/>
    </w:rPr>
  </w:style>
  <w:style w:type="paragraph" w:customStyle="1" w:styleId="251">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2">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253">
    <w:name w:val="Char2"/>
    <w:basedOn w:val="1"/>
    <w:qFormat/>
    <w:uiPriority w:val="0"/>
    <w:rPr>
      <w:rFonts w:ascii="Calibri" w:hAnsi="Calibri"/>
    </w:rPr>
  </w:style>
  <w:style w:type="paragraph" w:customStyle="1" w:styleId="254">
    <w:name w:val="明显引用11"/>
    <w:basedOn w:val="1"/>
    <w:next w:val="1"/>
    <w:qFormat/>
    <w:uiPriority w:val="30"/>
    <w:pPr>
      <w:pBdr>
        <w:bottom w:val="single" w:color="4F81BD" w:sz="4" w:space="4"/>
      </w:pBdr>
      <w:spacing w:before="200" w:after="280"/>
      <w:ind w:left="936" w:right="936"/>
    </w:pPr>
    <w:rPr>
      <w:rFonts w:ascii="Calibri" w:hAnsi="Calibri" w:eastAsia="宋体" w:cs="Times New Roman"/>
      <w:b/>
      <w:bCs/>
      <w:i/>
      <w:iCs/>
      <w:color w:val="4F81BD"/>
      <w:szCs w:val="22"/>
    </w:rPr>
  </w:style>
  <w:style w:type="paragraph" w:customStyle="1" w:styleId="255">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256">
    <w:name w:val="列出段落1"/>
    <w:basedOn w:val="1"/>
    <w:qFormat/>
    <w:uiPriority w:val="0"/>
    <w:pPr>
      <w:ind w:firstLine="420" w:firstLineChars="200"/>
    </w:pPr>
    <w:rPr>
      <w:sz w:val="28"/>
      <w:szCs w:val="28"/>
    </w:rPr>
  </w:style>
  <w:style w:type="paragraph" w:customStyle="1" w:styleId="25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8">
    <w:name w:val="修订1"/>
    <w:qFormat/>
    <w:uiPriority w:val="0"/>
    <w:rPr>
      <w:rFonts w:ascii="Times New Roman" w:hAnsi="Times New Roman" w:eastAsia="宋体" w:cs="Times New Roman"/>
      <w:kern w:val="2"/>
      <w:sz w:val="21"/>
      <w:szCs w:val="24"/>
      <w:lang w:val="en-US" w:eastAsia="zh-CN" w:bidi="ar-SA"/>
    </w:rPr>
  </w:style>
  <w:style w:type="paragraph" w:customStyle="1" w:styleId="25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列出段落11"/>
    <w:basedOn w:val="1"/>
    <w:qFormat/>
    <w:uiPriority w:val="0"/>
    <w:pPr>
      <w:ind w:firstLine="420" w:firstLineChars="200"/>
    </w:pPr>
    <w:rPr>
      <w:sz w:val="28"/>
      <w:szCs w:val="28"/>
    </w:rPr>
  </w:style>
  <w:style w:type="paragraph" w:customStyle="1" w:styleId="261">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62">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63">
    <w:name w:val="TOC 标题2"/>
    <w:basedOn w:val="3"/>
    <w:next w:val="1"/>
    <w:unhideWhenUsed/>
    <w:qFormat/>
    <w:uiPriority w:val="0"/>
    <w:pPr>
      <w:outlineLvl w:val="9"/>
    </w:pPr>
    <w:rPr>
      <w:rFonts w:ascii="Calibri" w:hAnsi="Calibri"/>
    </w:rPr>
  </w:style>
  <w:style w:type="paragraph" w:customStyle="1" w:styleId="264">
    <w:name w:val="_Style 263"/>
    <w:qFormat/>
    <w:uiPriority w:val="0"/>
    <w:rPr>
      <w:rFonts w:ascii="Times New Roman" w:hAnsi="Times New Roman" w:eastAsia="宋体" w:cs="Times New Roman"/>
      <w:kern w:val="2"/>
      <w:sz w:val="21"/>
      <w:szCs w:val="24"/>
      <w:lang w:val="en-US" w:eastAsia="zh-CN" w:bidi="ar-SA"/>
    </w:rPr>
  </w:style>
  <w:style w:type="paragraph" w:customStyle="1" w:styleId="265">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cs="Times New Roman"/>
      <w:sz w:val="18"/>
      <w:szCs w:val="20"/>
    </w:rPr>
  </w:style>
  <w:style w:type="paragraph" w:styleId="26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68">
    <w:name w:val=" Char"/>
    <w:basedOn w:val="1"/>
    <w:qFormat/>
    <w:uiPriority w:val="0"/>
  </w:style>
  <w:style w:type="paragraph" w:customStyle="1" w:styleId="26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0">
    <w:name w:val="列表段落1"/>
    <w:basedOn w:val="1"/>
    <w:qFormat/>
    <w:uiPriority w:val="34"/>
    <w:pPr>
      <w:ind w:firstLine="420" w:firstLineChars="200"/>
    </w:pPr>
    <w:rPr>
      <w:rFonts w:ascii="Calibri" w:hAnsi="Calibri"/>
    </w:rPr>
  </w:style>
  <w:style w:type="paragraph" w:customStyle="1" w:styleId="271">
    <w:name w:val="Char Char Char Char Char Char Char Char Char Char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272">
    <w:name w:val="_Style 27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73">
    <w:name w:val="表格"/>
    <w:basedOn w:val="1"/>
    <w:qFormat/>
    <w:uiPriority w:val="0"/>
    <w:pPr>
      <w:jc w:val="center"/>
      <w:textAlignment w:val="center"/>
    </w:pPr>
    <w:rPr>
      <w:rFonts w:ascii="华文细黑" w:hAnsi="华文细黑"/>
      <w:kern w:val="0"/>
      <w:szCs w:val="20"/>
    </w:rPr>
  </w:style>
  <w:style w:type="paragraph" w:customStyle="1" w:styleId="274">
    <w:name w:val="表体"/>
    <w:basedOn w:val="1"/>
    <w:next w:val="1"/>
    <w:qFormat/>
    <w:uiPriority w:val="0"/>
    <w:pPr>
      <w:spacing w:line="0" w:lineRule="atLeast"/>
    </w:pPr>
    <w:rPr>
      <w:rFonts w:ascii="Calibri" w:hAnsi="Calibri"/>
      <w:b/>
      <w:snapToGrid w:val="0"/>
      <w:szCs w:val="20"/>
    </w:rPr>
  </w:style>
  <w:style w:type="paragraph" w:customStyle="1" w:styleId="27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27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7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27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79">
    <w:name w:val="Char1"/>
    <w:basedOn w:val="1"/>
    <w:qFormat/>
    <w:uiPriority w:val="0"/>
  </w:style>
  <w:style w:type="paragraph" w:customStyle="1" w:styleId="280">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28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8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83">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84">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85">
    <w:name w:val="List Paragraph"/>
    <w:basedOn w:val="1"/>
    <w:qFormat/>
    <w:uiPriority w:val="99"/>
    <w:pPr>
      <w:ind w:firstLine="420" w:firstLineChars="200"/>
    </w:pPr>
    <w:rPr>
      <w:sz w:val="28"/>
      <w:szCs w:val="28"/>
    </w:rPr>
  </w:style>
  <w:style w:type="paragraph" w:customStyle="1" w:styleId="286">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87">
    <w:name w:val="表格内容"/>
    <w:basedOn w:val="1"/>
    <w:qFormat/>
    <w:uiPriority w:val="0"/>
    <w:pPr>
      <w:suppressLineNumbers/>
      <w:suppressAutoHyphens/>
    </w:pPr>
  </w:style>
  <w:style w:type="paragraph" w:customStyle="1" w:styleId="28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89">
    <w:name w:val="正  文"/>
    <w:basedOn w:val="1"/>
    <w:qFormat/>
    <w:uiPriority w:val="0"/>
    <w:pPr>
      <w:spacing w:line="360" w:lineRule="auto"/>
      <w:ind w:firstLine="200" w:firstLineChars="200"/>
    </w:pPr>
    <w:rPr>
      <w:rFonts w:ascii="宋体" w:hAnsi="Calibri"/>
      <w:sz w:val="24"/>
    </w:rPr>
  </w:style>
  <w:style w:type="paragraph" w:customStyle="1" w:styleId="290">
    <w:name w:val="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29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2">
    <w:name w:val="表格标题"/>
    <w:basedOn w:val="287"/>
    <w:qFormat/>
    <w:uiPriority w:val="0"/>
  </w:style>
  <w:style w:type="paragraph" w:customStyle="1" w:styleId="29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94">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_Style 87"/>
    <w:basedOn w:val="1"/>
    <w:qFormat/>
    <w:uiPriority w:val="99"/>
    <w:pPr>
      <w:ind w:firstLine="420" w:firstLineChars="200"/>
    </w:pPr>
    <w:rPr>
      <w:rFonts w:ascii="Calibri" w:hAnsi="Calibri"/>
      <w:sz w:val="28"/>
      <w:szCs w:val="28"/>
    </w:rPr>
  </w:style>
  <w:style w:type="paragraph" w:customStyle="1" w:styleId="29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98">
    <w:name w:val="p15"/>
    <w:basedOn w:val="1"/>
    <w:qFormat/>
    <w:uiPriority w:val="0"/>
    <w:pPr>
      <w:widowControl/>
      <w:spacing w:after="120"/>
    </w:pPr>
    <w:rPr>
      <w:kern w:val="0"/>
      <w:szCs w:val="21"/>
    </w:rPr>
  </w:style>
  <w:style w:type="paragraph" w:customStyle="1" w:styleId="299">
    <w:name w:val="p16"/>
    <w:basedOn w:val="1"/>
    <w:qFormat/>
    <w:uiPriority w:val="0"/>
    <w:pPr>
      <w:widowControl/>
    </w:pPr>
    <w:rPr>
      <w:rFonts w:ascii="Calibri" w:hAnsi="Calibri" w:cs="宋体"/>
      <w:kern w:val="0"/>
      <w:szCs w:val="21"/>
    </w:rPr>
  </w:style>
  <w:style w:type="paragraph" w:customStyle="1" w:styleId="300">
    <w:name w:val="Char"/>
    <w:basedOn w:val="1"/>
    <w:qFormat/>
    <w:uiPriority w:val="0"/>
  </w:style>
  <w:style w:type="paragraph" w:customStyle="1" w:styleId="301">
    <w:name w:val="pa-34"/>
    <w:basedOn w:val="1"/>
    <w:qFormat/>
    <w:uiPriority w:val="0"/>
    <w:pPr>
      <w:widowControl/>
      <w:spacing w:line="360" w:lineRule="atLeast"/>
      <w:ind w:firstLine="420"/>
      <w:jc w:val="left"/>
    </w:pPr>
    <w:rPr>
      <w:rFonts w:ascii="宋体" w:hAnsi="宋体" w:cs="宋体"/>
      <w:kern w:val="0"/>
      <w:sz w:val="24"/>
    </w:rPr>
  </w:style>
  <w:style w:type="paragraph" w:customStyle="1" w:styleId="302">
    <w:name w:val="_Style 96"/>
    <w:semiHidden/>
    <w:qFormat/>
    <w:uiPriority w:val="99"/>
    <w:rPr>
      <w:rFonts w:ascii="Calibri" w:hAnsi="Calibri" w:eastAsia="宋体" w:cs="Times New Roman"/>
      <w:kern w:val="2"/>
      <w:sz w:val="21"/>
      <w:szCs w:val="24"/>
      <w:lang w:val="en-US" w:eastAsia="zh-CN" w:bidi="ar-SA"/>
    </w:rPr>
  </w:style>
  <w:style w:type="paragraph" w:customStyle="1" w:styleId="30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4">
    <w:name w:val="正文带编号一."/>
    <w:qFormat/>
    <w:uiPriority w:val="0"/>
    <w:pPr>
      <w:numPr>
        <w:ilvl w:val="0"/>
        <w:numId w:val="1"/>
      </w:numPr>
      <w:tabs>
        <w:tab w:val="left" w:pos="560"/>
        <w:tab w:val="clear" w:pos="360"/>
      </w:tabs>
      <w:spacing w:line="480" w:lineRule="exact"/>
    </w:pPr>
    <w:rPr>
      <w:rFonts w:ascii="Times New Roman" w:hAnsi="Times New Roman" w:eastAsia="宋体" w:cs="Times New Roman"/>
      <w:sz w:val="28"/>
      <w:lang w:val="en-US" w:eastAsia="zh-CN" w:bidi="ar-SA"/>
    </w:rPr>
  </w:style>
  <w:style w:type="paragraph" w:customStyle="1" w:styleId="305">
    <w:name w:val="样式1"/>
    <w:basedOn w:val="1"/>
    <w:next w:val="6"/>
    <w:qFormat/>
    <w:uiPriority w:val="0"/>
    <w:pPr>
      <w:spacing w:line="360" w:lineRule="auto"/>
      <w:ind w:firstLine="420" w:firstLineChars="200"/>
    </w:pPr>
    <w:rPr>
      <w:rFonts w:ascii="宋体" w:hAnsi="宋体"/>
      <w:szCs w:val="21"/>
    </w:rPr>
  </w:style>
  <w:style w:type="paragraph" w:customStyle="1" w:styleId="306">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307">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308">
    <w:name w:val="pa-27"/>
    <w:basedOn w:val="1"/>
    <w:qFormat/>
    <w:uiPriority w:val="0"/>
    <w:pPr>
      <w:widowControl/>
      <w:spacing w:line="360" w:lineRule="atLeast"/>
      <w:ind w:firstLine="420"/>
    </w:pPr>
    <w:rPr>
      <w:rFonts w:ascii="宋体" w:hAnsi="宋体" w:cs="宋体"/>
      <w:kern w:val="0"/>
      <w:sz w:val="24"/>
    </w:rPr>
  </w:style>
  <w:style w:type="paragraph" w:customStyle="1" w:styleId="309">
    <w:name w:val="自定样式1"/>
    <w:basedOn w:val="1"/>
    <w:qFormat/>
    <w:uiPriority w:val="0"/>
    <w:pPr>
      <w:suppressAutoHyphens/>
      <w:jc w:val="center"/>
    </w:pPr>
    <w:rPr>
      <w:rFonts w:ascii="宋体" w:hAnsi="宋体"/>
      <w:color w:val="000000"/>
      <w:sz w:val="18"/>
    </w:rPr>
  </w:style>
  <w:style w:type="paragraph" w:customStyle="1" w:styleId="310">
    <w:name w:val="正文带编号1."/>
    <w:basedOn w:val="304"/>
    <w:qFormat/>
    <w:uiPriority w:val="0"/>
    <w:pPr>
      <w:numPr>
        <w:ilvl w:val="0"/>
        <w:numId w:val="2"/>
      </w:numPr>
      <w:tabs>
        <w:tab w:val="clear" w:pos="560"/>
      </w:tabs>
    </w:pPr>
  </w:style>
  <w:style w:type="paragraph" w:customStyle="1" w:styleId="311">
    <w:name w:val="Char Char"/>
    <w:basedOn w:val="1"/>
    <w:qFormat/>
    <w:uiPriority w:val="0"/>
    <w:pPr>
      <w:widowControl/>
      <w:jc w:val="left"/>
    </w:pPr>
    <w:rPr>
      <w:rFonts w:ascii="Verdana" w:hAnsi="Verdana" w:eastAsia="Times New Roman"/>
      <w:kern w:val="0"/>
      <w:sz w:val="16"/>
      <w:szCs w:val="20"/>
      <w:lang w:eastAsia="en-US"/>
    </w:rPr>
  </w:style>
  <w:style w:type="paragraph" w:customStyle="1" w:styleId="31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14">
    <w:name w:val="WW-表格内容"/>
    <w:basedOn w:val="1"/>
    <w:qFormat/>
    <w:uiPriority w:val="0"/>
    <w:pPr>
      <w:suppressLineNumbers/>
      <w:suppressAutoHyphens/>
    </w:pPr>
  </w:style>
  <w:style w:type="paragraph" w:customStyle="1" w:styleId="315">
    <w:name w:val="Char Char Char Char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31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1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31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1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32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321">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2">
    <w:name w:val="标准样式1"/>
    <w:basedOn w:val="1"/>
    <w:qFormat/>
    <w:uiPriority w:val="0"/>
    <w:pPr>
      <w:spacing w:line="600" w:lineRule="exact"/>
      <w:ind w:firstLine="567"/>
    </w:pPr>
    <w:rPr>
      <w:rFonts w:ascii="Calibri" w:hAnsi="Calibri"/>
      <w:sz w:val="28"/>
    </w:rPr>
  </w:style>
  <w:style w:type="paragraph" w:customStyle="1" w:styleId="32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25">
    <w:name w:val="WW-表格标题"/>
    <w:basedOn w:val="314"/>
    <w:qFormat/>
    <w:uiPriority w:val="0"/>
  </w:style>
  <w:style w:type="character" w:customStyle="1" w:styleId="326">
    <w:name w:val="NormalCharacter"/>
    <w:qFormat/>
    <w:uiPriority w:val="0"/>
  </w:style>
  <w:style w:type="paragraph" w:customStyle="1" w:styleId="327">
    <w:name w:val="Table Paragraph"/>
    <w:basedOn w:val="1"/>
    <w:qFormat/>
    <w:uiPriority w:val="1"/>
    <w:rPr>
      <w:rFonts w:ascii="宋体" w:hAnsi="宋体" w:cs="宋体"/>
    </w:rPr>
  </w:style>
  <w:style w:type="paragraph" w:customStyle="1" w:styleId="328">
    <w:name w:val="列表段落2"/>
    <w:basedOn w:val="1"/>
    <w:qFormat/>
    <w:uiPriority w:val="1"/>
    <w:pPr>
      <w:ind w:left="100" w:firstLine="420"/>
    </w:pPr>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63</Pages>
  <Words>1534</Words>
  <Characters>3287</Characters>
  <Lines>365</Lines>
  <Paragraphs>102</Paragraphs>
  <TotalTime>51</TotalTime>
  <ScaleCrop>false</ScaleCrop>
  <LinksUpToDate>false</LinksUpToDate>
  <CharactersWithSpaces>3495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2019-12-29T13:15:00Z</dcterms:created>
  <dc:creator>USER</dc:creator>
  <cp:lastModifiedBy>钟煜宇</cp:lastModifiedBy>
  <cp:lastPrinted>2025-05-19T07:53:00Z</cp:lastPrinted>
  <dcterms:modified xsi:type="dcterms:W3CDTF">2026-03-06T01:10:59Z</dcterms:modified>
  <dc:title>第一卷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DD076C8920CB4A9E81FDE972DD0805F3_13</vt:lpwstr>
  </property>
  <property fmtid="{D5CDD505-2E9C-101B-9397-08002B2CF9AE}" pid="4" name="KSOTemplateDocerSaveRecord">
    <vt:lpwstr>eyJoZGlkIjoiZjNmZTczNzVjYTdhMTM0NjYyOWE1NTZkNmVmM2YwYWMiLCJ1c2VySWQiOiIyOTIzMjcwMTMifQ==</vt:lpwstr>
  </property>
</Properties>
</file>